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2C0" w:rsidRDefault="000D10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Отчет о результатах мониторинга качества финансового</w:t>
      </w:r>
    </w:p>
    <w:p w:rsidR="003822C0" w:rsidRDefault="000D10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менеджмента, проведенного в отношении</w:t>
      </w:r>
    </w:p>
    <w:p w:rsidR="003822C0" w:rsidRDefault="000D106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ГКУ НСО «ЦРР»</w:t>
      </w:r>
    </w:p>
    <w:p w:rsidR="003822C0" w:rsidRDefault="000D10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учреждения, подведомственного Минэкономразвития НСО</w:t>
      </w:r>
    </w:p>
    <w:p w:rsidR="003822C0" w:rsidRDefault="000D10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2024 год</w:t>
      </w:r>
    </w:p>
    <w:p w:rsidR="003822C0" w:rsidRDefault="003822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1559"/>
        <w:gridCol w:w="2126"/>
        <w:gridCol w:w="6096"/>
        <w:gridCol w:w="1417"/>
        <w:gridCol w:w="1418"/>
        <w:gridCol w:w="1701"/>
      </w:tblGrid>
      <w:tr w:rsidR="003822C0">
        <w:trPr>
          <w:trHeight w:val="2620"/>
        </w:trPr>
        <w:tc>
          <w:tcPr>
            <w:tcW w:w="846" w:type="dxa"/>
          </w:tcPr>
          <w:p w:rsidR="003822C0" w:rsidRDefault="000D1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показателя</w:t>
            </w:r>
          </w:p>
        </w:tc>
        <w:tc>
          <w:tcPr>
            <w:tcW w:w="9781" w:type="dxa"/>
            <w:gridSpan w:val="3"/>
          </w:tcPr>
          <w:p w:rsidR="003822C0" w:rsidRDefault="000D1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3822C0" w:rsidRDefault="000D1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</w:tcPr>
          <w:p w:rsidR="003822C0" w:rsidRDefault="000D1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значения оценки показателя</w:t>
            </w:r>
          </w:p>
        </w:tc>
        <w:tc>
          <w:tcPr>
            <w:tcW w:w="1701" w:type="dxa"/>
          </w:tcPr>
          <w:p w:rsidR="003822C0" w:rsidRDefault="000D1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оценки показателя, при которой он считается выполненным</w:t>
            </w:r>
          </w:p>
        </w:tc>
      </w:tr>
      <w:tr w:rsidR="003822C0">
        <w:tc>
          <w:tcPr>
            <w:tcW w:w="846" w:type="dxa"/>
          </w:tcPr>
          <w:p w:rsidR="003822C0" w:rsidRDefault="000D1062">
            <w:pPr>
              <w:ind w:left="72" w:right="750" w:hanging="7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gridSpan w:val="2"/>
          </w:tcPr>
          <w:p w:rsidR="003822C0" w:rsidRDefault="000D10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Показатели качества управления доходами областного бюджета</w:t>
            </w:r>
          </w:p>
          <w:p w:rsidR="003822C0" w:rsidRDefault="003822C0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3822C0" w:rsidRDefault="000D1062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1.1. Качество управления просроченной дебиторской задолженностью по платежам в бюджет</w:t>
            </w:r>
          </w:p>
        </w:tc>
        <w:tc>
          <w:tcPr>
            <w:tcW w:w="1417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3822C0" w:rsidRDefault="000D10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</w:tcPr>
          <w:p w:rsidR="003822C0" w:rsidRDefault="000D10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3822C0">
        <w:trPr>
          <w:trHeight w:val="45"/>
        </w:trPr>
        <w:tc>
          <w:tcPr>
            <w:tcW w:w="846" w:type="dxa"/>
            <w:vMerge w:val="restart"/>
          </w:tcPr>
          <w:p w:rsidR="003822C0" w:rsidRDefault="000D1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  <w:vMerge w:val="restart"/>
          </w:tcPr>
          <w:p w:rsidR="003822C0" w:rsidRDefault="000D1062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Показатели качества управления расходами областного бюджета</w:t>
            </w:r>
          </w:p>
        </w:tc>
        <w:tc>
          <w:tcPr>
            <w:tcW w:w="2126" w:type="dxa"/>
            <w:vMerge w:val="restart"/>
          </w:tcPr>
          <w:p w:rsidR="003822C0" w:rsidRDefault="000D1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 Исполнение областного бюджета по расходам</w:t>
            </w:r>
          </w:p>
          <w:p w:rsidR="003822C0" w:rsidRDefault="003822C0">
            <w:pPr>
              <w:rPr>
                <w:sz w:val="24"/>
                <w:szCs w:val="24"/>
              </w:rPr>
            </w:pPr>
          </w:p>
          <w:p w:rsidR="003822C0" w:rsidRDefault="003822C0">
            <w:pPr>
              <w:rPr>
                <w:sz w:val="24"/>
                <w:szCs w:val="24"/>
              </w:rPr>
            </w:pPr>
          </w:p>
          <w:p w:rsidR="003822C0" w:rsidRDefault="003822C0">
            <w:pPr>
              <w:rPr>
                <w:sz w:val="24"/>
                <w:szCs w:val="24"/>
              </w:rPr>
            </w:pPr>
          </w:p>
          <w:p w:rsidR="003822C0" w:rsidRDefault="003822C0">
            <w:pPr>
              <w:rPr>
                <w:sz w:val="24"/>
                <w:szCs w:val="24"/>
              </w:rPr>
            </w:pPr>
          </w:p>
          <w:p w:rsidR="003822C0" w:rsidRDefault="003822C0">
            <w:pPr>
              <w:rPr>
                <w:sz w:val="24"/>
                <w:szCs w:val="24"/>
              </w:rPr>
            </w:pPr>
          </w:p>
          <w:p w:rsidR="003822C0" w:rsidRDefault="003822C0">
            <w:pPr>
              <w:rPr>
                <w:sz w:val="24"/>
                <w:szCs w:val="24"/>
              </w:rPr>
            </w:pPr>
          </w:p>
          <w:p w:rsidR="003822C0" w:rsidRDefault="003822C0">
            <w:pPr>
              <w:rPr>
                <w:sz w:val="24"/>
                <w:szCs w:val="24"/>
              </w:rPr>
            </w:pPr>
          </w:p>
          <w:p w:rsidR="003822C0" w:rsidRDefault="003822C0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3822C0" w:rsidRDefault="000D1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2.1.1. 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Неправомерное использование бюджетных средств, в том числе нецелевое использование бюджетных средств</w:t>
            </w:r>
          </w:p>
        </w:tc>
        <w:tc>
          <w:tcPr>
            <w:tcW w:w="1417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822C0">
        <w:trPr>
          <w:trHeight w:val="45"/>
        </w:trPr>
        <w:tc>
          <w:tcPr>
            <w:tcW w:w="846" w:type="dxa"/>
            <w:vMerge/>
          </w:tcPr>
          <w:p w:rsidR="003822C0" w:rsidRDefault="003822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22C0" w:rsidRDefault="003822C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822C0" w:rsidRDefault="003822C0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3822C0" w:rsidRDefault="000D1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 Несоблюдение правил планирования закупок</w:t>
            </w:r>
          </w:p>
        </w:tc>
        <w:tc>
          <w:tcPr>
            <w:tcW w:w="1417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822C0">
        <w:trPr>
          <w:trHeight w:val="45"/>
        </w:trPr>
        <w:tc>
          <w:tcPr>
            <w:tcW w:w="846" w:type="dxa"/>
            <w:vMerge/>
          </w:tcPr>
          <w:p w:rsidR="003822C0" w:rsidRDefault="003822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22C0" w:rsidRDefault="003822C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822C0" w:rsidRDefault="003822C0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3822C0" w:rsidRDefault="000D1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2.1.3. 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Нарушение порядка принятия бюджетных обязательств на закупку товаров, работ и услуг</w:t>
            </w:r>
          </w:p>
        </w:tc>
        <w:tc>
          <w:tcPr>
            <w:tcW w:w="1417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822C0" w:rsidRDefault="000D10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</w:tcPr>
          <w:p w:rsidR="003822C0" w:rsidRDefault="000D10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3822C0">
        <w:trPr>
          <w:trHeight w:val="45"/>
        </w:trPr>
        <w:tc>
          <w:tcPr>
            <w:tcW w:w="846" w:type="dxa"/>
            <w:vMerge/>
          </w:tcPr>
          <w:p w:rsidR="003822C0" w:rsidRDefault="003822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22C0" w:rsidRDefault="003822C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822C0" w:rsidRDefault="003822C0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3822C0" w:rsidRDefault="000D1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2.1.4. Погрешность кассового планирования</w:t>
            </w:r>
          </w:p>
        </w:tc>
        <w:tc>
          <w:tcPr>
            <w:tcW w:w="1417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822C0">
        <w:trPr>
          <w:trHeight w:val="45"/>
        </w:trPr>
        <w:tc>
          <w:tcPr>
            <w:tcW w:w="846" w:type="dxa"/>
            <w:vMerge/>
          </w:tcPr>
          <w:p w:rsidR="003822C0" w:rsidRDefault="003822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22C0" w:rsidRDefault="003822C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822C0" w:rsidRDefault="003822C0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3822C0" w:rsidRDefault="000D1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2.1.5. 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Эффективность управления дебиторской задолженностью по расходам</w:t>
            </w:r>
          </w:p>
        </w:tc>
        <w:tc>
          <w:tcPr>
            <w:tcW w:w="1417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822C0">
        <w:trPr>
          <w:trHeight w:val="45"/>
        </w:trPr>
        <w:tc>
          <w:tcPr>
            <w:tcW w:w="846" w:type="dxa"/>
            <w:vMerge/>
          </w:tcPr>
          <w:p w:rsidR="003822C0" w:rsidRDefault="003822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22C0" w:rsidRDefault="003822C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822C0" w:rsidRDefault="003822C0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3822C0" w:rsidRDefault="000D1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2.1.6.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 Эффективность управления кредиторской задолженностью по расходам</w:t>
            </w:r>
          </w:p>
        </w:tc>
        <w:tc>
          <w:tcPr>
            <w:tcW w:w="1417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822C0" w:rsidRDefault="000D10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</w:tcPr>
          <w:p w:rsidR="003822C0" w:rsidRDefault="000D10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3822C0">
        <w:trPr>
          <w:trHeight w:val="45"/>
        </w:trPr>
        <w:tc>
          <w:tcPr>
            <w:tcW w:w="846" w:type="dxa"/>
            <w:vMerge/>
          </w:tcPr>
          <w:p w:rsidR="003822C0" w:rsidRDefault="003822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22C0" w:rsidRDefault="003822C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822C0" w:rsidRDefault="003822C0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3822C0" w:rsidRDefault="000D1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2.1.7. Размещение учреждениями информации на </w:t>
            </w:r>
            <w:r>
              <w:rPr>
                <w:sz w:val="24"/>
                <w:szCs w:val="24"/>
              </w:rPr>
              <w:lastRenderedPageBreak/>
              <w:t>официальном сайте в сети Интернет www.bus.gov.ru</w:t>
            </w:r>
          </w:p>
        </w:tc>
        <w:tc>
          <w:tcPr>
            <w:tcW w:w="1417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822C0">
        <w:trPr>
          <w:trHeight w:val="228"/>
        </w:trPr>
        <w:tc>
          <w:tcPr>
            <w:tcW w:w="846" w:type="dxa"/>
            <w:vMerge w:val="restart"/>
          </w:tcPr>
          <w:p w:rsidR="003822C0" w:rsidRDefault="000D1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  <w:gridSpan w:val="2"/>
            <w:vMerge w:val="restart"/>
          </w:tcPr>
          <w:p w:rsidR="003822C0" w:rsidRDefault="000D10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Показатели качества ведения бюджетного учета и составления отчетности</w:t>
            </w:r>
          </w:p>
          <w:p w:rsidR="003822C0" w:rsidRDefault="003822C0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3822C0" w:rsidRDefault="000D1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3.1. 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Своевременность сдачи отчета об исполнении бюджета</w:t>
            </w:r>
          </w:p>
        </w:tc>
        <w:tc>
          <w:tcPr>
            <w:tcW w:w="1417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Дн.</w:t>
            </w:r>
          </w:p>
        </w:tc>
        <w:tc>
          <w:tcPr>
            <w:tcW w:w="1418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822C0" w:rsidRPr="00FD504D">
        <w:trPr>
          <w:trHeight w:val="226"/>
        </w:trPr>
        <w:tc>
          <w:tcPr>
            <w:tcW w:w="846" w:type="dxa"/>
            <w:vMerge/>
          </w:tcPr>
          <w:p w:rsidR="003822C0" w:rsidRDefault="003822C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3822C0" w:rsidRDefault="003822C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822C0" w:rsidRPr="00FD504D" w:rsidRDefault="000D1062">
            <w:pPr>
              <w:rPr>
                <w:sz w:val="24"/>
                <w:szCs w:val="24"/>
              </w:rPr>
            </w:pPr>
            <w:r w:rsidRPr="00FD504D">
              <w:rPr>
                <w:sz w:val="24"/>
                <w:szCs w:val="24"/>
              </w:rPr>
              <w:t>3.2.</w:t>
            </w:r>
            <w:r w:rsidRPr="00FD504D">
              <w:rPr>
                <w:rFonts w:eastAsiaTheme="minorHAnsi"/>
                <w:sz w:val="24"/>
                <w:szCs w:val="24"/>
                <w:lang w:eastAsia="en-US"/>
              </w:rPr>
              <w:t> Качество предоставленного отчета об исполнении бюджета</w:t>
            </w:r>
          </w:p>
        </w:tc>
        <w:tc>
          <w:tcPr>
            <w:tcW w:w="1417" w:type="dxa"/>
          </w:tcPr>
          <w:p w:rsidR="003822C0" w:rsidRPr="00FD504D" w:rsidRDefault="000D1062">
            <w:pPr>
              <w:jc w:val="center"/>
              <w:rPr>
                <w:sz w:val="24"/>
                <w:szCs w:val="24"/>
              </w:rPr>
            </w:pPr>
            <w:r w:rsidRPr="00FD504D">
              <w:rPr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shd w:val="clear" w:color="auto" w:fill="auto"/>
          </w:tcPr>
          <w:p w:rsidR="003822C0" w:rsidRPr="00FD504D" w:rsidRDefault="00577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3822C0" w:rsidRPr="00FD504D" w:rsidRDefault="000D1062">
            <w:pPr>
              <w:jc w:val="center"/>
              <w:rPr>
                <w:sz w:val="24"/>
                <w:szCs w:val="24"/>
              </w:rPr>
            </w:pPr>
            <w:r w:rsidRPr="00FD504D">
              <w:rPr>
                <w:sz w:val="24"/>
                <w:szCs w:val="24"/>
              </w:rPr>
              <w:t>100</w:t>
            </w:r>
          </w:p>
        </w:tc>
      </w:tr>
      <w:tr w:rsidR="003822C0">
        <w:trPr>
          <w:trHeight w:val="226"/>
        </w:trPr>
        <w:tc>
          <w:tcPr>
            <w:tcW w:w="846" w:type="dxa"/>
            <w:vMerge/>
          </w:tcPr>
          <w:p w:rsidR="003822C0" w:rsidRDefault="003822C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3822C0" w:rsidRDefault="003822C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822C0" w:rsidRDefault="000D1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 Качество составления аналитических материалов к отчету об исполнении областного бюджета</w:t>
            </w:r>
          </w:p>
        </w:tc>
        <w:tc>
          <w:tcPr>
            <w:tcW w:w="1417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3822C0" w:rsidRDefault="000D106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822C0">
        <w:trPr>
          <w:trHeight w:val="30"/>
        </w:trPr>
        <w:tc>
          <w:tcPr>
            <w:tcW w:w="846" w:type="dxa"/>
            <w:vMerge w:val="restart"/>
          </w:tcPr>
          <w:p w:rsidR="003822C0" w:rsidRDefault="000D1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  <w:gridSpan w:val="2"/>
            <w:vMerge w:val="restart"/>
          </w:tcPr>
          <w:p w:rsidR="003822C0" w:rsidRDefault="000D10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Показатели качества организации и осуществления внутреннего финансового аудита</w:t>
            </w:r>
          </w:p>
          <w:p w:rsidR="003822C0" w:rsidRDefault="003822C0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3822C0" w:rsidRDefault="000D1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 Организация внутреннего финансового аудита</w:t>
            </w:r>
          </w:p>
        </w:tc>
        <w:tc>
          <w:tcPr>
            <w:tcW w:w="1417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418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822C0">
        <w:trPr>
          <w:trHeight w:val="30"/>
        </w:trPr>
        <w:tc>
          <w:tcPr>
            <w:tcW w:w="846" w:type="dxa"/>
            <w:vMerge/>
          </w:tcPr>
          <w:p w:rsidR="003822C0" w:rsidRDefault="003822C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3822C0" w:rsidRDefault="003822C0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3822C0" w:rsidRDefault="000D1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 Качество организации внутреннего финансового аудита</w:t>
            </w:r>
          </w:p>
        </w:tc>
        <w:tc>
          <w:tcPr>
            <w:tcW w:w="1417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822C0">
        <w:trPr>
          <w:trHeight w:val="30"/>
        </w:trPr>
        <w:tc>
          <w:tcPr>
            <w:tcW w:w="846" w:type="dxa"/>
            <w:vMerge/>
          </w:tcPr>
          <w:p w:rsidR="003822C0" w:rsidRDefault="003822C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3822C0" w:rsidRDefault="003822C0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3822C0" w:rsidRDefault="000D1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 Обеспечение независимости работы внутреннего финансового аудита</w:t>
            </w:r>
          </w:p>
        </w:tc>
        <w:tc>
          <w:tcPr>
            <w:tcW w:w="1417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418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822C0">
        <w:trPr>
          <w:trHeight w:val="30"/>
        </w:trPr>
        <w:tc>
          <w:tcPr>
            <w:tcW w:w="846" w:type="dxa"/>
            <w:vMerge/>
          </w:tcPr>
          <w:p w:rsidR="003822C0" w:rsidRDefault="003822C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3822C0" w:rsidRDefault="003822C0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3822C0" w:rsidRDefault="000D1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 Качество планирования внутреннего финансового аудита</w:t>
            </w:r>
          </w:p>
        </w:tc>
        <w:tc>
          <w:tcPr>
            <w:tcW w:w="1417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822C0" w:rsidRDefault="00B97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3822C0" w:rsidRDefault="00A51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bookmarkStart w:id="0" w:name="_GoBack"/>
        <w:bookmarkEnd w:id="0"/>
      </w:tr>
      <w:tr w:rsidR="003822C0">
        <w:trPr>
          <w:trHeight w:val="30"/>
        </w:trPr>
        <w:tc>
          <w:tcPr>
            <w:tcW w:w="846" w:type="dxa"/>
            <w:vMerge/>
          </w:tcPr>
          <w:p w:rsidR="003822C0" w:rsidRDefault="003822C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3822C0" w:rsidRDefault="003822C0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3822C0" w:rsidRDefault="000D1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 Качество проведения аудиторских мероприятий, составления отчетности о результатах аудиторских мероприятий аудита, реализации результатов проведения аудиторских мероприятий</w:t>
            </w:r>
          </w:p>
        </w:tc>
        <w:tc>
          <w:tcPr>
            <w:tcW w:w="1417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822C0">
        <w:trPr>
          <w:trHeight w:val="30"/>
        </w:trPr>
        <w:tc>
          <w:tcPr>
            <w:tcW w:w="846" w:type="dxa"/>
            <w:vMerge/>
          </w:tcPr>
          <w:p w:rsidR="003822C0" w:rsidRDefault="003822C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3822C0" w:rsidRDefault="003822C0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3822C0" w:rsidRDefault="000D1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 Качество исполнения предписаний КСП НСО, контрольного управления НСО, УФК по НСО</w:t>
            </w:r>
          </w:p>
        </w:tc>
        <w:tc>
          <w:tcPr>
            <w:tcW w:w="1417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822C0">
        <w:trPr>
          <w:trHeight w:val="230"/>
        </w:trPr>
        <w:tc>
          <w:tcPr>
            <w:tcW w:w="846" w:type="dxa"/>
            <w:vMerge w:val="restart"/>
          </w:tcPr>
          <w:p w:rsidR="003822C0" w:rsidRDefault="000D1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  <w:gridSpan w:val="2"/>
            <w:vMerge w:val="restart"/>
          </w:tcPr>
          <w:p w:rsidR="003822C0" w:rsidRDefault="000D1062">
            <w:pPr>
              <w:rPr>
                <w:sz w:val="24"/>
                <w:szCs w:val="24"/>
                <w:lang w:val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Показатели качества управления активами</w:t>
            </w:r>
          </w:p>
        </w:tc>
        <w:tc>
          <w:tcPr>
            <w:tcW w:w="6096" w:type="dxa"/>
          </w:tcPr>
          <w:p w:rsidR="003822C0" w:rsidRDefault="000D1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 Недостачи и хищения государственной собственности</w:t>
            </w:r>
          </w:p>
        </w:tc>
        <w:tc>
          <w:tcPr>
            <w:tcW w:w="1417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822C0">
        <w:trPr>
          <w:trHeight w:val="230"/>
        </w:trPr>
        <w:tc>
          <w:tcPr>
            <w:tcW w:w="846" w:type="dxa"/>
            <w:vMerge/>
          </w:tcPr>
          <w:p w:rsidR="003822C0" w:rsidRDefault="003822C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3822C0" w:rsidRDefault="003822C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822C0" w:rsidRDefault="000D1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 Нарушения при управлении и распоряжении государственной собственностью</w:t>
            </w:r>
          </w:p>
        </w:tc>
        <w:tc>
          <w:tcPr>
            <w:tcW w:w="1417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3822C0" w:rsidRDefault="000D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3822C0" w:rsidRDefault="003822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22C0" w:rsidRDefault="003822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22C0" w:rsidRDefault="003822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22C0" w:rsidRDefault="000D1062">
      <w:pPr>
        <w:pStyle w:val="ConsPlusNormal"/>
        <w:ind w:firstLine="54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sectPr w:rsidR="003822C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C25" w:rsidRDefault="00F01C25">
      <w:r>
        <w:separator/>
      </w:r>
    </w:p>
  </w:endnote>
  <w:endnote w:type="continuationSeparator" w:id="0">
    <w:p w:rsidR="00F01C25" w:rsidRDefault="00F0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C25" w:rsidRDefault="00F01C25">
      <w:r>
        <w:separator/>
      </w:r>
    </w:p>
  </w:footnote>
  <w:footnote w:type="continuationSeparator" w:id="0">
    <w:p w:rsidR="00F01C25" w:rsidRDefault="00F01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C0"/>
    <w:rsid w:val="000D1062"/>
    <w:rsid w:val="001872B3"/>
    <w:rsid w:val="003822C0"/>
    <w:rsid w:val="00577959"/>
    <w:rsid w:val="00A517B8"/>
    <w:rsid w:val="00B97455"/>
    <w:rsid w:val="00F01C25"/>
    <w:rsid w:val="00FD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32BF"/>
  <w15:docId w15:val="{0B211F10-B2B3-4850-B783-8E5470BA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367</Words>
  <Characters>2095</Characters>
  <Application>Microsoft Office Word</Application>
  <DocSecurity>0</DocSecurity>
  <Lines>17</Lines>
  <Paragraphs>4</Paragraphs>
  <ScaleCrop>false</ScaleCrop>
  <Company>PNO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Николаевна</dc:creator>
  <cp:keywords/>
  <dc:description/>
  <cp:lastModifiedBy>Кадникова Марина Ивановна</cp:lastModifiedBy>
  <cp:revision>49</cp:revision>
  <dcterms:created xsi:type="dcterms:W3CDTF">2021-09-20T04:24:00Z</dcterms:created>
  <dcterms:modified xsi:type="dcterms:W3CDTF">2025-06-19T03:44:00Z</dcterms:modified>
</cp:coreProperties>
</file>