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2A" w:rsidRPr="005C247B" w:rsidRDefault="005D60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5C247B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</w:t>
      </w:r>
      <w:r w:rsidR="00DC6152">
        <w:rPr>
          <w:rFonts w:ascii="Times New Roman" w:hAnsi="Times New Roman" w:cs="Times New Roman"/>
          <w:b/>
          <w:bCs/>
          <w:sz w:val="26"/>
          <w:szCs w:val="26"/>
        </w:rPr>
        <w:t>о реализации</w:t>
      </w:r>
      <w:r w:rsidR="0044711A" w:rsidRPr="005C247B">
        <w:rPr>
          <w:rFonts w:ascii="Times New Roman" w:hAnsi="Times New Roman" w:cs="Times New Roman"/>
          <w:b/>
          <w:bCs/>
          <w:sz w:val="26"/>
          <w:szCs w:val="26"/>
        </w:rPr>
        <w:t xml:space="preserve"> мероприятий, предусмотренных Программой </w:t>
      </w:r>
    </w:p>
    <w:p w:rsidR="00CA48F0" w:rsidRDefault="0044711A" w:rsidP="008265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247B">
        <w:rPr>
          <w:rFonts w:ascii="Times New Roman" w:hAnsi="Times New Roman" w:cs="Times New Roman"/>
          <w:b/>
          <w:bCs/>
          <w:sz w:val="26"/>
          <w:szCs w:val="26"/>
        </w:rPr>
        <w:t>«Антикоррупционное просвещение в Новосибирской об</w:t>
      </w:r>
      <w:r w:rsidR="00826538" w:rsidRPr="005C247B">
        <w:rPr>
          <w:rFonts w:ascii="Times New Roman" w:hAnsi="Times New Roman" w:cs="Times New Roman"/>
          <w:b/>
          <w:bCs/>
          <w:sz w:val="26"/>
          <w:szCs w:val="26"/>
        </w:rPr>
        <w:t>ласти на 201</w:t>
      </w:r>
      <w:r w:rsidR="00DC6152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826538" w:rsidRPr="005C247B">
        <w:rPr>
          <w:rFonts w:ascii="Times New Roman" w:hAnsi="Times New Roman" w:cs="Times New Roman"/>
          <w:b/>
          <w:bCs/>
          <w:sz w:val="26"/>
          <w:szCs w:val="26"/>
        </w:rPr>
        <w:t xml:space="preserve"> - 201</w:t>
      </w:r>
      <w:r w:rsidR="00DC6152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826538" w:rsidRPr="005C247B">
        <w:rPr>
          <w:rFonts w:ascii="Times New Roman" w:hAnsi="Times New Roman" w:cs="Times New Roman"/>
          <w:b/>
          <w:bCs/>
          <w:sz w:val="26"/>
          <w:szCs w:val="26"/>
        </w:rPr>
        <w:t xml:space="preserve"> годы», </w:t>
      </w:r>
    </w:p>
    <w:p w:rsidR="009D1FBE" w:rsidRPr="005C247B" w:rsidRDefault="00826538" w:rsidP="00CA48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247B">
        <w:rPr>
          <w:rFonts w:ascii="Times New Roman" w:hAnsi="Times New Roman" w:cs="Times New Roman"/>
          <w:b/>
          <w:bCs/>
          <w:sz w:val="26"/>
          <w:szCs w:val="26"/>
        </w:rPr>
        <w:t>утвержденной</w:t>
      </w:r>
      <w:r w:rsidR="0044711A" w:rsidRPr="005C24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80AD6" w:rsidRPr="005C247B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44711A" w:rsidRPr="005C247B">
        <w:rPr>
          <w:rFonts w:ascii="Times New Roman" w:hAnsi="Times New Roman" w:cs="Times New Roman"/>
          <w:b/>
          <w:bCs/>
          <w:sz w:val="26"/>
          <w:szCs w:val="26"/>
        </w:rPr>
        <w:t xml:space="preserve">остановлением Правительства Новосибирской области от </w:t>
      </w:r>
      <w:r w:rsidR="00DC6152">
        <w:rPr>
          <w:rFonts w:ascii="Times New Roman" w:hAnsi="Times New Roman" w:cs="Times New Roman"/>
          <w:b/>
          <w:bCs/>
          <w:sz w:val="26"/>
          <w:szCs w:val="26"/>
        </w:rPr>
        <w:t>27.12.2016</w:t>
      </w:r>
      <w:r w:rsidR="0044711A" w:rsidRPr="005C247B">
        <w:rPr>
          <w:rFonts w:ascii="Times New Roman" w:hAnsi="Times New Roman" w:cs="Times New Roman"/>
          <w:b/>
          <w:bCs/>
          <w:sz w:val="26"/>
          <w:szCs w:val="26"/>
        </w:rPr>
        <w:t xml:space="preserve"> № </w:t>
      </w:r>
      <w:r w:rsidR="00DC6152">
        <w:rPr>
          <w:rFonts w:ascii="Times New Roman" w:hAnsi="Times New Roman" w:cs="Times New Roman"/>
          <w:b/>
          <w:bCs/>
          <w:sz w:val="26"/>
          <w:szCs w:val="26"/>
        </w:rPr>
        <w:t>443-</w:t>
      </w:r>
      <w:r w:rsidR="0044711A" w:rsidRPr="005C247B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735A04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CA2EB5" w:rsidRPr="005C24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2392A" w:rsidRPr="005C247B" w:rsidRDefault="006823FA" w:rsidP="009D1F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CA2EB5" w:rsidRPr="005C247B">
        <w:rPr>
          <w:rFonts w:ascii="Times New Roman" w:hAnsi="Times New Roman" w:cs="Times New Roman"/>
          <w:b/>
          <w:bCs/>
          <w:sz w:val="26"/>
          <w:szCs w:val="26"/>
        </w:rPr>
        <w:t>ин</w:t>
      </w:r>
      <w:r w:rsidR="0044711A" w:rsidRPr="005C247B">
        <w:rPr>
          <w:rFonts w:ascii="Times New Roman" w:hAnsi="Times New Roman" w:cs="Times New Roman"/>
          <w:b/>
          <w:bCs/>
          <w:sz w:val="26"/>
          <w:szCs w:val="26"/>
        </w:rPr>
        <w:t xml:space="preserve">экономразвития </w:t>
      </w:r>
      <w:r>
        <w:rPr>
          <w:rFonts w:ascii="Times New Roman" w:hAnsi="Times New Roman" w:cs="Times New Roman"/>
          <w:b/>
          <w:bCs/>
          <w:sz w:val="26"/>
          <w:szCs w:val="26"/>
        </w:rPr>
        <w:t>НСО</w:t>
      </w:r>
      <w:r w:rsidR="0044711A" w:rsidRPr="005C24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C247B" w:rsidRPr="005C247B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46506D" w:rsidRPr="009250AD">
        <w:rPr>
          <w:rFonts w:ascii="Times New Roman" w:hAnsi="Times New Roman" w:cs="Times New Roman"/>
          <w:b/>
          <w:bCs/>
          <w:sz w:val="26"/>
          <w:szCs w:val="26"/>
        </w:rPr>
        <w:t>второ</w:t>
      </w:r>
      <w:r w:rsidR="00C76A38" w:rsidRPr="009250AD">
        <w:rPr>
          <w:rFonts w:ascii="Times New Roman" w:hAnsi="Times New Roman" w:cs="Times New Roman"/>
          <w:b/>
          <w:bCs/>
          <w:sz w:val="26"/>
          <w:szCs w:val="26"/>
        </w:rPr>
        <w:t>е полугодие 2018</w:t>
      </w:r>
      <w:r w:rsidR="005C247B" w:rsidRPr="009250AD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C76A38" w:rsidRPr="009250AD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5C247B" w:rsidRPr="005C24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21C5B" w:rsidRPr="005C247B" w:rsidRDefault="00921C5B" w:rsidP="008265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5922"/>
        <w:gridCol w:w="7403"/>
      </w:tblGrid>
      <w:tr w:rsidR="00674FCF" w:rsidRPr="005C247B" w:rsidTr="002F1108">
        <w:trPr>
          <w:trHeight w:val="13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FCF" w:rsidRPr="005C247B" w:rsidRDefault="00674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47B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FCF" w:rsidRPr="005C247B" w:rsidRDefault="00674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47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FCF" w:rsidRPr="005C247B" w:rsidRDefault="00674FCF" w:rsidP="0044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47B">
              <w:rPr>
                <w:rFonts w:ascii="Times New Roman" w:hAnsi="Times New Roman" w:cs="Times New Roman"/>
                <w:sz w:val="26"/>
                <w:szCs w:val="26"/>
              </w:rPr>
              <w:t>Результат реализации мероприятий</w:t>
            </w:r>
          </w:p>
        </w:tc>
      </w:tr>
      <w:tr w:rsidR="00674FCF" w:rsidRPr="005C247B" w:rsidTr="00F46819">
        <w:trPr>
          <w:trHeight w:val="305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FCF" w:rsidRPr="005C247B" w:rsidRDefault="00A2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FCF" w:rsidRDefault="00A25F13" w:rsidP="00A25F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информирования населения о проводимой в</w:t>
            </w:r>
            <w:r>
              <w:t xml:space="preserve"> </w:t>
            </w:r>
            <w:r w:rsidRPr="00A25F13">
              <w:rPr>
                <w:rFonts w:ascii="Times New Roman" w:hAnsi="Times New Roman" w:cs="Times New Roman"/>
                <w:sz w:val="26"/>
                <w:szCs w:val="26"/>
              </w:rPr>
              <w:t>министерств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25F13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экономического развития Новосибирской области (далее-министерство)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работе по противодействию коррупции, в том числе путем:</w:t>
            </w:r>
          </w:p>
          <w:p w:rsidR="00A25F13" w:rsidRDefault="0015491F" w:rsidP="00A25F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A25F13">
              <w:rPr>
                <w:rFonts w:ascii="Times New Roman" w:hAnsi="Times New Roman" w:cs="Times New Roman"/>
                <w:sz w:val="26"/>
                <w:szCs w:val="26"/>
              </w:rPr>
              <w:t xml:space="preserve">азмещения на официальном сайте министерства актуальных ссылок на официальные сайты правоохранительных органов, осуществляющих деятельность на территории </w:t>
            </w:r>
            <w:r w:rsidR="003050D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25F13">
              <w:rPr>
                <w:rFonts w:ascii="Times New Roman" w:hAnsi="Times New Roman" w:cs="Times New Roman"/>
                <w:sz w:val="26"/>
                <w:szCs w:val="26"/>
              </w:rPr>
              <w:t>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 которых размещена информация о способах обращения к ним в целях сообщения о фактах коррупции;</w:t>
            </w:r>
          </w:p>
          <w:p w:rsidR="0015491F" w:rsidRPr="005C247B" w:rsidRDefault="0015491F" w:rsidP="00A25F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использования средств наглядной агитации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4EC" w:rsidRDefault="00A701C0" w:rsidP="00CC5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целях повышения информированности населения о проводимой работе по противодействию коррупции и </w:t>
            </w:r>
            <w:r w:rsidRPr="00A701C0">
              <w:rPr>
                <w:rFonts w:ascii="Times New Roman" w:hAnsi="Times New Roman" w:cs="Times New Roman"/>
                <w:sz w:val="26"/>
                <w:szCs w:val="26"/>
              </w:rPr>
              <w:t>обеспечени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A701C0">
              <w:rPr>
                <w:rFonts w:ascii="Times New Roman" w:hAnsi="Times New Roman" w:cs="Times New Roman"/>
                <w:sz w:val="26"/>
                <w:szCs w:val="26"/>
              </w:rPr>
              <w:t>возможности оперативного обращения гражд</w:t>
            </w:r>
            <w:r w:rsidR="006823FA">
              <w:rPr>
                <w:rFonts w:ascii="Times New Roman" w:hAnsi="Times New Roman" w:cs="Times New Roman"/>
                <w:sz w:val="26"/>
                <w:szCs w:val="26"/>
              </w:rPr>
              <w:t xml:space="preserve">ан в правоохранительные органы </w:t>
            </w:r>
            <w:r w:rsidRPr="00A701C0">
              <w:rPr>
                <w:rFonts w:ascii="Times New Roman" w:hAnsi="Times New Roman" w:cs="Times New Roman"/>
                <w:sz w:val="26"/>
                <w:szCs w:val="26"/>
              </w:rPr>
              <w:t>о фактах коррупции</w:t>
            </w:r>
            <w:r w:rsidR="006823F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70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B822D9" w:rsidRPr="00B822D9">
              <w:rPr>
                <w:rFonts w:ascii="Times New Roman" w:hAnsi="Times New Roman" w:cs="Times New Roman"/>
                <w:sz w:val="26"/>
                <w:szCs w:val="26"/>
              </w:rPr>
              <w:t>главной странице официального сайта министерства в информационно-телекоммуникационной сети Интернет в разделе «Противодействие коррупции» в подразделе «</w:t>
            </w:r>
            <w:r w:rsidR="00B822D9">
              <w:rPr>
                <w:rFonts w:ascii="Times New Roman" w:hAnsi="Times New Roman" w:cs="Times New Roman"/>
                <w:sz w:val="26"/>
                <w:szCs w:val="26"/>
              </w:rPr>
              <w:t>Обратная связь для сообщений о фактах коррупции</w:t>
            </w:r>
            <w:r w:rsidR="00B822D9" w:rsidRPr="00B822D9">
              <w:rPr>
                <w:rFonts w:ascii="Times New Roman" w:hAnsi="Times New Roman" w:cs="Times New Roman"/>
                <w:sz w:val="26"/>
                <w:szCs w:val="26"/>
              </w:rPr>
              <w:t>» размещены актуальные ссылки на официальные сайты правоохранительных органов</w:t>
            </w:r>
            <w:r w:rsidR="00FA5C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22D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B822D9" w:rsidRPr="00B822D9"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МВД </w:t>
            </w:r>
            <w:r w:rsidR="00B822D9">
              <w:rPr>
                <w:rFonts w:ascii="Times New Roman" w:hAnsi="Times New Roman" w:cs="Times New Roman"/>
                <w:sz w:val="26"/>
                <w:szCs w:val="26"/>
              </w:rPr>
              <w:t>России по Новосибирской области; П</w:t>
            </w:r>
            <w:r w:rsidR="00B822D9" w:rsidRPr="00B822D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822D9">
              <w:rPr>
                <w:rFonts w:ascii="Times New Roman" w:hAnsi="Times New Roman" w:cs="Times New Roman"/>
                <w:sz w:val="26"/>
                <w:szCs w:val="26"/>
              </w:rPr>
              <w:t xml:space="preserve">окуратура Новосибирской области), </w:t>
            </w:r>
            <w:r w:rsidR="00B822D9" w:rsidRPr="00B822D9">
              <w:rPr>
                <w:rFonts w:ascii="Times New Roman" w:hAnsi="Times New Roman" w:cs="Times New Roman"/>
                <w:sz w:val="26"/>
                <w:szCs w:val="26"/>
              </w:rPr>
              <w:t>на которых размещена информация о способах обращения к ним в целях сообщения о фактах коррупции</w:t>
            </w:r>
            <w:r w:rsidR="004F0A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0647F" w:rsidRPr="00E0647F" w:rsidRDefault="00E0647F" w:rsidP="00E064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0647F">
              <w:rPr>
                <w:rFonts w:ascii="Times New Roman" w:hAnsi="Times New Roman" w:cs="Times New Roman"/>
                <w:sz w:val="26"/>
                <w:szCs w:val="26"/>
              </w:rPr>
              <w:t xml:space="preserve">а сайте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министерства</w:t>
            </w:r>
            <w:r w:rsidRPr="00E064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1D3E">
              <w:rPr>
                <w:rFonts w:ascii="Times New Roman" w:hAnsi="Times New Roman" w:cs="Times New Roman"/>
                <w:sz w:val="26"/>
                <w:szCs w:val="26"/>
              </w:rPr>
              <w:t xml:space="preserve">24.12.2018 </w:t>
            </w:r>
            <w:r w:rsidRPr="00E0647F">
              <w:rPr>
                <w:rFonts w:ascii="Times New Roman" w:hAnsi="Times New Roman" w:cs="Times New Roman"/>
                <w:sz w:val="26"/>
                <w:szCs w:val="26"/>
              </w:rPr>
              <w:t>размещена ссылка на сайт Генеральной прокурату</w:t>
            </w:r>
            <w:r w:rsidR="00E47E1F">
              <w:rPr>
                <w:rFonts w:ascii="Times New Roman" w:hAnsi="Times New Roman" w:cs="Times New Roman"/>
                <w:sz w:val="26"/>
                <w:szCs w:val="26"/>
              </w:rPr>
              <w:t xml:space="preserve">ры Российской Федерации в сети </w:t>
            </w:r>
            <w:r w:rsidRPr="00E0647F">
              <w:rPr>
                <w:rFonts w:ascii="Times New Roman" w:hAnsi="Times New Roman" w:cs="Times New Roman"/>
                <w:sz w:val="26"/>
                <w:szCs w:val="26"/>
              </w:rPr>
              <w:t xml:space="preserve">Интернет в разделе «Противодействие коррупции» по адресу </w:t>
            </w:r>
            <w:hyperlink r:id="rId7" w:history="1">
              <w:r w:rsidRPr="00737B27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http://genproc.gov.ru/anticor/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8335AA">
              <w:rPr>
                <w:rFonts w:ascii="Times New Roman" w:hAnsi="Times New Roman" w:cs="Times New Roman"/>
                <w:sz w:val="26"/>
                <w:szCs w:val="26"/>
              </w:rPr>
              <w:t xml:space="preserve"> целях повышения уровня правосознания граждан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8335AA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предложениями прокуратуры Новосибирской области о размещении на сайтах исполнительных органов государственной власти Новосибирской области и подведомственных им учреждений, разработанных Генеральной прокуратурой Российской Федерации тематических информационно-разъяснительных материалов</w:t>
            </w:r>
            <w:r w:rsidR="00F4681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Сотрудники министерства ознакомлены с </w:t>
            </w:r>
            <w:r w:rsidRPr="00E0647F">
              <w:rPr>
                <w:rFonts w:ascii="Times New Roman" w:hAnsi="Times New Roman" w:cs="Times New Roman"/>
                <w:sz w:val="26"/>
                <w:szCs w:val="26"/>
              </w:rPr>
              <w:t>электронн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E0647F">
              <w:rPr>
                <w:rFonts w:ascii="Times New Roman" w:hAnsi="Times New Roman" w:cs="Times New Roman"/>
                <w:sz w:val="26"/>
                <w:szCs w:val="26"/>
              </w:rPr>
              <w:t xml:space="preserve"> верси</w:t>
            </w:r>
            <w:r w:rsidR="00F46819">
              <w:rPr>
                <w:rFonts w:ascii="Times New Roman" w:hAnsi="Times New Roman" w:cs="Times New Roman"/>
                <w:sz w:val="26"/>
                <w:szCs w:val="26"/>
              </w:rPr>
              <w:t xml:space="preserve">ей материалов, разработанных Генеральной прокуратурой Российской Федерации (памятки, буклеты с </w:t>
            </w:r>
            <w:r w:rsidRPr="00E0647F">
              <w:rPr>
                <w:rFonts w:ascii="Times New Roman" w:hAnsi="Times New Roman" w:cs="Times New Roman"/>
                <w:sz w:val="26"/>
                <w:szCs w:val="26"/>
              </w:rPr>
              <w:t>разъяснением законодательст</w:t>
            </w:r>
            <w:r w:rsidR="00F46819">
              <w:rPr>
                <w:rFonts w:ascii="Times New Roman" w:hAnsi="Times New Roman" w:cs="Times New Roman"/>
                <w:sz w:val="26"/>
                <w:szCs w:val="26"/>
              </w:rPr>
              <w:t xml:space="preserve">ва в сферах, имеющих повышенный </w:t>
            </w:r>
            <w:r w:rsidRPr="00E0647F">
              <w:rPr>
                <w:rFonts w:ascii="Times New Roman" w:hAnsi="Times New Roman" w:cs="Times New Roman"/>
                <w:sz w:val="26"/>
                <w:szCs w:val="26"/>
              </w:rPr>
              <w:t>коррупционный риск, и обоснова</w:t>
            </w:r>
            <w:r w:rsidR="00F46819">
              <w:rPr>
                <w:rFonts w:ascii="Times New Roman" w:hAnsi="Times New Roman" w:cs="Times New Roman"/>
                <w:sz w:val="26"/>
                <w:szCs w:val="26"/>
              </w:rPr>
              <w:t xml:space="preserve">нием целесообразности выбора не </w:t>
            </w:r>
            <w:r w:rsidRPr="00E0647F">
              <w:rPr>
                <w:rFonts w:ascii="Times New Roman" w:hAnsi="Times New Roman" w:cs="Times New Roman"/>
                <w:sz w:val="26"/>
                <w:szCs w:val="26"/>
              </w:rPr>
              <w:t>коррупционного поведения, короткомет</w:t>
            </w:r>
            <w:r w:rsidR="00F46819">
              <w:rPr>
                <w:rFonts w:ascii="Times New Roman" w:hAnsi="Times New Roman" w:cs="Times New Roman"/>
                <w:sz w:val="26"/>
                <w:szCs w:val="26"/>
              </w:rPr>
              <w:t xml:space="preserve">ражные видеоролики о негативных </w:t>
            </w:r>
            <w:r w:rsidRPr="00E0647F">
              <w:rPr>
                <w:rFonts w:ascii="Times New Roman" w:hAnsi="Times New Roman" w:cs="Times New Roman"/>
                <w:sz w:val="26"/>
                <w:szCs w:val="26"/>
              </w:rPr>
              <w:t>последствиях коррупционных действий, а также компьютерный программный</w:t>
            </w:r>
          </w:p>
          <w:p w:rsidR="004F0AA9" w:rsidRPr="005C247B" w:rsidRDefault="00E0647F" w:rsidP="00E064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47F">
              <w:rPr>
                <w:rFonts w:ascii="Times New Roman" w:hAnsi="Times New Roman" w:cs="Times New Roman"/>
                <w:sz w:val="26"/>
                <w:szCs w:val="26"/>
              </w:rPr>
              <w:t>продукт с образовательным наполнением в виде игрового тестирования)</w:t>
            </w:r>
            <w:r w:rsidR="00F468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335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62A7" w:rsidRPr="005C247B" w:rsidTr="004039F8">
        <w:trPr>
          <w:trHeight w:val="91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2A7" w:rsidRPr="005C247B" w:rsidRDefault="009E2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91F" w:rsidRPr="0015491F" w:rsidRDefault="0015491F" w:rsidP="00154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91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беспечен</w:t>
            </w:r>
            <w:r w:rsidRPr="0015491F">
              <w:rPr>
                <w:rFonts w:ascii="Times New Roman" w:hAnsi="Times New Roman" w:cs="Times New Roman"/>
                <w:sz w:val="26"/>
                <w:szCs w:val="26"/>
              </w:rPr>
              <w:t xml:space="preserve">ие информирования </w:t>
            </w:r>
            <w:r w:rsidR="006B1B20">
              <w:rPr>
                <w:rFonts w:ascii="Times New Roman" w:hAnsi="Times New Roman" w:cs="Times New Roman"/>
                <w:sz w:val="26"/>
                <w:szCs w:val="26"/>
              </w:rPr>
              <w:t>государственными учреждениями</w:t>
            </w:r>
            <w:r w:rsidR="009E2E1F">
              <w:rPr>
                <w:rFonts w:ascii="Times New Roman" w:hAnsi="Times New Roman" w:cs="Times New Roman"/>
                <w:sz w:val="26"/>
                <w:szCs w:val="26"/>
              </w:rPr>
              <w:t>, подведомственны</w:t>
            </w:r>
            <w:r w:rsidR="00D72D65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="009E2E1F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министерству,</w:t>
            </w:r>
            <w:r w:rsidR="006B1B20">
              <w:rPr>
                <w:rFonts w:ascii="Times New Roman" w:hAnsi="Times New Roman" w:cs="Times New Roman"/>
                <w:sz w:val="26"/>
                <w:szCs w:val="26"/>
              </w:rPr>
              <w:t xml:space="preserve"> граждан и организаций</w:t>
            </w:r>
            <w:r w:rsidRPr="0015491F">
              <w:rPr>
                <w:rFonts w:ascii="Times New Roman" w:hAnsi="Times New Roman" w:cs="Times New Roman"/>
                <w:sz w:val="26"/>
                <w:szCs w:val="26"/>
              </w:rPr>
              <w:t xml:space="preserve"> о проводимой в </w:t>
            </w:r>
            <w:r w:rsidR="006B1B20">
              <w:rPr>
                <w:rFonts w:ascii="Times New Roman" w:hAnsi="Times New Roman" w:cs="Times New Roman"/>
                <w:sz w:val="26"/>
                <w:szCs w:val="26"/>
              </w:rPr>
              <w:t>государственных учреждениях</w:t>
            </w:r>
            <w:r w:rsidR="00F240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2E1F">
              <w:rPr>
                <w:rFonts w:ascii="Times New Roman" w:hAnsi="Times New Roman" w:cs="Times New Roman"/>
                <w:sz w:val="26"/>
                <w:szCs w:val="26"/>
              </w:rPr>
              <w:t xml:space="preserve">работе </w:t>
            </w:r>
            <w:r w:rsidRPr="0015491F">
              <w:rPr>
                <w:rFonts w:ascii="Times New Roman" w:hAnsi="Times New Roman" w:cs="Times New Roman"/>
                <w:sz w:val="26"/>
                <w:szCs w:val="26"/>
              </w:rPr>
              <w:t>по противодействию коррупции, в том числе путем:</w:t>
            </w:r>
          </w:p>
          <w:p w:rsidR="0015491F" w:rsidRPr="0015491F" w:rsidRDefault="0015491F" w:rsidP="00154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91F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размещения на официальном сайте </w:t>
            </w:r>
            <w:r w:rsidR="009E2E1F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учреждений, подведомственных министерству, </w:t>
            </w:r>
            <w:r w:rsidRPr="0015491F">
              <w:rPr>
                <w:rFonts w:ascii="Times New Roman" w:hAnsi="Times New Roman" w:cs="Times New Roman"/>
                <w:sz w:val="26"/>
                <w:szCs w:val="26"/>
              </w:rPr>
              <w:t xml:space="preserve">актуальных ссылок на официальные сайты правоохранительных органов, </w:t>
            </w:r>
            <w:r w:rsidRPr="001549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осуществляю</w:t>
            </w:r>
            <w:r w:rsidR="00D72D65">
              <w:rPr>
                <w:rFonts w:ascii="Times New Roman" w:hAnsi="Times New Roman" w:cs="Times New Roman"/>
                <w:sz w:val="26"/>
                <w:szCs w:val="26"/>
              </w:rPr>
              <w:t>щих деятельность на территории Н</w:t>
            </w:r>
            <w:r w:rsidRPr="0015491F">
              <w:rPr>
                <w:rFonts w:ascii="Times New Roman" w:hAnsi="Times New Roman" w:cs="Times New Roman"/>
                <w:sz w:val="26"/>
                <w:szCs w:val="26"/>
              </w:rPr>
              <w:t>овосибирской области, на которых размещена информация о способах обращения к ним в целях сообщения о фактах коррупции;</w:t>
            </w:r>
          </w:p>
          <w:p w:rsidR="007762A7" w:rsidRPr="005C247B" w:rsidRDefault="0015491F" w:rsidP="00154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91F">
              <w:rPr>
                <w:rFonts w:ascii="Times New Roman" w:hAnsi="Times New Roman" w:cs="Times New Roman"/>
                <w:sz w:val="26"/>
                <w:szCs w:val="26"/>
              </w:rPr>
              <w:t>использования средств наглядной агитации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105" w:rsidRDefault="00637105" w:rsidP="00D72D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1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официальном сайте</w:t>
            </w:r>
            <w:r w:rsidR="00D72D65">
              <w:t xml:space="preserve"> </w:t>
            </w:r>
            <w:r w:rsidR="00D72D65" w:rsidRPr="00D72D65">
              <w:rPr>
                <w:rFonts w:ascii="Times New Roman" w:hAnsi="Times New Roman" w:cs="Times New Roman"/>
                <w:sz w:val="26"/>
                <w:szCs w:val="26"/>
              </w:rPr>
              <w:t>государственно</w:t>
            </w:r>
            <w:r w:rsidR="00D72D6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D72D65" w:rsidRPr="00D72D65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</w:t>
            </w:r>
            <w:r w:rsidR="00D72D6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D72D65" w:rsidRPr="00D72D65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 w:rsidR="00D72D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D72D65" w:rsidRPr="00D72D65"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Новосибирской области «Многофункциональный центр организации предоставления государственных и муниципальных услуг Новосибирской области»</w:t>
            </w:r>
            <w:r w:rsidRPr="00637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2D65">
              <w:rPr>
                <w:rFonts w:ascii="Times New Roman" w:hAnsi="Times New Roman" w:cs="Times New Roman"/>
                <w:sz w:val="26"/>
                <w:szCs w:val="26"/>
              </w:rPr>
              <w:t xml:space="preserve">(далее - </w:t>
            </w:r>
            <w:r w:rsidR="00261002" w:rsidRPr="00261002">
              <w:rPr>
                <w:rFonts w:ascii="Times New Roman" w:hAnsi="Times New Roman" w:cs="Times New Roman"/>
                <w:sz w:val="26"/>
                <w:szCs w:val="26"/>
              </w:rPr>
              <w:t>ГАУ НСО «МФЦ»</w:t>
            </w:r>
            <w:r w:rsidR="00D72D6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637105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размещены актуальные ссылки на официальные сайты правоохранительных органов (Прокуратура Новосибирской области, Главное Управление МВД России по Новосибирской области, Управление Федеральной налоговой службы по Новосибирской области, Управление ГИБДД Главного </w:t>
            </w:r>
            <w:r w:rsidRPr="006371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Управления МВД России по Новосибирской области)</w:t>
            </w:r>
            <w:r w:rsidR="00B822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37105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осуществляющих деятельность на территории Новосибирской области, на которых размещена информация о способах обращения к ним в целях сообщения о фактах коррупции.</w:t>
            </w:r>
          </w:p>
          <w:p w:rsidR="00637105" w:rsidRDefault="00637105" w:rsidP="00D72D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105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официальном сайте </w:t>
            </w:r>
            <w:r w:rsidR="00261002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государственного казенного учреждения Новосибирской области </w:t>
            </w:r>
            <w:r w:rsidR="00261002" w:rsidRPr="00261002">
              <w:rPr>
                <w:rFonts w:ascii="Times New Roman" w:hAnsi="Times New Roman" w:cs="Times New Roman"/>
                <w:sz w:val="26"/>
                <w:szCs w:val="26"/>
              </w:rPr>
              <w:t>«Ц</w:t>
            </w:r>
            <w:r w:rsidR="00261002">
              <w:rPr>
                <w:rFonts w:ascii="Times New Roman" w:hAnsi="Times New Roman" w:cs="Times New Roman"/>
                <w:sz w:val="26"/>
                <w:szCs w:val="26"/>
              </w:rPr>
              <w:t>ентр регионального развития</w:t>
            </w:r>
            <w:r w:rsidR="00261002" w:rsidRPr="0026100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61002">
              <w:rPr>
                <w:rFonts w:ascii="Times New Roman" w:hAnsi="Times New Roman" w:cs="Times New Roman"/>
                <w:sz w:val="26"/>
                <w:szCs w:val="26"/>
              </w:rPr>
              <w:t xml:space="preserve"> (далее - </w:t>
            </w:r>
            <w:r w:rsidR="00261002" w:rsidRPr="00261002">
              <w:rPr>
                <w:rFonts w:ascii="Times New Roman" w:hAnsi="Times New Roman" w:cs="Times New Roman"/>
                <w:sz w:val="26"/>
                <w:szCs w:val="26"/>
              </w:rPr>
              <w:t>ГКУ НСО «ЦРР»</w:t>
            </w:r>
            <w:r w:rsidR="0026100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637105">
              <w:rPr>
                <w:rFonts w:ascii="Times New Roman" w:hAnsi="Times New Roman" w:cs="Times New Roman"/>
                <w:sz w:val="26"/>
                <w:szCs w:val="26"/>
              </w:rPr>
              <w:t>размещены ссылки на официальные сайты правоохранительных органов</w:t>
            </w:r>
            <w:r w:rsidR="00B822D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B822D9" w:rsidRPr="00B822D9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="00B822D9">
              <w:rPr>
                <w:rFonts w:ascii="Times New Roman" w:hAnsi="Times New Roman" w:cs="Times New Roman"/>
                <w:sz w:val="26"/>
                <w:szCs w:val="26"/>
              </w:rPr>
              <w:t xml:space="preserve">куратура Новосибирской области; </w:t>
            </w:r>
            <w:r w:rsidR="00B822D9" w:rsidRPr="00B822D9">
              <w:rPr>
                <w:rFonts w:ascii="Times New Roman" w:hAnsi="Times New Roman" w:cs="Times New Roman"/>
                <w:sz w:val="26"/>
                <w:szCs w:val="26"/>
              </w:rPr>
              <w:t>Следственное Управление Следственного комитета Российской Федерации по Новосибирской области;</w:t>
            </w:r>
            <w:r w:rsidR="00B822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22D9" w:rsidRPr="00B822D9">
              <w:rPr>
                <w:rFonts w:ascii="Times New Roman" w:hAnsi="Times New Roman" w:cs="Times New Roman"/>
                <w:sz w:val="26"/>
                <w:szCs w:val="26"/>
              </w:rPr>
              <w:t>Главное Управление МВД России по Новосибирс</w:t>
            </w:r>
            <w:r w:rsidR="00B822D9">
              <w:rPr>
                <w:rFonts w:ascii="Times New Roman" w:hAnsi="Times New Roman" w:cs="Times New Roman"/>
                <w:sz w:val="26"/>
                <w:szCs w:val="26"/>
              </w:rPr>
              <w:t>кой области)</w:t>
            </w:r>
            <w:r w:rsidRPr="00637105">
              <w:rPr>
                <w:rFonts w:ascii="Times New Roman" w:hAnsi="Times New Roman" w:cs="Times New Roman"/>
                <w:sz w:val="26"/>
                <w:szCs w:val="26"/>
              </w:rPr>
              <w:t>, осуществляющих деятельность на территории Новосибирской области, на которых размещена информация о способах обращения в целях сообщения о фактах коррупции</w:t>
            </w:r>
            <w:r w:rsidR="00B822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F5E0B" w:rsidRDefault="00DF5E0B" w:rsidP="0035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4EF" w:rsidRPr="00637105" w:rsidRDefault="00FF54EF" w:rsidP="0035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4EF">
              <w:rPr>
                <w:rFonts w:ascii="Times New Roman" w:hAnsi="Times New Roman" w:cs="Times New Roman"/>
                <w:sz w:val="26"/>
                <w:szCs w:val="26"/>
              </w:rPr>
              <w:t xml:space="preserve">На сайте ГКУ НСО «ЦРР»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24.12.2018 </w:t>
            </w:r>
            <w:r w:rsidRPr="00FF54EF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размещена ссылка на сайт Генеральной прокуратуры Российской Федерации (по адресу:  </w:t>
            </w:r>
            <w:hyperlink r:id="rId8" w:history="1">
              <w:r w:rsidRPr="00737B27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https://genproc.gov.ru/anticor/anticor-legal-education/</w:t>
              </w:r>
            </w:hyperlink>
            <w:r w:rsidRPr="00FF54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ознакомления сотрудников ГКУ НСО «ЦРР», а так же посетителей сайта с </w:t>
            </w:r>
            <w:r w:rsidRPr="00FF54EF">
              <w:rPr>
                <w:rFonts w:ascii="Times New Roman" w:hAnsi="Times New Roman" w:cs="Times New Roman"/>
                <w:sz w:val="26"/>
                <w:szCs w:val="26"/>
              </w:rPr>
              <w:t>электронной версией тематических информационно-разъяснительных материалов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противодействия коррупции</w:t>
            </w:r>
            <w:r w:rsidRPr="00FF54EF">
              <w:rPr>
                <w:rFonts w:ascii="Times New Roman" w:hAnsi="Times New Roman" w:cs="Times New Roman"/>
                <w:sz w:val="26"/>
                <w:szCs w:val="26"/>
              </w:rPr>
              <w:t>, разработанных Генеральной прокуратурой Российской Федерации.</w:t>
            </w:r>
          </w:p>
          <w:p w:rsidR="00DF5E0B" w:rsidRDefault="00DF5E0B" w:rsidP="0035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7105" w:rsidRDefault="00D72D65" w:rsidP="0035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7E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222B8E" w:rsidRPr="005E07EC">
              <w:rPr>
                <w:rFonts w:ascii="Times New Roman" w:hAnsi="Times New Roman" w:cs="Times New Roman"/>
                <w:sz w:val="26"/>
                <w:szCs w:val="26"/>
              </w:rPr>
              <w:t>ГАУ НСО «МФЦ»</w:t>
            </w:r>
            <w:r w:rsidR="00843CB8" w:rsidRPr="005E07EC">
              <w:rPr>
                <w:rFonts w:ascii="Times New Roman" w:hAnsi="Times New Roman" w:cs="Times New Roman"/>
                <w:sz w:val="26"/>
                <w:szCs w:val="26"/>
              </w:rPr>
              <w:t xml:space="preserve"> (в филиалах и </w:t>
            </w:r>
            <w:r w:rsidR="00E55629" w:rsidRPr="005E07EC">
              <w:rPr>
                <w:rFonts w:ascii="Times New Roman" w:hAnsi="Times New Roman" w:cs="Times New Roman"/>
                <w:sz w:val="26"/>
                <w:szCs w:val="26"/>
              </w:rPr>
              <w:t>территориальн</w:t>
            </w:r>
            <w:r w:rsidR="005E07EC" w:rsidRPr="005E07EC">
              <w:rPr>
                <w:rFonts w:ascii="Times New Roman" w:hAnsi="Times New Roman" w:cs="Times New Roman"/>
                <w:sz w:val="26"/>
                <w:szCs w:val="26"/>
              </w:rPr>
              <w:t xml:space="preserve">ых </w:t>
            </w:r>
            <w:r w:rsidR="00E55629" w:rsidRPr="005E07EC">
              <w:rPr>
                <w:rFonts w:ascii="Times New Roman" w:hAnsi="Times New Roman" w:cs="Times New Roman"/>
                <w:sz w:val="26"/>
                <w:szCs w:val="26"/>
              </w:rPr>
              <w:t>обособленных структурных подразделениях</w:t>
            </w:r>
            <w:r w:rsidR="00843CB8" w:rsidRPr="005E07E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22B8E" w:rsidRPr="005E07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07EC">
              <w:rPr>
                <w:rFonts w:ascii="Times New Roman" w:hAnsi="Times New Roman" w:cs="Times New Roman"/>
                <w:sz w:val="26"/>
                <w:szCs w:val="26"/>
              </w:rPr>
              <w:t xml:space="preserve">для обеспечения информирования заявителей и работников </w:t>
            </w:r>
            <w:r w:rsidR="00843CB8" w:rsidRPr="005E07EC">
              <w:rPr>
                <w:rFonts w:ascii="Times New Roman" w:hAnsi="Times New Roman" w:cs="Times New Roman"/>
                <w:sz w:val="26"/>
                <w:szCs w:val="26"/>
              </w:rPr>
              <w:t>размещены средства</w:t>
            </w:r>
            <w:r w:rsidRPr="005E07EC">
              <w:rPr>
                <w:rFonts w:ascii="Times New Roman" w:hAnsi="Times New Roman" w:cs="Times New Roman"/>
                <w:sz w:val="26"/>
                <w:szCs w:val="26"/>
              </w:rPr>
              <w:t xml:space="preserve"> наглядной агитации.</w:t>
            </w:r>
          </w:p>
          <w:p w:rsidR="00984152" w:rsidRDefault="00FF54EF" w:rsidP="00DD1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Сотрудником 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>ГАУ НСО «МФЦ»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F54E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ответственным по противодействию коррупции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учреждении, </w:t>
            </w:r>
            <w:r w:rsidR="00DD1D3E">
              <w:rPr>
                <w:rFonts w:ascii="Times New Roman" w:hAnsi="Times New Roman" w:cs="Times New Roman"/>
                <w:sz w:val="26"/>
                <w:szCs w:val="26"/>
              </w:rPr>
              <w:t>21.12.2018 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 xml:space="preserve"> с сайта Генеральной прокуратуры Российской Федерации в сети Интернет в разделе «Противодействие коррупции» по адресу  </w:t>
            </w:r>
            <w:hyperlink r:id="rId9" w:history="1">
              <w:r w:rsidR="00984152" w:rsidRPr="00737B27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https://genproc.gov.ru/anticor/anticor-legal-education/</w:t>
              </w:r>
            </w:hyperlink>
            <w:r w:rsidR="0098415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6BFF">
              <w:rPr>
                <w:rFonts w:ascii="Times New Roman" w:hAnsi="Times New Roman" w:cs="Times New Roman"/>
                <w:sz w:val="26"/>
                <w:szCs w:val="26"/>
              </w:rPr>
              <w:t>скачаны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 xml:space="preserve"> следующие методические материалы: </w:t>
            </w:r>
          </w:p>
          <w:p w:rsidR="00984152" w:rsidRDefault="00984152" w:rsidP="00DD1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а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дминистративная ответственность </w:t>
            </w:r>
            <w:r w:rsidR="00DD1D3E">
              <w:rPr>
                <w:rFonts w:ascii="Times New Roman" w:hAnsi="Times New Roman" w:cs="Times New Roman"/>
                <w:sz w:val="26"/>
                <w:szCs w:val="26"/>
              </w:rPr>
              <w:t>за коррупционные правонарушения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DD1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84152" w:rsidRDefault="00984152" w:rsidP="00DD1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DD1D3E">
              <w:rPr>
                <w:rFonts w:ascii="Times New Roman" w:hAnsi="Times New Roman" w:cs="Times New Roman"/>
                <w:sz w:val="26"/>
                <w:szCs w:val="26"/>
              </w:rPr>
              <w:t>буклет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ы: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1D3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>История одного чиновника</w:t>
            </w:r>
            <w:r w:rsidR="00DD1D3E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1D3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 xml:space="preserve">Коррупция вчера - сегодня </w:t>
            </w:r>
            <w:r w:rsidR="00DD1D3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 xml:space="preserve"> завтра</w:t>
            </w:r>
            <w:r w:rsidR="00DD1D3E">
              <w:rPr>
                <w:rFonts w:ascii="Times New Roman" w:hAnsi="Times New Roman" w:cs="Times New Roman"/>
                <w:sz w:val="26"/>
                <w:szCs w:val="26"/>
              </w:rPr>
              <w:t>», «Эстафета добрых дел»,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84152" w:rsidRDefault="00984152" w:rsidP="00DD1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DD1D3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амятки:</w:t>
            </w:r>
            <w:r w:rsidR="00DD1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</w:t>
            </w:r>
            <w:r w:rsidR="00DD1D3E">
              <w:rPr>
                <w:rFonts w:ascii="Times New Roman" w:hAnsi="Times New Roman" w:cs="Times New Roman"/>
                <w:sz w:val="26"/>
                <w:szCs w:val="26"/>
              </w:rPr>
              <w:t>ля предпринимателей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D1D3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1D3E">
              <w:rPr>
                <w:rFonts w:ascii="Times New Roman" w:hAnsi="Times New Roman" w:cs="Times New Roman"/>
                <w:sz w:val="26"/>
                <w:szCs w:val="26"/>
              </w:rPr>
              <w:t>«К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>онфликт интересов</w:t>
            </w:r>
            <w:r w:rsidR="00DD1D3E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1D3E">
              <w:rPr>
                <w:rFonts w:ascii="Times New Roman" w:hAnsi="Times New Roman" w:cs="Times New Roman"/>
                <w:sz w:val="26"/>
                <w:szCs w:val="26"/>
              </w:rPr>
              <w:t>«Ч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>то нужно знать о коррупции</w:t>
            </w:r>
            <w:r w:rsidR="00DD1D3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47E1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1D3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>ЖКХ</w:t>
            </w:r>
            <w:r w:rsidR="00DD1D3E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>Здравоохранение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>На дорогах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984152" w:rsidRDefault="00984152" w:rsidP="00FF54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 xml:space="preserve">етодические материалы размещены на сетевом диске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984152">
              <w:rPr>
                <w:rFonts w:ascii="Times New Roman" w:hAnsi="Times New Roman" w:cs="Times New Roman"/>
                <w:sz w:val="26"/>
                <w:szCs w:val="26"/>
              </w:rPr>
              <w:t>ГАУ НСО «МФЦ»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>. Путь к электронным материалам разослан руководителям филиалов ГАУ НСО «МФЦ» по электронной почте с указанием распечатать данные материалы на бумажных носителях и разместить на соответствующих стендах для ознакомления посетителей с указанными материалами. Также информационно-технической службой ГАУ НСО «МФЦ» выгружены видеоролики о негативных последствиях коррупционных действий</w:t>
            </w:r>
            <w:r w:rsidR="00FF54EF">
              <w:rPr>
                <w:rFonts w:ascii="Times New Roman" w:hAnsi="Times New Roman" w:cs="Times New Roman"/>
                <w:sz w:val="26"/>
                <w:szCs w:val="26"/>
              </w:rPr>
              <w:t xml:space="preserve">, которые транслируются 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>в филиалах</w:t>
            </w:r>
            <w:r>
              <w:t xml:space="preserve"> </w:t>
            </w:r>
            <w:r w:rsidRPr="00984152">
              <w:rPr>
                <w:rFonts w:ascii="Times New Roman" w:hAnsi="Times New Roman" w:cs="Times New Roman"/>
                <w:sz w:val="26"/>
                <w:szCs w:val="26"/>
              </w:rPr>
              <w:t>ГАУ НСО «МФЦ»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>, оснащен</w:t>
            </w:r>
            <w:r w:rsidR="00FF54E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FF54E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FF54EF">
              <w:rPr>
                <w:rFonts w:ascii="Times New Roman" w:hAnsi="Times New Roman" w:cs="Times New Roman"/>
                <w:sz w:val="26"/>
                <w:szCs w:val="26"/>
              </w:rPr>
              <w:t>ониторами для онлайн-трансляций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D1D3E" w:rsidRPr="005C247B" w:rsidRDefault="00E47E1F" w:rsidP="005E07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Кроме того,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антикоррупционной комиссии </w:t>
            </w:r>
            <w:r w:rsidR="002726D8" w:rsidRPr="002726D8">
              <w:rPr>
                <w:rFonts w:ascii="Times New Roman" w:hAnsi="Times New Roman" w:cs="Times New Roman"/>
                <w:sz w:val="26"/>
                <w:szCs w:val="26"/>
              </w:rPr>
              <w:t>ГАУ НСО «МФЦ»</w:t>
            </w:r>
            <w:r w:rsidR="002726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0D0B">
              <w:rPr>
                <w:rFonts w:ascii="Times New Roman" w:hAnsi="Times New Roman" w:cs="Times New Roman"/>
                <w:sz w:val="26"/>
                <w:szCs w:val="26"/>
              </w:rPr>
              <w:t xml:space="preserve">24.12.2018 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>поручил руководителям филиалов</w:t>
            </w:r>
            <w:r w:rsidR="00984152">
              <w:t xml:space="preserve"> 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 xml:space="preserve">ознакомить сотрудников </w:t>
            </w:r>
            <w:r w:rsidR="00984152">
              <w:rPr>
                <w:rFonts w:ascii="Times New Roman" w:hAnsi="Times New Roman" w:cs="Times New Roman"/>
                <w:sz w:val="26"/>
                <w:szCs w:val="26"/>
              </w:rPr>
              <w:t xml:space="preserve">с «Памяткой о подарках», </w:t>
            </w:r>
            <w:r w:rsidR="009841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разработанной</w:t>
            </w:r>
            <w:r w:rsidR="00984152">
              <w:t xml:space="preserve"> </w:t>
            </w:r>
            <w:r w:rsidR="0098415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>епартамент</w:t>
            </w:r>
            <w:r w:rsidR="00984152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управления и государственной гражданской службы администрации Губернатора Новосибирской области и Прав</w:t>
            </w:r>
            <w:r w:rsidR="00FF54EF">
              <w:rPr>
                <w:rFonts w:ascii="Times New Roman" w:hAnsi="Times New Roman" w:cs="Times New Roman"/>
                <w:sz w:val="26"/>
                <w:szCs w:val="26"/>
              </w:rPr>
              <w:t>ительства Новосибирской области</w:t>
            </w:r>
            <w:r w:rsidR="00DD1D3E" w:rsidRPr="00DD1D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E2E1F" w:rsidRPr="005C247B" w:rsidTr="003050DF">
        <w:trPr>
          <w:trHeight w:val="48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E1F" w:rsidRDefault="009E2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E1F" w:rsidRPr="0015491F" w:rsidRDefault="009E2E1F" w:rsidP="009E2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</w:t>
            </w: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>роведени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>прямых линий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 xml:space="preserve"> с гражданами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целях их </w:t>
            </w: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>антикоррупционного просвещения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</w:t>
            </w: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 xml:space="preserve">, отнесенным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компетенции</w:t>
            </w: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E1F" w:rsidRPr="009E2E1F" w:rsidRDefault="009E2E1F" w:rsidP="00D72D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>В соответствии с приказом министерства от 01.06.2016</w:t>
            </w:r>
            <w:r w:rsidR="00ED51BF">
              <w:rPr>
                <w:rFonts w:ascii="Times New Roman" w:hAnsi="Times New Roman" w:cs="Times New Roman"/>
                <w:sz w:val="26"/>
                <w:szCs w:val="26"/>
              </w:rPr>
              <w:t xml:space="preserve"> № </w:t>
            </w:r>
            <w:r w:rsidR="00970E3B">
              <w:rPr>
                <w:rFonts w:ascii="Times New Roman" w:hAnsi="Times New Roman" w:cs="Times New Roman"/>
                <w:sz w:val="26"/>
                <w:szCs w:val="26"/>
              </w:rPr>
              <w:t>63 «О </w:t>
            </w: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>реализации мер по антикоррупционному просвещению в министерстве экономического развития Новосибирской области» обеспечивается взаимодействие с гражданами в рамках «прямой линии» по вопросам:</w:t>
            </w:r>
          </w:p>
          <w:p w:rsidR="009E2E1F" w:rsidRPr="009E2E1F" w:rsidRDefault="009E2E1F" w:rsidP="009E2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85C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 xml:space="preserve">противодействия коррупции при прохождении государственной гражданской службы в министерстве; </w:t>
            </w:r>
          </w:p>
          <w:p w:rsidR="009E2E1F" w:rsidRPr="009E2E1F" w:rsidRDefault="009E2E1F" w:rsidP="009E2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85C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>предоставления государственных услуг, организации деятельности многофункциональных центров оказания государственных услуг;</w:t>
            </w:r>
          </w:p>
          <w:p w:rsidR="009E2E1F" w:rsidRPr="009E2E1F" w:rsidRDefault="00F85C29" w:rsidP="009E2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9E2E1F" w:rsidRPr="009E2E1F">
              <w:rPr>
                <w:rFonts w:ascii="Times New Roman" w:hAnsi="Times New Roman" w:cs="Times New Roman"/>
                <w:sz w:val="26"/>
                <w:szCs w:val="26"/>
              </w:rPr>
              <w:t>инвестиционной стратегии Новосибирской области, условий для развития инвестиционной деятельности, государственно-частного партнерства.</w:t>
            </w:r>
          </w:p>
          <w:p w:rsidR="009E2E1F" w:rsidRPr="009E2E1F" w:rsidRDefault="009E2E1F" w:rsidP="009E2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 xml:space="preserve">Назначены ответственные лица министерства по взаимодействию с гражданами по вопросам противодействия коррупции. </w:t>
            </w:r>
          </w:p>
          <w:p w:rsidR="009E2E1F" w:rsidRPr="009E2E1F" w:rsidRDefault="009E2E1F" w:rsidP="009E2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>Установлены следующие способы связи с гражданами в рамках работы «прямой линии» по вопросам противодействия коррупции:</w:t>
            </w:r>
          </w:p>
          <w:p w:rsidR="009E2E1F" w:rsidRPr="009E2E1F" w:rsidRDefault="009E2E1F" w:rsidP="009E2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 xml:space="preserve">- телефонная стационарная связь (по телефону 8 (383) </w:t>
            </w:r>
            <w:r w:rsidR="00C76A38">
              <w:rPr>
                <w:rFonts w:ascii="Times New Roman" w:hAnsi="Times New Roman" w:cs="Times New Roman"/>
                <w:sz w:val="26"/>
                <w:szCs w:val="26"/>
              </w:rPr>
              <w:t>238-67-07</w:t>
            </w: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>, в будние дни с 9:00 до 17:00 часов);</w:t>
            </w:r>
          </w:p>
          <w:p w:rsidR="009E2E1F" w:rsidRPr="009E2E1F" w:rsidRDefault="009E2E1F" w:rsidP="009E2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 xml:space="preserve">- прямое обращение через официальный сайт министерства </w:t>
            </w:r>
            <w:hyperlink r:id="rId10" w:history="1">
              <w:r w:rsidR="003175A4" w:rsidRPr="00B94164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http://www.econom.nso.ru</w:t>
              </w:r>
            </w:hyperlink>
            <w:r w:rsidRPr="009E2E1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E2E1F" w:rsidRPr="009E2E1F" w:rsidRDefault="009E2E1F" w:rsidP="009E2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>- письменное обращение на официальный почтовый адрес министерства: 630007, г. Новосибирск, Красный проспект, 18, каб. 111;</w:t>
            </w:r>
          </w:p>
          <w:p w:rsidR="009E2E1F" w:rsidRPr="009E2E1F" w:rsidRDefault="009E2E1F" w:rsidP="009E2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85C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E12AB">
              <w:rPr>
                <w:rFonts w:ascii="Times New Roman" w:hAnsi="Times New Roman" w:cs="Times New Roman"/>
                <w:sz w:val="26"/>
                <w:szCs w:val="26"/>
              </w:rPr>
              <w:t>еженедельные</w:t>
            </w: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 xml:space="preserve"> прием</w:t>
            </w:r>
            <w:r w:rsidR="006E12A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12AB" w:rsidRPr="006E12AB">
              <w:rPr>
                <w:rFonts w:ascii="Times New Roman" w:hAnsi="Times New Roman" w:cs="Times New Roman"/>
                <w:sz w:val="26"/>
                <w:szCs w:val="26"/>
              </w:rPr>
              <w:t xml:space="preserve">в установленные часы </w:t>
            </w: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 xml:space="preserve">по пятницам (личный прием ведет </w:t>
            </w:r>
            <w:r w:rsidR="00FF5531">
              <w:rPr>
                <w:rFonts w:ascii="Times New Roman" w:hAnsi="Times New Roman" w:cs="Times New Roman"/>
                <w:sz w:val="26"/>
                <w:szCs w:val="26"/>
              </w:rPr>
              <w:t xml:space="preserve">временно исполняющая обязанности </w:t>
            </w: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>заместител</w:t>
            </w:r>
            <w:r w:rsidR="00FF553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 Правительства Новосибирской области </w:t>
            </w:r>
            <w:r w:rsidR="00D96B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 xml:space="preserve"> министр</w:t>
            </w:r>
            <w:r w:rsidR="00FF553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экономического развития Новосибирской области О.В. </w:t>
            </w:r>
            <w:r w:rsidRPr="00B822D9">
              <w:rPr>
                <w:rFonts w:ascii="Times New Roman" w:hAnsi="Times New Roman" w:cs="Times New Roman"/>
                <w:sz w:val="26"/>
                <w:szCs w:val="26"/>
              </w:rPr>
              <w:t>Молчанова).</w:t>
            </w:r>
          </w:p>
          <w:p w:rsidR="00FF5531" w:rsidRDefault="009E2E1F" w:rsidP="009E2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Установлена периодичность работы «прямой линии». </w:t>
            </w:r>
          </w:p>
          <w:p w:rsidR="009E2E1F" w:rsidRPr="005C247B" w:rsidRDefault="009E2E1F" w:rsidP="009E2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1F">
              <w:rPr>
                <w:rFonts w:ascii="Times New Roman" w:hAnsi="Times New Roman" w:cs="Times New Roman"/>
                <w:sz w:val="26"/>
                <w:szCs w:val="26"/>
              </w:rPr>
              <w:t>На главной странице официального сайта министерства в информационно-телекоммуникационной сети Интернет в разделе «Противодействие коррупции» в подразделе «Прямая линия» по вопросам антикоррупционного просвещения» опубликована информация об организации «прямой линии» с гражданами по противодействию коррупции, так же в разделе «Противодействие коррупции» имеется  подраздел «Обратная связь для сообщений о фактах коррупции», в котором предусмотрена форма обращения гражданина.</w:t>
            </w:r>
          </w:p>
        </w:tc>
      </w:tr>
      <w:tr w:rsidR="00800A2C" w:rsidRPr="005C247B" w:rsidTr="00353DEE">
        <w:trPr>
          <w:trHeight w:val="404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A2C" w:rsidRPr="00800A2C" w:rsidRDefault="00800A2C" w:rsidP="006B22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A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A2C" w:rsidRPr="00800A2C" w:rsidRDefault="00800A2C" w:rsidP="00353D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A2C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приуроченных к Международному дню борьбы с коррупцией 9 декабря, с размещением информации об их проведении на официальном сайте Губернатора Новосибирской области и Правительства Новосибирской области, а также на официальных сайтах ОИОГВ НСО в информаци</w:t>
            </w:r>
            <w:r w:rsidR="00353DEE">
              <w:rPr>
                <w:rFonts w:ascii="Times New Roman" w:hAnsi="Times New Roman" w:cs="Times New Roman"/>
                <w:sz w:val="26"/>
                <w:szCs w:val="26"/>
              </w:rPr>
              <w:t xml:space="preserve">онно-телекоммуникационной сети </w:t>
            </w:r>
            <w:r w:rsidRPr="00800A2C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E67" w:rsidRDefault="00B209E7" w:rsidP="00652E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09E7">
              <w:rPr>
                <w:rFonts w:ascii="Times New Roman" w:hAnsi="Times New Roman" w:cs="Times New Roman"/>
                <w:sz w:val="26"/>
                <w:szCs w:val="26"/>
              </w:rPr>
              <w:t>В целях обеспечения соблюдения требований законодательства о противодействии коррупции, реализации антикоррупционных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t xml:space="preserve"> </w:t>
            </w:r>
            <w:r w:rsidRPr="00B209E7">
              <w:rPr>
                <w:rFonts w:ascii="Times New Roman" w:hAnsi="Times New Roman" w:cs="Times New Roman"/>
                <w:sz w:val="26"/>
                <w:szCs w:val="26"/>
              </w:rPr>
              <w:t>приуроченных к Международному дню борьбы с коррупцией 9 декабря</w:t>
            </w:r>
            <w:r w:rsidR="00562698">
              <w:rPr>
                <w:rFonts w:ascii="Times New Roman" w:hAnsi="Times New Roman" w:cs="Times New Roman"/>
                <w:sz w:val="26"/>
                <w:szCs w:val="26"/>
              </w:rPr>
              <w:t xml:space="preserve">, на информационных стендах учреждений, подведомственных министерству, </w:t>
            </w:r>
            <w:r w:rsidR="00652E67">
              <w:rPr>
                <w:rFonts w:ascii="Times New Roman" w:hAnsi="Times New Roman" w:cs="Times New Roman"/>
                <w:sz w:val="26"/>
                <w:szCs w:val="26"/>
              </w:rPr>
              <w:t xml:space="preserve">08.11.2018 </w:t>
            </w:r>
            <w:r w:rsidR="00562698">
              <w:rPr>
                <w:rFonts w:ascii="Times New Roman" w:hAnsi="Times New Roman" w:cs="Times New Roman"/>
                <w:sz w:val="26"/>
                <w:szCs w:val="26"/>
              </w:rPr>
              <w:t>размещены брошюры «Доклад о деятельности в области противодействия коррупции в Новосибирской области за 2017 год».</w:t>
            </w:r>
            <w:r w:rsidR="00652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00A2C" w:rsidRDefault="00652E67" w:rsidP="00652E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Так, </w:t>
            </w:r>
            <w:r w:rsidRPr="00652E67">
              <w:rPr>
                <w:rFonts w:ascii="Times New Roman" w:hAnsi="Times New Roman" w:cs="Times New Roman"/>
                <w:sz w:val="26"/>
                <w:szCs w:val="26"/>
              </w:rPr>
              <w:t>в филиалах ГАУ НСО «МФЦ» г. Новосибирска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68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52E67">
              <w:rPr>
                <w:rFonts w:ascii="Times New Roman" w:hAnsi="Times New Roman" w:cs="Times New Roman"/>
                <w:sz w:val="26"/>
                <w:szCs w:val="26"/>
              </w:rPr>
              <w:t>«пл. Труда», «Советский», «Первомайский», «Дзержинский», «Родники», «Зыряновский», «Горский», «Державина»</w:t>
            </w:r>
            <w:r w:rsidR="00B068C7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="00353DEE">
              <w:rPr>
                <w:rFonts w:ascii="Times New Roman" w:hAnsi="Times New Roman" w:cs="Times New Roman"/>
                <w:sz w:val="26"/>
                <w:szCs w:val="26"/>
              </w:rPr>
              <w:t xml:space="preserve"> г. Оби, г. </w:t>
            </w:r>
            <w:r w:rsidRPr="00652E67">
              <w:rPr>
                <w:rFonts w:ascii="Times New Roman" w:hAnsi="Times New Roman" w:cs="Times New Roman"/>
                <w:sz w:val="26"/>
                <w:szCs w:val="26"/>
              </w:rPr>
              <w:t xml:space="preserve">Бердска, созданы информационные стенды к Международному дню борьбы с коррупцией (9 декабря). </w:t>
            </w:r>
            <w:r w:rsidR="00B068C7">
              <w:rPr>
                <w:rFonts w:ascii="Times New Roman" w:hAnsi="Times New Roman" w:cs="Times New Roman"/>
                <w:sz w:val="26"/>
                <w:szCs w:val="26"/>
              </w:rPr>
              <w:t>С целью</w:t>
            </w:r>
            <w:r w:rsidR="00B068C7" w:rsidRPr="00B068C7">
              <w:rPr>
                <w:rFonts w:ascii="Times New Roman" w:hAnsi="Times New Roman" w:cs="Times New Roman"/>
                <w:sz w:val="26"/>
                <w:szCs w:val="26"/>
              </w:rPr>
              <w:t xml:space="preserve"> информирования заявителей и работников учреждения </w:t>
            </w:r>
            <w:r w:rsidR="00B068C7">
              <w:rPr>
                <w:rFonts w:ascii="Times New Roman" w:hAnsi="Times New Roman" w:cs="Times New Roman"/>
                <w:sz w:val="26"/>
                <w:szCs w:val="26"/>
              </w:rPr>
              <w:t xml:space="preserve">на указанных </w:t>
            </w:r>
            <w:r w:rsidRPr="00652E67">
              <w:rPr>
                <w:rFonts w:ascii="Times New Roman" w:hAnsi="Times New Roman" w:cs="Times New Roman"/>
                <w:sz w:val="26"/>
                <w:szCs w:val="26"/>
              </w:rPr>
              <w:t>стенд</w:t>
            </w:r>
            <w:r w:rsidR="00B068C7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Pr="00652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68C7">
              <w:rPr>
                <w:rFonts w:ascii="Times New Roman" w:hAnsi="Times New Roman" w:cs="Times New Roman"/>
                <w:sz w:val="26"/>
                <w:szCs w:val="26"/>
              </w:rPr>
              <w:t>размеще</w:t>
            </w:r>
            <w:r w:rsidRPr="00652E67">
              <w:rPr>
                <w:rFonts w:ascii="Times New Roman" w:hAnsi="Times New Roman" w:cs="Times New Roman"/>
                <w:sz w:val="26"/>
                <w:szCs w:val="26"/>
              </w:rPr>
              <w:t xml:space="preserve">ны брошюры «Доклад о деятельности в области противодействия коррупции в Новосибирской области за 2017 год», </w:t>
            </w:r>
            <w:r w:rsidR="00B068C7">
              <w:rPr>
                <w:rFonts w:ascii="Times New Roman" w:hAnsi="Times New Roman" w:cs="Times New Roman"/>
                <w:sz w:val="26"/>
                <w:szCs w:val="26"/>
              </w:rPr>
              <w:t xml:space="preserve">и другие средства наглядной агитации. </w:t>
            </w:r>
            <w:r w:rsidRPr="00652E67">
              <w:rPr>
                <w:rFonts w:ascii="Times New Roman" w:hAnsi="Times New Roman" w:cs="Times New Roman"/>
                <w:sz w:val="26"/>
                <w:szCs w:val="26"/>
              </w:rPr>
              <w:t>Также средства наглядной агитации, посвященные Международному дню борьбы с коррупцией (9 декабря) направлены в девятнадцать филиалов ГАУ НСО «МФЦ».</w:t>
            </w:r>
          </w:p>
          <w:p w:rsidR="00562698" w:rsidRDefault="00B068C7" w:rsidP="005626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8C7">
              <w:rPr>
                <w:rFonts w:ascii="Times New Roman" w:hAnsi="Times New Roman" w:cs="Times New Roman"/>
                <w:sz w:val="26"/>
                <w:szCs w:val="26"/>
              </w:rPr>
              <w:t xml:space="preserve">В офисе ГКУ НСО «ЦРР»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стенде </w:t>
            </w:r>
            <w:r w:rsidRPr="00B068C7">
              <w:rPr>
                <w:rFonts w:ascii="Times New Roman" w:hAnsi="Times New Roman" w:cs="Times New Roman"/>
                <w:sz w:val="26"/>
                <w:szCs w:val="26"/>
              </w:rPr>
              <w:t>размещена брошюра «Доклад о деятельности в области противодействия коррупции в Новосибирской области за 2017 год».</w:t>
            </w:r>
          </w:p>
          <w:p w:rsidR="00B068C7" w:rsidRDefault="00B068C7" w:rsidP="005626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698" w:rsidRPr="00FC2834" w:rsidRDefault="00652E67" w:rsidP="00D96BF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Министерством</w:t>
            </w:r>
            <w:r w:rsidR="00353DEE">
              <w:rPr>
                <w:rFonts w:ascii="Times New Roman" w:hAnsi="Times New Roman" w:cs="Times New Roman"/>
                <w:sz w:val="26"/>
                <w:szCs w:val="26"/>
              </w:rPr>
              <w:t xml:space="preserve"> 10.12.</w:t>
            </w:r>
            <w:r w:rsidR="00562698" w:rsidRPr="00562698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принято участие во </w:t>
            </w:r>
            <w:r w:rsidRPr="00652E67">
              <w:rPr>
                <w:rFonts w:ascii="Times New Roman" w:hAnsi="Times New Roman" w:cs="Times New Roman"/>
                <w:sz w:val="26"/>
                <w:szCs w:val="26"/>
              </w:rPr>
              <w:t>Всероссийск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652E67">
              <w:rPr>
                <w:rFonts w:ascii="Times New Roman" w:hAnsi="Times New Roman" w:cs="Times New Roman"/>
                <w:sz w:val="26"/>
                <w:szCs w:val="26"/>
              </w:rPr>
              <w:t xml:space="preserve"> интерактивн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652E67">
              <w:rPr>
                <w:rFonts w:ascii="Times New Roman" w:hAnsi="Times New Roman" w:cs="Times New Roman"/>
                <w:sz w:val="26"/>
                <w:szCs w:val="26"/>
              </w:rPr>
              <w:t xml:space="preserve"> акци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52E67">
              <w:rPr>
                <w:rFonts w:ascii="Times New Roman" w:hAnsi="Times New Roman" w:cs="Times New Roman"/>
                <w:sz w:val="26"/>
                <w:szCs w:val="26"/>
              </w:rPr>
              <w:t>, приуроченн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652E67">
              <w:rPr>
                <w:rFonts w:ascii="Times New Roman" w:hAnsi="Times New Roman" w:cs="Times New Roman"/>
                <w:sz w:val="26"/>
                <w:szCs w:val="26"/>
              </w:rPr>
              <w:t xml:space="preserve"> к ежегодно отмечаемому 9 декабря Международному дню борьбы с коррупцией (далее - акция)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проведенной С</w:t>
            </w:r>
            <w:r w:rsidR="00562698" w:rsidRPr="00562698">
              <w:rPr>
                <w:rFonts w:ascii="Times New Roman" w:hAnsi="Times New Roman" w:cs="Times New Roman"/>
                <w:sz w:val="26"/>
                <w:szCs w:val="26"/>
              </w:rPr>
              <w:t>оюз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562698" w:rsidRPr="00562698">
              <w:rPr>
                <w:rFonts w:ascii="Times New Roman" w:hAnsi="Times New Roman" w:cs="Times New Roman"/>
                <w:sz w:val="26"/>
                <w:szCs w:val="26"/>
              </w:rPr>
              <w:t xml:space="preserve"> «Новосибирск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ая торгово-промышленная палата» в режиме онлайн-трансляции. </w:t>
            </w:r>
            <w:r w:rsidR="00562698" w:rsidRPr="00562698">
              <w:rPr>
                <w:rFonts w:ascii="Times New Roman" w:hAnsi="Times New Roman" w:cs="Times New Roman"/>
                <w:sz w:val="26"/>
                <w:szCs w:val="26"/>
              </w:rPr>
              <w:t>Акция призвана объединить на региональных площадках представителей государственных органов, крупных госкомпаний, научных кругов, предпринимателей, студентов, экспертов для привлечения внимания широкого круга лиц к вопросам противодействия коррупции; повышения уровня информированности о необходимости разработки и применении мер по противодействию коррупции в организациях не зависимо от формы собственности; формирования стандарто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антикоррупционного поведения. </w:t>
            </w:r>
            <w:r w:rsidR="00562698" w:rsidRPr="00562698">
              <w:rPr>
                <w:rFonts w:ascii="Times New Roman" w:hAnsi="Times New Roman" w:cs="Times New Roman"/>
                <w:sz w:val="26"/>
                <w:szCs w:val="26"/>
              </w:rPr>
              <w:t>Участники акции приня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  <w:r w:rsidR="00562698" w:rsidRPr="00562698"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дискуссии «Немного о коррупции - подходы к восприятию», обменя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лись</w:t>
            </w:r>
            <w:r w:rsidR="00562698" w:rsidRPr="00562698">
              <w:rPr>
                <w:rFonts w:ascii="Times New Roman" w:hAnsi="Times New Roman" w:cs="Times New Roman"/>
                <w:sz w:val="26"/>
                <w:szCs w:val="26"/>
              </w:rPr>
              <w:t xml:space="preserve"> опытом реализации антикоррупционной политики.</w:t>
            </w:r>
          </w:p>
        </w:tc>
      </w:tr>
      <w:tr w:rsidR="003175A4" w:rsidRPr="005C247B" w:rsidTr="0093515A">
        <w:trPr>
          <w:trHeight w:val="63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5A4" w:rsidRDefault="00317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6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5A4" w:rsidRDefault="003175A4" w:rsidP="00317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по вопросам антикоррупционного просвещения (в том числе встреч, круглых столов) и их освещение в средствах массовой информации, а так же на официальном сайте министерства в информационно-телекоммуникационной сети Интернет 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BFF" w:rsidRDefault="00677020" w:rsidP="00677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1E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37105" w:rsidRPr="00AE51E8">
              <w:rPr>
                <w:rFonts w:ascii="Times New Roman" w:hAnsi="Times New Roman" w:cs="Times New Roman"/>
                <w:sz w:val="26"/>
                <w:szCs w:val="26"/>
              </w:rPr>
              <w:t xml:space="preserve"> отчетном периоде </w:t>
            </w:r>
            <w:r w:rsidR="00EF645B" w:rsidRPr="00AE51E8">
              <w:rPr>
                <w:rFonts w:ascii="Times New Roman" w:hAnsi="Times New Roman" w:cs="Times New Roman"/>
                <w:sz w:val="26"/>
                <w:szCs w:val="26"/>
              </w:rPr>
              <w:t>ответственн</w:t>
            </w:r>
            <w:r w:rsidR="0055542B" w:rsidRPr="00AE51E8"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  <w:r w:rsidR="00EF645B" w:rsidRPr="00AE51E8">
              <w:rPr>
                <w:rFonts w:ascii="Times New Roman" w:hAnsi="Times New Roman" w:cs="Times New Roman"/>
                <w:sz w:val="26"/>
                <w:szCs w:val="26"/>
              </w:rPr>
              <w:t xml:space="preserve"> лицо</w:t>
            </w:r>
            <w:r w:rsidR="0055542B" w:rsidRPr="00AE51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F645B" w:rsidRPr="00AE51E8">
              <w:rPr>
                <w:rFonts w:ascii="Times New Roman" w:hAnsi="Times New Roman" w:cs="Times New Roman"/>
                <w:sz w:val="26"/>
                <w:szCs w:val="26"/>
              </w:rPr>
              <w:t xml:space="preserve"> по противодействию коррупции в министерстве 08.06.2018 приня</w:t>
            </w:r>
            <w:r w:rsidR="0055542B" w:rsidRPr="00AE51E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EF645B" w:rsidRPr="00AE51E8">
              <w:rPr>
                <w:rFonts w:ascii="Times New Roman" w:hAnsi="Times New Roman" w:cs="Times New Roman"/>
                <w:sz w:val="26"/>
                <w:szCs w:val="26"/>
              </w:rPr>
              <w:t>о участие в</w:t>
            </w:r>
            <w:r w:rsidR="00637105" w:rsidRPr="00AE51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51E8">
              <w:rPr>
                <w:rFonts w:ascii="Times New Roman" w:hAnsi="Times New Roman" w:cs="Times New Roman"/>
                <w:sz w:val="26"/>
                <w:szCs w:val="26"/>
              </w:rPr>
              <w:t>совещ</w:t>
            </w:r>
            <w:r w:rsidR="00637105" w:rsidRPr="00AE51E8">
              <w:rPr>
                <w:rFonts w:ascii="Times New Roman" w:hAnsi="Times New Roman" w:cs="Times New Roman"/>
                <w:sz w:val="26"/>
                <w:szCs w:val="26"/>
              </w:rPr>
              <w:t>ани</w:t>
            </w:r>
            <w:r w:rsidR="00EF645B" w:rsidRPr="00AE51E8">
              <w:rPr>
                <w:rFonts w:ascii="Times New Roman" w:hAnsi="Times New Roman" w:cs="Times New Roman"/>
                <w:sz w:val="26"/>
                <w:szCs w:val="26"/>
              </w:rPr>
              <w:t>и по</w:t>
            </w:r>
            <w:r w:rsidRPr="00AE51E8">
              <w:rPr>
                <w:rFonts w:ascii="Times New Roman" w:hAnsi="Times New Roman" w:cs="Times New Roman"/>
                <w:sz w:val="26"/>
                <w:szCs w:val="26"/>
              </w:rPr>
              <w:t xml:space="preserve"> тем</w:t>
            </w:r>
            <w:r w:rsidR="00EF645B" w:rsidRPr="00AE51E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51E8">
              <w:rPr>
                <w:rFonts w:ascii="Times New Roman" w:hAnsi="Times New Roman" w:cs="Times New Roman"/>
                <w:sz w:val="26"/>
                <w:szCs w:val="26"/>
              </w:rPr>
              <w:t>: «Формирование единой практики проведения анализа сведений о доходах, расходах, об имуществе и обязательствах имущественного характера, а также антикоррупционных и служебных проверок департаментом организации управления и государственной службы администрации Губернатора Новосибирской области и Правительства Новосибирской области»</w:t>
            </w:r>
            <w:r w:rsidR="00DF5E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F36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77020" w:rsidRDefault="00DF5E0B" w:rsidP="00677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 втором полугодии 2018 года </w:t>
            </w:r>
            <w:r w:rsidRPr="00DF5E0B">
              <w:rPr>
                <w:rFonts w:ascii="Times New Roman" w:hAnsi="Times New Roman" w:cs="Times New Roman"/>
                <w:sz w:val="26"/>
                <w:szCs w:val="26"/>
              </w:rPr>
              <w:t>ответственным лицом по противодействию коррупции в министерстве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принято участие</w:t>
            </w:r>
            <w:r w:rsidR="001F36C8">
              <w:rPr>
                <w:rFonts w:ascii="Times New Roman" w:hAnsi="Times New Roman" w:cs="Times New Roman"/>
                <w:sz w:val="26"/>
                <w:szCs w:val="26"/>
              </w:rPr>
              <w:t xml:space="preserve"> в совещании 20.12.2018, пров</w:t>
            </w:r>
            <w:r w:rsidR="00F001C4">
              <w:rPr>
                <w:rFonts w:ascii="Times New Roman" w:hAnsi="Times New Roman" w:cs="Times New Roman"/>
                <w:sz w:val="26"/>
                <w:szCs w:val="26"/>
              </w:rPr>
              <w:t>еденном</w:t>
            </w:r>
            <w:r w:rsidR="001F36C8">
              <w:rPr>
                <w:rFonts w:ascii="Times New Roman" w:hAnsi="Times New Roman" w:cs="Times New Roman"/>
                <w:sz w:val="26"/>
                <w:szCs w:val="26"/>
              </w:rPr>
              <w:t xml:space="preserve"> отделом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</w:t>
            </w:r>
            <w:r w:rsidR="001F36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Правительства Новосибирской области в целях подготовки к декларационной кампании 2019 года</w:t>
            </w:r>
            <w:r w:rsidR="00677020" w:rsidRPr="00AE51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7020" w:rsidRPr="00AE51E8" w:rsidRDefault="001F36C8" w:rsidP="00677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36C8">
              <w:rPr>
                <w:rFonts w:ascii="Times New Roman" w:hAnsi="Times New Roman" w:cs="Times New Roman"/>
                <w:sz w:val="26"/>
                <w:szCs w:val="26"/>
              </w:rPr>
              <w:t>В целях создания условий для формирования отрицательного общественного мнения к проявлениям коррупции на сайте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размещена ссылка на сайт </w:t>
            </w:r>
            <w:r w:rsidRPr="001F36C8">
              <w:rPr>
                <w:rFonts w:ascii="Times New Roman" w:hAnsi="Times New Roman" w:cs="Times New Roman"/>
                <w:sz w:val="26"/>
                <w:szCs w:val="26"/>
              </w:rPr>
              <w:t>министерства юстиции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1F36C8">
              <w:rPr>
                <w:rFonts w:ascii="Times New Roman" w:hAnsi="Times New Roman" w:cs="Times New Roman"/>
                <w:sz w:val="26"/>
                <w:szCs w:val="26"/>
              </w:rPr>
              <w:t>http://minjust.nso.ru/page/2920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F36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ознакомления сотрудников </w:t>
            </w:r>
            <w:r w:rsidRPr="00DF5E0B">
              <w:rPr>
                <w:rFonts w:ascii="Times New Roman" w:hAnsi="Times New Roman" w:cs="Times New Roman"/>
                <w:sz w:val="26"/>
                <w:szCs w:val="26"/>
              </w:rPr>
              <w:t>министерства и посетителей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сайта </w:t>
            </w:r>
            <w:r w:rsidR="00AC2AA0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1F36C8">
              <w:rPr>
                <w:rFonts w:ascii="Times New Roman" w:hAnsi="Times New Roman" w:cs="Times New Roman"/>
                <w:sz w:val="26"/>
                <w:szCs w:val="26"/>
              </w:rPr>
              <w:t>цикл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1F36C8">
              <w:rPr>
                <w:rFonts w:ascii="Times New Roman" w:hAnsi="Times New Roman" w:cs="Times New Roman"/>
                <w:sz w:val="26"/>
                <w:szCs w:val="26"/>
              </w:rPr>
              <w:t xml:space="preserve"> публикаций, освещающих историю создания, цели и задачи, структуру и специфику функционирования международных объединений государств и международных организаций в сфере борьбы с коррупцией</w:t>
            </w:r>
            <w:r w:rsidR="00D81B67">
              <w:rPr>
                <w:rFonts w:ascii="Times New Roman" w:hAnsi="Times New Roman" w:cs="Times New Roman"/>
                <w:sz w:val="26"/>
                <w:szCs w:val="26"/>
              </w:rPr>
              <w:t xml:space="preserve"> (далее </w:t>
            </w:r>
            <w:r w:rsidR="00AC2AA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81B67">
              <w:rPr>
                <w:rFonts w:ascii="Times New Roman" w:hAnsi="Times New Roman" w:cs="Times New Roman"/>
                <w:sz w:val="26"/>
                <w:szCs w:val="26"/>
              </w:rPr>
              <w:t>цикл публикаций).</w:t>
            </w:r>
            <w:r w:rsidRPr="001F36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175A4" w:rsidRPr="00AE51E8" w:rsidRDefault="00D81B67" w:rsidP="00580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E0B">
              <w:rPr>
                <w:rFonts w:ascii="Times New Roman" w:hAnsi="Times New Roman" w:cs="Times New Roman"/>
                <w:sz w:val="26"/>
                <w:szCs w:val="26"/>
              </w:rPr>
              <w:t>Сотрудники министерства ознаком</w:t>
            </w:r>
            <w:r w:rsidR="005800DD">
              <w:rPr>
                <w:rFonts w:ascii="Times New Roman" w:hAnsi="Times New Roman" w:cs="Times New Roman"/>
                <w:sz w:val="26"/>
                <w:szCs w:val="26"/>
              </w:rPr>
              <w:t>ились</w:t>
            </w:r>
            <w:r w:rsidRPr="00DF5E0B">
              <w:rPr>
                <w:rFonts w:ascii="Times New Roman" w:hAnsi="Times New Roman" w:cs="Times New Roman"/>
                <w:sz w:val="26"/>
                <w:szCs w:val="26"/>
              </w:rPr>
              <w:t xml:space="preserve"> с циклом публикаций</w:t>
            </w:r>
            <w:r w:rsidR="00FF488B">
              <w:rPr>
                <w:rFonts w:ascii="Times New Roman" w:hAnsi="Times New Roman" w:cs="Times New Roman"/>
                <w:sz w:val="26"/>
                <w:szCs w:val="26"/>
              </w:rPr>
              <w:t>, приняли активное участие в обсуждении публикаций</w:t>
            </w:r>
            <w:r w:rsidR="005800DD">
              <w:rPr>
                <w:rFonts w:ascii="Times New Roman" w:hAnsi="Times New Roman" w:cs="Times New Roman"/>
                <w:sz w:val="26"/>
                <w:szCs w:val="26"/>
              </w:rPr>
              <w:t xml:space="preserve"> и оставили свое мнение в предназначенной для этого графе.</w:t>
            </w:r>
          </w:p>
        </w:tc>
      </w:tr>
      <w:tr w:rsidR="007762A7" w:rsidRPr="005C247B" w:rsidTr="00D96BFF">
        <w:trPr>
          <w:trHeight w:val="444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2A7" w:rsidRPr="005C247B" w:rsidRDefault="00317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2A7" w:rsidRPr="005C247B" w:rsidRDefault="003175A4" w:rsidP="00934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</w:t>
            </w:r>
            <w:r w:rsidR="007762A7" w:rsidRPr="005C247B">
              <w:rPr>
                <w:rFonts w:ascii="Times New Roman" w:hAnsi="Times New Roman" w:cs="Times New Roman"/>
                <w:sz w:val="26"/>
                <w:szCs w:val="26"/>
              </w:rPr>
              <w:t>чет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762A7" w:rsidRPr="005C247B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некоммерческих</w:t>
            </w:r>
            <w:r w:rsidR="007762A7" w:rsidRPr="005C247B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и иных институтов гражданского общества по вопросам совершенствования форм и методов работы </w:t>
            </w:r>
            <w:r w:rsidR="005C39B7" w:rsidRPr="005C247B">
              <w:rPr>
                <w:rFonts w:ascii="Times New Roman" w:hAnsi="Times New Roman" w:cs="Times New Roman"/>
                <w:sz w:val="26"/>
                <w:szCs w:val="26"/>
              </w:rPr>
              <w:t>министерства</w:t>
            </w:r>
            <w:r w:rsidR="007762A7" w:rsidRPr="005C247B">
              <w:rPr>
                <w:rFonts w:ascii="Times New Roman" w:hAnsi="Times New Roman" w:cs="Times New Roman"/>
                <w:sz w:val="26"/>
                <w:szCs w:val="26"/>
              </w:rPr>
              <w:t xml:space="preserve"> при </w:t>
            </w:r>
            <w:r w:rsidR="00934461">
              <w:rPr>
                <w:rFonts w:ascii="Times New Roman" w:hAnsi="Times New Roman" w:cs="Times New Roman"/>
                <w:sz w:val="26"/>
                <w:szCs w:val="26"/>
              </w:rPr>
              <w:t>осуществлен</w:t>
            </w:r>
            <w:r w:rsidR="007762A7" w:rsidRPr="005C247B">
              <w:rPr>
                <w:rFonts w:ascii="Times New Roman" w:hAnsi="Times New Roman" w:cs="Times New Roman"/>
                <w:sz w:val="26"/>
                <w:szCs w:val="26"/>
              </w:rPr>
              <w:t xml:space="preserve">ии </w:t>
            </w:r>
            <w:r w:rsidR="00934461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="007762A7" w:rsidRPr="005C247B"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противодействия коррупции 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057" w:rsidRDefault="00566E5B" w:rsidP="00D72D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47B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официальном сайте министерства </w:t>
            </w:r>
            <w:r w:rsidR="00415B8E" w:rsidRPr="005C247B">
              <w:rPr>
                <w:rFonts w:ascii="Times New Roman" w:hAnsi="Times New Roman" w:cs="Times New Roman"/>
                <w:sz w:val="26"/>
                <w:szCs w:val="26"/>
              </w:rPr>
              <w:t>в разделе «</w:t>
            </w:r>
            <w:r w:rsidR="002728F2" w:rsidRPr="005C247B">
              <w:rPr>
                <w:rFonts w:ascii="Times New Roman" w:hAnsi="Times New Roman" w:cs="Times New Roman"/>
                <w:sz w:val="26"/>
                <w:szCs w:val="26"/>
              </w:rPr>
              <w:t>Противодействие коррупции</w:t>
            </w:r>
            <w:r w:rsidR="00415B8E" w:rsidRPr="005C247B">
              <w:rPr>
                <w:rFonts w:ascii="Times New Roman" w:hAnsi="Times New Roman" w:cs="Times New Roman"/>
                <w:sz w:val="26"/>
                <w:szCs w:val="26"/>
              </w:rPr>
              <w:t>» создан</w:t>
            </w:r>
            <w:r w:rsidR="002728F2" w:rsidRPr="005C247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415B8E" w:rsidRPr="005C247B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</w:t>
            </w:r>
            <w:r w:rsidR="002728F2" w:rsidRPr="005C247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0476B8" w:rsidRPr="005C247B">
              <w:rPr>
                <w:rFonts w:ascii="Times New Roman" w:hAnsi="Times New Roman" w:cs="Times New Roman"/>
                <w:sz w:val="26"/>
                <w:szCs w:val="26"/>
              </w:rPr>
              <w:t xml:space="preserve"> «Обратная связь для сообщений о фактах коррупции», «Опрос общественного мнения по оценке уровня коррупции в Новосибирской области»</w:t>
            </w:r>
            <w:r w:rsidR="0055542B">
              <w:rPr>
                <w:rFonts w:ascii="Times New Roman" w:hAnsi="Times New Roman" w:cs="Times New Roman"/>
                <w:sz w:val="26"/>
                <w:szCs w:val="26"/>
              </w:rPr>
              <w:t>, «Информация для общественных организаций» (в разделе «Прямая линия» по вопросам антикоррупционного просвещения»)</w:t>
            </w:r>
            <w:r w:rsidR="005C247B" w:rsidRPr="005C247B">
              <w:rPr>
                <w:rFonts w:ascii="Times New Roman" w:hAnsi="Times New Roman" w:cs="Times New Roman"/>
                <w:sz w:val="26"/>
                <w:szCs w:val="26"/>
              </w:rPr>
              <w:t xml:space="preserve"> для учета предложений по </w:t>
            </w:r>
            <w:r w:rsidR="00415B8E" w:rsidRPr="005C247B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совершенствованию форм и методов работы министерства </w:t>
            </w:r>
            <w:r w:rsidR="000237A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20397">
              <w:rPr>
                <w:rFonts w:ascii="Times New Roman" w:hAnsi="Times New Roman" w:cs="Times New Roman"/>
                <w:sz w:val="26"/>
                <w:szCs w:val="26"/>
              </w:rPr>
              <w:t>о антикоррупционной деятель</w:t>
            </w:r>
            <w:r w:rsidR="000237A1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r w:rsidR="00A53A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62A7" w:rsidRPr="005C247B" w:rsidRDefault="00953057" w:rsidP="00A824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отчетном периоде предложений </w:t>
            </w:r>
            <w:r w:rsidRPr="00953057">
              <w:rPr>
                <w:rFonts w:ascii="Times New Roman" w:hAnsi="Times New Roman" w:cs="Times New Roman"/>
                <w:sz w:val="26"/>
                <w:szCs w:val="26"/>
              </w:rPr>
              <w:t>некоммерческих организаций и иных институтов гражданского общества по вопросам совершенствования форм и методов работы министерства при осуществлении деятельности в области противодействия коррупции</w:t>
            </w:r>
            <w:r w:rsidR="007B73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министерство не поступало.</w:t>
            </w:r>
            <w:r w:rsidR="007B73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34461" w:rsidRPr="005C247B" w:rsidTr="00EB61C9">
        <w:trPr>
          <w:trHeight w:val="332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61" w:rsidRDefault="00934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15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61" w:rsidRDefault="00934461" w:rsidP="00663D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разработки и принятия государственными учреждениями, подведомственны</w:t>
            </w:r>
            <w:r w:rsidR="00663D9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министерству, локальных правовых актов по вопросам предупреждения коррупции, в том числе антикоррупционных стандартов поведения, реализации </w:t>
            </w:r>
            <w:r w:rsidR="00477F44">
              <w:rPr>
                <w:rFonts w:ascii="Times New Roman" w:hAnsi="Times New Roman" w:cs="Times New Roman"/>
                <w:sz w:val="26"/>
                <w:szCs w:val="26"/>
              </w:rPr>
              <w:t>требований законодательства о противодействии коррупции, положений указанных локальных правовых актов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0AD" w:rsidRDefault="00637105" w:rsidP="00FA7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105">
              <w:rPr>
                <w:rFonts w:ascii="Times New Roman" w:hAnsi="Times New Roman" w:cs="Times New Roman"/>
                <w:sz w:val="26"/>
                <w:szCs w:val="26"/>
              </w:rPr>
              <w:t>В ГАУ НСО «МФЦ</w:t>
            </w:r>
            <w:r w:rsidR="00FA7C2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B5E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5E6F" w:rsidRPr="003978C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978C6">
              <w:rPr>
                <w:rFonts w:ascii="Times New Roman" w:hAnsi="Times New Roman" w:cs="Times New Roman"/>
                <w:sz w:val="26"/>
                <w:szCs w:val="26"/>
              </w:rPr>
              <w:t xml:space="preserve"> рамках реализации</w:t>
            </w:r>
            <w:r w:rsidRPr="00637105">
              <w:rPr>
                <w:rFonts w:ascii="Times New Roman" w:hAnsi="Times New Roman" w:cs="Times New Roman"/>
                <w:sz w:val="26"/>
                <w:szCs w:val="26"/>
              </w:rPr>
              <w:t xml:space="preserve"> антикоррупционной политики</w:t>
            </w:r>
            <w:r w:rsidR="00FA7C24">
              <w:rPr>
                <w:rFonts w:ascii="Times New Roman" w:hAnsi="Times New Roman" w:cs="Times New Roman"/>
                <w:sz w:val="26"/>
                <w:szCs w:val="26"/>
              </w:rPr>
              <w:t xml:space="preserve"> в отчетном периоде</w:t>
            </w:r>
            <w:r w:rsidRPr="00637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7C24">
              <w:rPr>
                <w:rFonts w:ascii="Times New Roman" w:hAnsi="Times New Roman" w:cs="Times New Roman"/>
                <w:sz w:val="26"/>
                <w:szCs w:val="26"/>
              </w:rPr>
              <w:t>принят</w:t>
            </w:r>
            <w:r w:rsidR="009250A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15B61" w:rsidRDefault="009250AD" w:rsidP="00FA7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FA7C24">
              <w:rPr>
                <w:rFonts w:ascii="Times New Roman" w:hAnsi="Times New Roman" w:cs="Times New Roman"/>
                <w:sz w:val="26"/>
                <w:szCs w:val="26"/>
              </w:rPr>
              <w:t>приказ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A7C24">
              <w:rPr>
                <w:rFonts w:ascii="Times New Roman" w:hAnsi="Times New Roman" w:cs="Times New Roman"/>
                <w:sz w:val="26"/>
                <w:szCs w:val="26"/>
              </w:rPr>
              <w:t>10.04.2018 № 163 «О мерах по недопущению составления неофициальной отчетности и испол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ьзования поддельных документов»;</w:t>
            </w:r>
          </w:p>
          <w:p w:rsidR="00BC37BE" w:rsidRPr="00BC37BE" w:rsidRDefault="00BC37BE" w:rsidP="00BC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250A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F51E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F51E2" w:rsidRPr="00AF51E2">
              <w:rPr>
                <w:rFonts w:ascii="Times New Roman" w:hAnsi="Times New Roman" w:cs="Times New Roman"/>
                <w:sz w:val="26"/>
                <w:szCs w:val="26"/>
              </w:rPr>
              <w:t>риказ</w:t>
            </w:r>
            <w:r w:rsidR="00AF51E2">
              <w:t xml:space="preserve"> </w:t>
            </w:r>
            <w:r w:rsidR="00AF51E2">
              <w:rPr>
                <w:rFonts w:ascii="Times New Roman" w:hAnsi="Times New Roman" w:cs="Times New Roman"/>
                <w:sz w:val="26"/>
                <w:szCs w:val="26"/>
              </w:rPr>
              <w:t>от 15.08.2018</w:t>
            </w:r>
            <w:r w:rsidR="00AF51E2" w:rsidRPr="00AF5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51E2">
              <w:rPr>
                <w:rFonts w:ascii="Times New Roman" w:hAnsi="Times New Roman" w:cs="Times New Roman"/>
                <w:sz w:val="26"/>
                <w:szCs w:val="26"/>
              </w:rPr>
              <w:t xml:space="preserve">№ 299 </w:t>
            </w:r>
            <w:r w:rsidR="00AF51E2" w:rsidRPr="00AF51E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F51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F51E2" w:rsidRPr="00AF51E2">
              <w:rPr>
                <w:rFonts w:ascii="Times New Roman" w:hAnsi="Times New Roman" w:cs="Times New Roman"/>
                <w:sz w:val="26"/>
                <w:szCs w:val="26"/>
              </w:rPr>
              <w:t>б утверждении плана мероприятий по противодействию коррупции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на 2018-2020 годы»</w:t>
            </w:r>
            <w:r w:rsidR="009250A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C37BE" w:rsidRPr="00BC37BE" w:rsidRDefault="00BC37BE" w:rsidP="00BC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250A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C2A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C37BE">
              <w:rPr>
                <w:rFonts w:ascii="Times New Roman" w:hAnsi="Times New Roman" w:cs="Times New Roman"/>
                <w:sz w:val="26"/>
                <w:szCs w:val="26"/>
              </w:rPr>
              <w:t>риказ №</w:t>
            </w:r>
            <w:r w:rsidR="009250A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C37BE">
              <w:rPr>
                <w:rFonts w:ascii="Times New Roman" w:hAnsi="Times New Roman" w:cs="Times New Roman"/>
                <w:sz w:val="26"/>
                <w:szCs w:val="26"/>
              </w:rPr>
              <w:t>328/1 от</w:t>
            </w:r>
            <w:r w:rsidR="009250A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C37BE">
              <w:rPr>
                <w:rFonts w:ascii="Times New Roman" w:hAnsi="Times New Roman" w:cs="Times New Roman"/>
                <w:sz w:val="26"/>
                <w:szCs w:val="26"/>
              </w:rPr>
              <w:t>26.09.2018 «О дополнении плана мероприятий по противодействию коррупции».</w:t>
            </w:r>
          </w:p>
          <w:p w:rsidR="00BC37BE" w:rsidRDefault="00BC37BE" w:rsidP="00FA7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C24" w:rsidRPr="00315B61" w:rsidRDefault="00FA7C24" w:rsidP="00FA7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E1F">
              <w:rPr>
                <w:rFonts w:ascii="Times New Roman" w:hAnsi="Times New Roman" w:cs="Times New Roman"/>
                <w:sz w:val="26"/>
                <w:szCs w:val="26"/>
              </w:rPr>
              <w:t xml:space="preserve">В ГКУ НСО «ЦРР» в </w:t>
            </w:r>
            <w:r w:rsidR="00E47E1F" w:rsidRPr="00E47E1F">
              <w:rPr>
                <w:rFonts w:ascii="Times New Roman" w:hAnsi="Times New Roman" w:cs="Times New Roman"/>
                <w:sz w:val="26"/>
                <w:szCs w:val="26"/>
              </w:rPr>
              <w:t xml:space="preserve">отчетном периоде </w:t>
            </w:r>
            <w:r w:rsidRPr="00E47E1F">
              <w:rPr>
                <w:rFonts w:ascii="Times New Roman" w:hAnsi="Times New Roman" w:cs="Times New Roman"/>
                <w:sz w:val="26"/>
                <w:szCs w:val="26"/>
              </w:rPr>
              <w:t>прин</w:t>
            </w:r>
            <w:r w:rsidR="00E47E1F" w:rsidRPr="00E47E1F">
              <w:rPr>
                <w:rFonts w:ascii="Times New Roman" w:hAnsi="Times New Roman" w:cs="Times New Roman"/>
                <w:sz w:val="26"/>
                <w:szCs w:val="26"/>
              </w:rPr>
              <w:t>ят</w:t>
            </w:r>
            <w:r w:rsidR="00E47E1F">
              <w:rPr>
                <w:rFonts w:ascii="Times New Roman" w:hAnsi="Times New Roman" w:cs="Times New Roman"/>
                <w:sz w:val="26"/>
                <w:szCs w:val="26"/>
              </w:rPr>
              <w:t xml:space="preserve"> приказ от </w:t>
            </w:r>
            <w:r w:rsidR="00E47E1F" w:rsidRPr="00E47E1F">
              <w:rPr>
                <w:rFonts w:ascii="Times New Roman" w:hAnsi="Times New Roman" w:cs="Times New Roman"/>
                <w:sz w:val="26"/>
                <w:szCs w:val="26"/>
              </w:rPr>
              <w:t xml:space="preserve">24.08.2018 </w:t>
            </w:r>
            <w:r w:rsidR="00E47E1F">
              <w:rPr>
                <w:rFonts w:ascii="Times New Roman" w:hAnsi="Times New Roman" w:cs="Times New Roman"/>
                <w:sz w:val="26"/>
                <w:szCs w:val="26"/>
              </w:rPr>
              <w:t xml:space="preserve">№ 47 «О </w:t>
            </w:r>
            <w:r w:rsidR="00E47E1F" w:rsidRPr="00E47E1F">
              <w:rPr>
                <w:rFonts w:ascii="Times New Roman" w:hAnsi="Times New Roman" w:cs="Times New Roman"/>
                <w:sz w:val="26"/>
                <w:szCs w:val="26"/>
              </w:rPr>
              <w:t xml:space="preserve">внесении изменений в </w:t>
            </w:r>
            <w:r w:rsidR="00E47E1F">
              <w:rPr>
                <w:rFonts w:ascii="Times New Roman" w:hAnsi="Times New Roman" w:cs="Times New Roman"/>
                <w:sz w:val="26"/>
                <w:szCs w:val="26"/>
              </w:rPr>
              <w:t>приказ от 22.12.2017 № </w:t>
            </w:r>
            <w:r w:rsidR="00E47E1F" w:rsidRPr="00E47E1F">
              <w:rPr>
                <w:rFonts w:ascii="Times New Roman" w:hAnsi="Times New Roman" w:cs="Times New Roman"/>
                <w:sz w:val="26"/>
                <w:szCs w:val="26"/>
              </w:rPr>
              <w:t>111 «Об утверждении Плана мероприятий по противодействию коррупции ГКУ НСО «ЦРР» на 2018 год».</w:t>
            </w:r>
          </w:p>
          <w:p w:rsidR="00E47E1F" w:rsidRDefault="00E47E1F" w:rsidP="00315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5B61" w:rsidRPr="00315B61" w:rsidRDefault="00315B61" w:rsidP="00315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B61">
              <w:rPr>
                <w:rFonts w:ascii="Times New Roman" w:hAnsi="Times New Roman" w:cs="Times New Roman"/>
                <w:sz w:val="26"/>
                <w:szCs w:val="26"/>
              </w:rPr>
              <w:t>Информация о принятых локальных правовых актах по вопросам предупреждения коррупции размещ</w:t>
            </w:r>
            <w:r w:rsidR="00FA5C91">
              <w:rPr>
                <w:rFonts w:ascii="Times New Roman" w:hAnsi="Times New Roman" w:cs="Times New Roman"/>
                <w:sz w:val="26"/>
                <w:szCs w:val="26"/>
              </w:rPr>
              <w:t xml:space="preserve">ена </w:t>
            </w:r>
            <w:r w:rsidRPr="00315B61">
              <w:rPr>
                <w:rFonts w:ascii="Times New Roman" w:hAnsi="Times New Roman" w:cs="Times New Roman"/>
                <w:sz w:val="26"/>
                <w:szCs w:val="26"/>
              </w:rPr>
              <w:t>на официальн</w:t>
            </w:r>
            <w:r w:rsidR="00FA5C91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315B61">
              <w:rPr>
                <w:rFonts w:ascii="Times New Roman" w:hAnsi="Times New Roman" w:cs="Times New Roman"/>
                <w:sz w:val="26"/>
                <w:szCs w:val="26"/>
              </w:rPr>
              <w:t xml:space="preserve"> сайт</w:t>
            </w:r>
            <w:r w:rsidR="00FA5C91">
              <w:rPr>
                <w:rFonts w:ascii="Times New Roman" w:hAnsi="Times New Roman" w:cs="Times New Roman"/>
                <w:sz w:val="26"/>
                <w:szCs w:val="26"/>
              </w:rPr>
              <w:t xml:space="preserve">ах </w:t>
            </w:r>
            <w:r w:rsidR="00261002" w:rsidRPr="00261002">
              <w:rPr>
                <w:rFonts w:ascii="Times New Roman" w:hAnsi="Times New Roman" w:cs="Times New Roman"/>
                <w:sz w:val="26"/>
                <w:szCs w:val="26"/>
              </w:rPr>
              <w:t>ГКУ НСО «ЦРР»</w:t>
            </w:r>
            <w:r w:rsidR="00FA5C9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FA5C91" w:rsidRPr="00FA5C91">
              <w:rPr>
                <w:rFonts w:ascii="Times New Roman" w:hAnsi="Times New Roman" w:cs="Times New Roman"/>
                <w:sz w:val="26"/>
                <w:szCs w:val="26"/>
              </w:rPr>
              <w:t>ГАУ НСО «МФЦ»</w:t>
            </w:r>
            <w:r w:rsidRPr="00315B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15B61" w:rsidRPr="005C247B" w:rsidRDefault="00315B61" w:rsidP="00637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19BD" w:rsidRDefault="009719BD">
      <w:pPr>
        <w:rPr>
          <w:rFonts w:ascii="Times New Roman" w:hAnsi="Times New Roman" w:cs="Times New Roman"/>
          <w:sz w:val="26"/>
          <w:szCs w:val="26"/>
        </w:rPr>
      </w:pPr>
    </w:p>
    <w:p w:rsidR="0093515A" w:rsidRDefault="0093515A">
      <w:pPr>
        <w:rPr>
          <w:rFonts w:ascii="Times New Roman" w:hAnsi="Times New Roman" w:cs="Times New Roman"/>
          <w:sz w:val="26"/>
          <w:szCs w:val="26"/>
        </w:rPr>
      </w:pPr>
    </w:p>
    <w:p w:rsidR="00B076EE" w:rsidRDefault="00B076EE">
      <w:pPr>
        <w:rPr>
          <w:rFonts w:ascii="Times New Roman" w:hAnsi="Times New Roman" w:cs="Times New Roman"/>
          <w:sz w:val="26"/>
          <w:szCs w:val="26"/>
        </w:rPr>
      </w:pPr>
    </w:p>
    <w:p w:rsidR="00253048" w:rsidRPr="00841311" w:rsidRDefault="00253048" w:rsidP="0025304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</w:p>
    <w:sectPr w:rsidR="00253048" w:rsidRPr="00841311" w:rsidSect="004270EE">
      <w:headerReference w:type="default" r:id="rId11"/>
      <w:pgSz w:w="16838" w:h="11905" w:orient="landscape" w:code="9"/>
      <w:pgMar w:top="992" w:right="1134" w:bottom="1276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DFF" w:rsidRDefault="006F6DFF" w:rsidP="00240FEC">
      <w:r>
        <w:separator/>
      </w:r>
    </w:p>
  </w:endnote>
  <w:endnote w:type="continuationSeparator" w:id="0">
    <w:p w:rsidR="006F6DFF" w:rsidRDefault="006F6DFF" w:rsidP="0024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DFF" w:rsidRDefault="006F6DFF" w:rsidP="00240FEC">
      <w:r>
        <w:separator/>
      </w:r>
    </w:p>
  </w:footnote>
  <w:footnote w:type="continuationSeparator" w:id="0">
    <w:p w:rsidR="006F6DFF" w:rsidRDefault="006F6DFF" w:rsidP="0024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666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40FEC" w:rsidRPr="00240FEC" w:rsidRDefault="00240FEC">
        <w:pPr>
          <w:pStyle w:val="a5"/>
          <w:jc w:val="center"/>
          <w:rPr>
            <w:rFonts w:ascii="Times New Roman" w:hAnsi="Times New Roman" w:cs="Times New Roman"/>
          </w:rPr>
        </w:pPr>
        <w:r w:rsidRPr="00240FEC">
          <w:rPr>
            <w:rFonts w:ascii="Times New Roman" w:hAnsi="Times New Roman" w:cs="Times New Roman"/>
          </w:rPr>
          <w:fldChar w:fldCharType="begin"/>
        </w:r>
        <w:r w:rsidRPr="00240FEC">
          <w:rPr>
            <w:rFonts w:ascii="Times New Roman" w:hAnsi="Times New Roman" w:cs="Times New Roman"/>
          </w:rPr>
          <w:instrText>PAGE   \* MERGEFORMAT</w:instrText>
        </w:r>
        <w:r w:rsidRPr="00240FEC">
          <w:rPr>
            <w:rFonts w:ascii="Times New Roman" w:hAnsi="Times New Roman" w:cs="Times New Roman"/>
          </w:rPr>
          <w:fldChar w:fldCharType="separate"/>
        </w:r>
        <w:r w:rsidR="001564C9">
          <w:rPr>
            <w:rFonts w:ascii="Times New Roman" w:hAnsi="Times New Roman" w:cs="Times New Roman"/>
            <w:noProof/>
          </w:rPr>
          <w:t>2</w:t>
        </w:r>
        <w:r w:rsidRPr="00240FEC">
          <w:rPr>
            <w:rFonts w:ascii="Times New Roman" w:hAnsi="Times New Roman" w:cs="Times New Roman"/>
          </w:rPr>
          <w:fldChar w:fldCharType="end"/>
        </w:r>
      </w:p>
    </w:sdtContent>
  </w:sdt>
  <w:p w:rsidR="00240FEC" w:rsidRDefault="00240F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2A"/>
    <w:rsid w:val="0000448C"/>
    <w:rsid w:val="000211FE"/>
    <w:rsid w:val="000237A1"/>
    <w:rsid w:val="000476B8"/>
    <w:rsid w:val="000477EB"/>
    <w:rsid w:val="0005045B"/>
    <w:rsid w:val="00055E30"/>
    <w:rsid w:val="00057B2E"/>
    <w:rsid w:val="00061082"/>
    <w:rsid w:val="00070BEF"/>
    <w:rsid w:val="0008183C"/>
    <w:rsid w:val="00081AF6"/>
    <w:rsid w:val="00085A09"/>
    <w:rsid w:val="00090696"/>
    <w:rsid w:val="000B0CD4"/>
    <w:rsid w:val="000B12CD"/>
    <w:rsid w:val="000D06FA"/>
    <w:rsid w:val="000D2907"/>
    <w:rsid w:val="000E5D60"/>
    <w:rsid w:val="000E7EED"/>
    <w:rsid w:val="000F5A95"/>
    <w:rsid w:val="001213B7"/>
    <w:rsid w:val="00125C25"/>
    <w:rsid w:val="00135E47"/>
    <w:rsid w:val="00153D0C"/>
    <w:rsid w:val="0015491F"/>
    <w:rsid w:val="001564C9"/>
    <w:rsid w:val="00170343"/>
    <w:rsid w:val="00185D05"/>
    <w:rsid w:val="00185FF3"/>
    <w:rsid w:val="001879C5"/>
    <w:rsid w:val="001B5B9D"/>
    <w:rsid w:val="001B5E6F"/>
    <w:rsid w:val="001D2BE9"/>
    <w:rsid w:val="001D74F7"/>
    <w:rsid w:val="001F124D"/>
    <w:rsid w:val="001F35A4"/>
    <w:rsid w:val="001F36C8"/>
    <w:rsid w:val="001F488B"/>
    <w:rsid w:val="00204F02"/>
    <w:rsid w:val="00211E80"/>
    <w:rsid w:val="00222B8E"/>
    <w:rsid w:val="00226624"/>
    <w:rsid w:val="00240FEC"/>
    <w:rsid w:val="00245E05"/>
    <w:rsid w:val="00253048"/>
    <w:rsid w:val="002601F9"/>
    <w:rsid w:val="00261002"/>
    <w:rsid w:val="002726D8"/>
    <w:rsid w:val="002728F2"/>
    <w:rsid w:val="00277028"/>
    <w:rsid w:val="00282687"/>
    <w:rsid w:val="0029040B"/>
    <w:rsid w:val="00290EDD"/>
    <w:rsid w:val="002973DC"/>
    <w:rsid w:val="002B2DEC"/>
    <w:rsid w:val="002B684E"/>
    <w:rsid w:val="002C3F55"/>
    <w:rsid w:val="002C7B7D"/>
    <w:rsid w:val="002E3461"/>
    <w:rsid w:val="002F1108"/>
    <w:rsid w:val="003050DF"/>
    <w:rsid w:val="0030572E"/>
    <w:rsid w:val="00307FED"/>
    <w:rsid w:val="003125F2"/>
    <w:rsid w:val="00315B61"/>
    <w:rsid w:val="003175A4"/>
    <w:rsid w:val="00323F56"/>
    <w:rsid w:val="003412C5"/>
    <w:rsid w:val="00345F8B"/>
    <w:rsid w:val="00353DEE"/>
    <w:rsid w:val="00366EFB"/>
    <w:rsid w:val="00381132"/>
    <w:rsid w:val="003961E7"/>
    <w:rsid w:val="003978C6"/>
    <w:rsid w:val="003A28AE"/>
    <w:rsid w:val="003D29BE"/>
    <w:rsid w:val="003E17C5"/>
    <w:rsid w:val="004017CF"/>
    <w:rsid w:val="004039F8"/>
    <w:rsid w:val="00410BA7"/>
    <w:rsid w:val="00415B8E"/>
    <w:rsid w:val="00423CDB"/>
    <w:rsid w:val="004270EE"/>
    <w:rsid w:val="0044711A"/>
    <w:rsid w:val="00447A6F"/>
    <w:rsid w:val="004501FD"/>
    <w:rsid w:val="0046506D"/>
    <w:rsid w:val="00477F44"/>
    <w:rsid w:val="00494DDC"/>
    <w:rsid w:val="004A4B0F"/>
    <w:rsid w:val="004B6EFA"/>
    <w:rsid w:val="004D7523"/>
    <w:rsid w:val="004F0AA9"/>
    <w:rsid w:val="004F7091"/>
    <w:rsid w:val="005222DA"/>
    <w:rsid w:val="00547CFC"/>
    <w:rsid w:val="0055542B"/>
    <w:rsid w:val="00562698"/>
    <w:rsid w:val="005639F5"/>
    <w:rsid w:val="00564E38"/>
    <w:rsid w:val="00566E5B"/>
    <w:rsid w:val="005713DB"/>
    <w:rsid w:val="00573582"/>
    <w:rsid w:val="00577556"/>
    <w:rsid w:val="005800DD"/>
    <w:rsid w:val="00590559"/>
    <w:rsid w:val="005926ED"/>
    <w:rsid w:val="005A1B88"/>
    <w:rsid w:val="005A345C"/>
    <w:rsid w:val="005A700D"/>
    <w:rsid w:val="005B03F2"/>
    <w:rsid w:val="005C247B"/>
    <w:rsid w:val="005C39B7"/>
    <w:rsid w:val="005C5E70"/>
    <w:rsid w:val="005C6A9D"/>
    <w:rsid w:val="005D607B"/>
    <w:rsid w:val="005E067E"/>
    <w:rsid w:val="005E07EC"/>
    <w:rsid w:val="005E0DFA"/>
    <w:rsid w:val="005F2F50"/>
    <w:rsid w:val="00625126"/>
    <w:rsid w:val="00626998"/>
    <w:rsid w:val="00637105"/>
    <w:rsid w:val="00647448"/>
    <w:rsid w:val="00652E67"/>
    <w:rsid w:val="00655B44"/>
    <w:rsid w:val="00663D9A"/>
    <w:rsid w:val="00663D9C"/>
    <w:rsid w:val="00674FCF"/>
    <w:rsid w:val="00677020"/>
    <w:rsid w:val="006823FA"/>
    <w:rsid w:val="0068384E"/>
    <w:rsid w:val="006866D8"/>
    <w:rsid w:val="00690984"/>
    <w:rsid w:val="006972E3"/>
    <w:rsid w:val="006B1B20"/>
    <w:rsid w:val="006B2E11"/>
    <w:rsid w:val="006D5D71"/>
    <w:rsid w:val="006E12AB"/>
    <w:rsid w:val="006F217C"/>
    <w:rsid w:val="006F6DFF"/>
    <w:rsid w:val="00721D24"/>
    <w:rsid w:val="0072392A"/>
    <w:rsid w:val="0072781C"/>
    <w:rsid w:val="007337C8"/>
    <w:rsid w:val="00733BE2"/>
    <w:rsid w:val="00735A04"/>
    <w:rsid w:val="00762E01"/>
    <w:rsid w:val="007762A7"/>
    <w:rsid w:val="00795231"/>
    <w:rsid w:val="007B4FB3"/>
    <w:rsid w:val="007B734E"/>
    <w:rsid w:val="007C08B9"/>
    <w:rsid w:val="007E0D4E"/>
    <w:rsid w:val="007E5170"/>
    <w:rsid w:val="008005FF"/>
    <w:rsid w:val="00800A2C"/>
    <w:rsid w:val="008103EC"/>
    <w:rsid w:val="00811320"/>
    <w:rsid w:val="008142D7"/>
    <w:rsid w:val="00826538"/>
    <w:rsid w:val="00826917"/>
    <w:rsid w:val="008335AA"/>
    <w:rsid w:val="00841311"/>
    <w:rsid w:val="00843CB8"/>
    <w:rsid w:val="00851392"/>
    <w:rsid w:val="00857603"/>
    <w:rsid w:val="00860DFB"/>
    <w:rsid w:val="008652EA"/>
    <w:rsid w:val="00873E0D"/>
    <w:rsid w:val="00882475"/>
    <w:rsid w:val="0089001A"/>
    <w:rsid w:val="008909BD"/>
    <w:rsid w:val="008B2504"/>
    <w:rsid w:val="008B6875"/>
    <w:rsid w:val="008C1A5C"/>
    <w:rsid w:val="008C5BA1"/>
    <w:rsid w:val="008D6380"/>
    <w:rsid w:val="008E42EC"/>
    <w:rsid w:val="008E7BC5"/>
    <w:rsid w:val="00917250"/>
    <w:rsid w:val="00917270"/>
    <w:rsid w:val="00920397"/>
    <w:rsid w:val="00921C5B"/>
    <w:rsid w:val="009250AD"/>
    <w:rsid w:val="0092698D"/>
    <w:rsid w:val="00934461"/>
    <w:rsid w:val="0093515A"/>
    <w:rsid w:val="00940277"/>
    <w:rsid w:val="00953057"/>
    <w:rsid w:val="00954F1F"/>
    <w:rsid w:val="00961677"/>
    <w:rsid w:val="00970E3B"/>
    <w:rsid w:val="009719BD"/>
    <w:rsid w:val="00983B71"/>
    <w:rsid w:val="00984152"/>
    <w:rsid w:val="009A2263"/>
    <w:rsid w:val="009B1998"/>
    <w:rsid w:val="009C77A1"/>
    <w:rsid w:val="009D10F8"/>
    <w:rsid w:val="009D1FBE"/>
    <w:rsid w:val="009D2199"/>
    <w:rsid w:val="009E2E1F"/>
    <w:rsid w:val="009E763B"/>
    <w:rsid w:val="009F0DDB"/>
    <w:rsid w:val="00A21CBE"/>
    <w:rsid w:val="00A25F13"/>
    <w:rsid w:val="00A444FF"/>
    <w:rsid w:val="00A45A65"/>
    <w:rsid w:val="00A50D0B"/>
    <w:rsid w:val="00A53A4B"/>
    <w:rsid w:val="00A54023"/>
    <w:rsid w:val="00A6583D"/>
    <w:rsid w:val="00A701C0"/>
    <w:rsid w:val="00A757F4"/>
    <w:rsid w:val="00A82422"/>
    <w:rsid w:val="00A910BA"/>
    <w:rsid w:val="00A91767"/>
    <w:rsid w:val="00A974EC"/>
    <w:rsid w:val="00AC2AA0"/>
    <w:rsid w:val="00AD455D"/>
    <w:rsid w:val="00AD5DB8"/>
    <w:rsid w:val="00AE2FE6"/>
    <w:rsid w:val="00AE51E8"/>
    <w:rsid w:val="00AE534C"/>
    <w:rsid w:val="00AF10BF"/>
    <w:rsid w:val="00AF44B8"/>
    <w:rsid w:val="00AF51E2"/>
    <w:rsid w:val="00B068C7"/>
    <w:rsid w:val="00B076EE"/>
    <w:rsid w:val="00B209E7"/>
    <w:rsid w:val="00B24271"/>
    <w:rsid w:val="00B26806"/>
    <w:rsid w:val="00B26C22"/>
    <w:rsid w:val="00B4105F"/>
    <w:rsid w:val="00B52028"/>
    <w:rsid w:val="00B60796"/>
    <w:rsid w:val="00B80AD6"/>
    <w:rsid w:val="00B822D9"/>
    <w:rsid w:val="00B82434"/>
    <w:rsid w:val="00B92689"/>
    <w:rsid w:val="00B93BF6"/>
    <w:rsid w:val="00BC280F"/>
    <w:rsid w:val="00BC37BE"/>
    <w:rsid w:val="00BD2BE7"/>
    <w:rsid w:val="00BE3EFB"/>
    <w:rsid w:val="00BE6135"/>
    <w:rsid w:val="00BE6EC1"/>
    <w:rsid w:val="00C05C84"/>
    <w:rsid w:val="00C20513"/>
    <w:rsid w:val="00C20D10"/>
    <w:rsid w:val="00C31284"/>
    <w:rsid w:val="00C34AE1"/>
    <w:rsid w:val="00C34D59"/>
    <w:rsid w:val="00C41F08"/>
    <w:rsid w:val="00C428C5"/>
    <w:rsid w:val="00C42C05"/>
    <w:rsid w:val="00C45E1A"/>
    <w:rsid w:val="00C55AAB"/>
    <w:rsid w:val="00C607B4"/>
    <w:rsid w:val="00C65282"/>
    <w:rsid w:val="00C73D26"/>
    <w:rsid w:val="00C76A38"/>
    <w:rsid w:val="00C82827"/>
    <w:rsid w:val="00C8786B"/>
    <w:rsid w:val="00C90223"/>
    <w:rsid w:val="00C91A07"/>
    <w:rsid w:val="00C94BBF"/>
    <w:rsid w:val="00C94E76"/>
    <w:rsid w:val="00CA2EB5"/>
    <w:rsid w:val="00CA48F0"/>
    <w:rsid w:val="00CA7FFE"/>
    <w:rsid w:val="00CC54C4"/>
    <w:rsid w:val="00CD5CA1"/>
    <w:rsid w:val="00CE2872"/>
    <w:rsid w:val="00CF46FE"/>
    <w:rsid w:val="00D10E21"/>
    <w:rsid w:val="00D248BB"/>
    <w:rsid w:val="00D3112A"/>
    <w:rsid w:val="00D418C1"/>
    <w:rsid w:val="00D601AB"/>
    <w:rsid w:val="00D6772D"/>
    <w:rsid w:val="00D72D65"/>
    <w:rsid w:val="00D81B67"/>
    <w:rsid w:val="00D958E2"/>
    <w:rsid w:val="00D95CF6"/>
    <w:rsid w:val="00D96BFF"/>
    <w:rsid w:val="00DA5015"/>
    <w:rsid w:val="00DA764A"/>
    <w:rsid w:val="00DB58BC"/>
    <w:rsid w:val="00DC0996"/>
    <w:rsid w:val="00DC45B4"/>
    <w:rsid w:val="00DC6152"/>
    <w:rsid w:val="00DD1D3E"/>
    <w:rsid w:val="00DE23C8"/>
    <w:rsid w:val="00DE42E8"/>
    <w:rsid w:val="00DF5E0B"/>
    <w:rsid w:val="00E0647F"/>
    <w:rsid w:val="00E1097B"/>
    <w:rsid w:val="00E17A6C"/>
    <w:rsid w:val="00E47E1F"/>
    <w:rsid w:val="00E5389D"/>
    <w:rsid w:val="00E55629"/>
    <w:rsid w:val="00E63A7B"/>
    <w:rsid w:val="00E71120"/>
    <w:rsid w:val="00E946ED"/>
    <w:rsid w:val="00E96411"/>
    <w:rsid w:val="00EA7FFE"/>
    <w:rsid w:val="00EB0646"/>
    <w:rsid w:val="00EB61C9"/>
    <w:rsid w:val="00EC6ED3"/>
    <w:rsid w:val="00ED51BF"/>
    <w:rsid w:val="00EE4F2B"/>
    <w:rsid w:val="00EE746D"/>
    <w:rsid w:val="00EF4C56"/>
    <w:rsid w:val="00EF645B"/>
    <w:rsid w:val="00EF6941"/>
    <w:rsid w:val="00EF6A49"/>
    <w:rsid w:val="00F001C4"/>
    <w:rsid w:val="00F017D4"/>
    <w:rsid w:val="00F1524A"/>
    <w:rsid w:val="00F24092"/>
    <w:rsid w:val="00F46819"/>
    <w:rsid w:val="00F529B5"/>
    <w:rsid w:val="00F64159"/>
    <w:rsid w:val="00F85C29"/>
    <w:rsid w:val="00FA3B3F"/>
    <w:rsid w:val="00FA5C91"/>
    <w:rsid w:val="00FA7C24"/>
    <w:rsid w:val="00FC2834"/>
    <w:rsid w:val="00FC540E"/>
    <w:rsid w:val="00FC5732"/>
    <w:rsid w:val="00FD24A7"/>
    <w:rsid w:val="00FD6172"/>
    <w:rsid w:val="00FE0B42"/>
    <w:rsid w:val="00FF488B"/>
    <w:rsid w:val="00FF54EF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F8CAD3-968C-4CAB-A70C-BED127A8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3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3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0F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0FEC"/>
  </w:style>
  <w:style w:type="paragraph" w:styleId="a7">
    <w:name w:val="footer"/>
    <w:basedOn w:val="a"/>
    <w:link w:val="a8"/>
    <w:uiPriority w:val="99"/>
    <w:unhideWhenUsed/>
    <w:rsid w:val="00240F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0FEC"/>
  </w:style>
  <w:style w:type="character" w:styleId="a9">
    <w:name w:val="Hyperlink"/>
    <w:basedOn w:val="a0"/>
    <w:uiPriority w:val="99"/>
    <w:unhideWhenUsed/>
    <w:rsid w:val="00090696"/>
    <w:rPr>
      <w:color w:val="0000FF" w:themeColor="hyperlink"/>
      <w:u w:val="single"/>
    </w:rPr>
  </w:style>
  <w:style w:type="paragraph" w:customStyle="1" w:styleId="ConsPlusNormal">
    <w:name w:val="ConsPlusNormal"/>
    <w:rsid w:val="00800A2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proc.gov.ru/anticor/anticor-legal-educati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enproc.gov.ru/antico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conom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proc.gov.ru/anticor/anticor-legal-edu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D3E2FE-9BBA-40B5-A6AD-499EE560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Юрьевна Шевченко</dc:creator>
  <cp:lastModifiedBy>Мясникова Олеся Анатольевна</cp:lastModifiedBy>
  <cp:revision>2</cp:revision>
  <cp:lastPrinted>2018-12-28T09:05:00Z</cp:lastPrinted>
  <dcterms:created xsi:type="dcterms:W3CDTF">2019-01-24T08:57:00Z</dcterms:created>
  <dcterms:modified xsi:type="dcterms:W3CDTF">2019-01-24T08:57:00Z</dcterms:modified>
</cp:coreProperties>
</file>