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71" w:rsidRDefault="00BE0B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0B71" w:rsidRDefault="00BE0B71">
      <w:pPr>
        <w:pStyle w:val="ConsPlusNormal"/>
        <w:ind w:firstLine="540"/>
        <w:jc w:val="both"/>
        <w:outlineLvl w:val="0"/>
      </w:pPr>
    </w:p>
    <w:p w:rsidR="00BE0B71" w:rsidRDefault="00BE0B71">
      <w:pPr>
        <w:pStyle w:val="ConsPlusTitle"/>
        <w:jc w:val="center"/>
        <w:outlineLvl w:val="0"/>
      </w:pPr>
      <w:r>
        <w:t>МИНИСТЕРСТВО ЭКОНОМИЧЕСКОГО РАЗВИТИЯ НОВОСИБИРСКОЙ ОБЛАСТИ</w:t>
      </w:r>
    </w:p>
    <w:p w:rsidR="00BE0B71" w:rsidRDefault="00BE0B71">
      <w:pPr>
        <w:pStyle w:val="ConsPlusTitle"/>
        <w:jc w:val="center"/>
      </w:pPr>
    </w:p>
    <w:p w:rsidR="00BE0B71" w:rsidRDefault="00BE0B71">
      <w:pPr>
        <w:pStyle w:val="ConsPlusTitle"/>
        <w:jc w:val="center"/>
      </w:pPr>
      <w:r>
        <w:t>ПРИКАЗ</w:t>
      </w:r>
    </w:p>
    <w:p w:rsidR="00BE0B71" w:rsidRDefault="00BE0B71">
      <w:pPr>
        <w:pStyle w:val="ConsPlusTitle"/>
        <w:jc w:val="center"/>
      </w:pPr>
      <w:r>
        <w:t>от 22 июня 2018 г. N 63</w:t>
      </w:r>
    </w:p>
    <w:p w:rsidR="00BE0B71" w:rsidRDefault="00BE0B71">
      <w:pPr>
        <w:pStyle w:val="ConsPlusTitle"/>
        <w:jc w:val="center"/>
      </w:pPr>
    </w:p>
    <w:p w:rsidR="00BE0B71" w:rsidRDefault="00BE0B71">
      <w:pPr>
        <w:pStyle w:val="ConsPlusTitle"/>
        <w:jc w:val="center"/>
      </w:pPr>
      <w:r>
        <w:t>ОБ УТВЕРЖДЕНИИ ПОРЯДКА РАССМОТРЕНИЯ ЗАПРОСА О</w:t>
      </w:r>
    </w:p>
    <w:p w:rsidR="00BE0B71" w:rsidRDefault="00BE0B71">
      <w:pPr>
        <w:pStyle w:val="ConsPlusTitle"/>
        <w:jc w:val="center"/>
      </w:pPr>
      <w:r>
        <w:t>ПРЕДОСТАВЛЕНИИ ИНФОРМАЦИИ О ДЕЯТЕЛЬНОСТИ МИНИСТЕРСТВА</w:t>
      </w:r>
    </w:p>
    <w:p w:rsidR="00BE0B71" w:rsidRDefault="00BE0B71">
      <w:pPr>
        <w:pStyle w:val="ConsPlusTitle"/>
        <w:jc w:val="center"/>
      </w:pPr>
      <w:r>
        <w:t>ЭКОНОМИЧЕСКОГО РАЗВИТИЯ НОВОСИБИРСКОЙ ОБЛАСТИ</w:t>
      </w:r>
    </w:p>
    <w:p w:rsidR="00BE0B71" w:rsidRDefault="00BE0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0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Новосибирской области</w:t>
            </w:r>
          </w:p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>от 24.07.2023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</w:tr>
    </w:tbl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приказываю: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рассмотрения запроса о предоставлении информации о деятельности министерства экономического развития Новосибирской области.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экономического развития Новосибирской области: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от 24.08.2012 </w:t>
      </w:r>
      <w:hyperlink r:id="rId7">
        <w:r>
          <w:rPr>
            <w:color w:val="0000FF"/>
          </w:rPr>
          <w:t>N 75</w:t>
        </w:r>
      </w:hyperlink>
      <w:r>
        <w:t xml:space="preserve"> "Об утверждении Порядка рассмотрения запроса о предоставлении информации о деятельности министерства экономического развития Новосибирской области";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от 26.10.2012 </w:t>
      </w:r>
      <w:hyperlink r:id="rId8">
        <w:r>
          <w:rPr>
            <w:color w:val="0000FF"/>
          </w:rPr>
          <w:t>N 104</w:t>
        </w:r>
      </w:hyperlink>
      <w:r>
        <w:t xml:space="preserve"> "О внесении изменений в Порядок рассмотрения запроса о предоставлении информации о деятельности министерства экономического развития Новосибирской области, утвержденный приказом министерства экономического развития Новосибирской области от 24.08.2012 N 75".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jc w:val="right"/>
      </w:pPr>
      <w:r>
        <w:t>Временно исполняющая обязанности</w:t>
      </w:r>
    </w:p>
    <w:p w:rsidR="00BE0B71" w:rsidRDefault="00BE0B71">
      <w:pPr>
        <w:pStyle w:val="ConsPlusNormal"/>
        <w:jc w:val="right"/>
      </w:pPr>
      <w:r>
        <w:t>заместителя Председателя</w:t>
      </w:r>
    </w:p>
    <w:p w:rsidR="00BE0B71" w:rsidRDefault="00BE0B71">
      <w:pPr>
        <w:pStyle w:val="ConsPlusNormal"/>
        <w:jc w:val="right"/>
      </w:pPr>
      <w:r>
        <w:t>Правительства Новосибирской</w:t>
      </w:r>
    </w:p>
    <w:p w:rsidR="00BE0B71" w:rsidRDefault="00BE0B71">
      <w:pPr>
        <w:pStyle w:val="ConsPlusNormal"/>
        <w:jc w:val="right"/>
      </w:pPr>
      <w:r>
        <w:t>области - министра</w:t>
      </w:r>
    </w:p>
    <w:p w:rsidR="00BE0B71" w:rsidRDefault="00BE0B71">
      <w:pPr>
        <w:pStyle w:val="ConsPlusNormal"/>
        <w:jc w:val="right"/>
      </w:pPr>
      <w:r>
        <w:t>О.В.МОЛЧАНОВА</w:t>
      </w: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jc w:val="right"/>
        <w:outlineLvl w:val="0"/>
      </w:pPr>
      <w:r>
        <w:t>Утвержден</w:t>
      </w:r>
    </w:p>
    <w:p w:rsidR="00BE0B71" w:rsidRDefault="00BE0B71">
      <w:pPr>
        <w:pStyle w:val="ConsPlusNormal"/>
        <w:jc w:val="right"/>
      </w:pPr>
      <w:r>
        <w:t>приказом</w:t>
      </w:r>
    </w:p>
    <w:p w:rsidR="00BE0B71" w:rsidRDefault="00BE0B71">
      <w:pPr>
        <w:pStyle w:val="ConsPlusNormal"/>
        <w:jc w:val="right"/>
      </w:pPr>
      <w:r>
        <w:t>министерства экономического развития</w:t>
      </w:r>
    </w:p>
    <w:p w:rsidR="00BE0B71" w:rsidRDefault="00BE0B71">
      <w:pPr>
        <w:pStyle w:val="ConsPlusNormal"/>
        <w:jc w:val="right"/>
      </w:pPr>
      <w:r>
        <w:t>Новосибирской области</w:t>
      </w:r>
    </w:p>
    <w:p w:rsidR="00BE0B71" w:rsidRDefault="00BE0B71">
      <w:pPr>
        <w:pStyle w:val="ConsPlusNormal"/>
        <w:jc w:val="right"/>
      </w:pPr>
      <w:r>
        <w:t>от 22.06.2018 N 63</w:t>
      </w: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Title"/>
        <w:jc w:val="center"/>
      </w:pPr>
      <w:bookmarkStart w:id="0" w:name="P36"/>
      <w:bookmarkEnd w:id="0"/>
      <w:r>
        <w:t>ПОРЯДОК</w:t>
      </w:r>
    </w:p>
    <w:p w:rsidR="00BE0B71" w:rsidRDefault="00BE0B71">
      <w:pPr>
        <w:pStyle w:val="ConsPlusTitle"/>
        <w:jc w:val="center"/>
      </w:pPr>
      <w:r>
        <w:t>РАССМОТРЕНИЯ ЗАПРОСА О ПРЕДОСТАВЛЕНИИ ИНФОРМАЦИИ</w:t>
      </w:r>
    </w:p>
    <w:p w:rsidR="00BE0B71" w:rsidRDefault="00BE0B71">
      <w:pPr>
        <w:pStyle w:val="ConsPlusTitle"/>
        <w:jc w:val="center"/>
      </w:pPr>
      <w:r>
        <w:lastRenderedPageBreak/>
        <w:t>О ДЕЯТЕЛЬНОСТИ МИНИСТЕРСТВА ЭКОНОМИЧЕСКОГО</w:t>
      </w:r>
    </w:p>
    <w:p w:rsidR="00BE0B71" w:rsidRDefault="00BE0B71">
      <w:pPr>
        <w:pStyle w:val="ConsPlusTitle"/>
        <w:jc w:val="center"/>
      </w:pPr>
      <w:r>
        <w:t>РАЗВИТИЯ НОВОСИБИРСКОЙ ОБЛАСТИ</w:t>
      </w:r>
    </w:p>
    <w:p w:rsidR="00BE0B71" w:rsidRDefault="00BE0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0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Новосибирской области</w:t>
            </w:r>
          </w:p>
          <w:p w:rsidR="00BE0B71" w:rsidRDefault="00BE0B71">
            <w:pPr>
              <w:pStyle w:val="ConsPlusNormal"/>
              <w:jc w:val="center"/>
            </w:pPr>
            <w:r>
              <w:rPr>
                <w:color w:val="392C69"/>
              </w:rPr>
              <w:t>от 24.07.2023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B71" w:rsidRDefault="00BE0B71">
            <w:pPr>
              <w:pStyle w:val="ConsPlusNormal"/>
            </w:pPr>
          </w:p>
        </w:tc>
      </w:tr>
    </w:tbl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  <w:r>
        <w:t xml:space="preserve">1. Настоящий Порядок рассмотрения запроса о предоставлении информации о деятельности министерства экономического развития Новосибирской области (далее - Порядок) устанавливает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министерства экономического развития Новосибирской области (далее - министерство) в устной или письменной форме, в том числе в виде электронного документа.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2. Координацию работы по обеспечению рассмотрения запросов о предоставлении информации о деятельности министерства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управление финансовой, кадровой и организационной работы министерства (далее - управление).</w:t>
      </w:r>
    </w:p>
    <w:p w:rsidR="00BE0B71" w:rsidRDefault="00BE0B7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Минэкономразвития Новосибирской области от 24.07.2023 N 100)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3. Предоставлять информацию по запросу, составленному в устной форме, уполномочены: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министр экономического развития Новосибирской области (далее - министр) в ходе личного приема либо уполномоченное на то должностное лицо;</w:t>
      </w:r>
    </w:p>
    <w:p w:rsidR="00BE0B71" w:rsidRDefault="00BE0B7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Новосибирской области от 24.07.2023 N 100)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сотрудники министерства при рассмотрении устных обращений, поступивших на справочный телефон министерства.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4. К рассмотрению принимается запрос, составленный в устной форме, содержащий: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1) фамилию, имя, отчество (при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2) почтовый адрес, номер телефона и (или) факса либо адрес электронной почты пользователя информацией.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5. Запрос, составленный в устной форме, в соответствии с </w:t>
      </w:r>
      <w:hyperlink r:id="rId13">
        <w:r>
          <w:rPr>
            <w:color w:val="0000FF"/>
          </w:rPr>
          <w:t>Инструкцией</w:t>
        </w:r>
      </w:hyperlink>
      <w:r>
        <w:t xml:space="preserve"> о порядке организации работы с обращениями граждан в министерстве экономического развития Новосибирской области, утвержденной приказом министерства экономического развития Новосибирской области от 25.11.2019 N 122 (далее - инструкция о порядке организации работы с обращениями граждан), регистрируется в день его поступления с указанием даты и времени поступления в базе данных "Обращения граждан - устное обращение" системы электронного документооборота и делопроизводства (далее - СЭДД) с заполнением в регистрационной карточке всех необходимых полей и передается на рассмотрение должностному лицу, к полномочиям которого отнесено предоставление запрашиваемой информации.</w:t>
      </w:r>
    </w:p>
    <w:p w:rsidR="00BE0B71" w:rsidRDefault="00BE0B7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Минэкономразвития Новосибирской области от 24.07.2023 N 100)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6. К рассмотрению принимается запрос, составленный в письменной форме, содержащий: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1) наименование министерства либо фамилию и инициалы или должность </w:t>
      </w:r>
      <w:proofErr w:type="gramStart"/>
      <w:r>
        <w:t>министра</w:t>
      </w:r>
      <w:proofErr w:type="gramEnd"/>
      <w:r>
        <w:t xml:space="preserve"> либо иного должностного лица министерства;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lastRenderedPageBreak/>
        <w:t>2) фамилию, имя, отчество (при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министерства;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3) 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7. Запрос, составленный в письменной форме, регистрируется в течение трех дней со дня поступления в министерство: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соответствии с </w:t>
      </w:r>
      <w:hyperlink r:id="rId15">
        <w:r>
          <w:rPr>
            <w:color w:val="0000FF"/>
          </w:rPr>
          <w:t>Инструкцией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(далее - Инструкция по документационному обеспечению), в базе данных "Входящие документы" СЭДД с заполнением в регистрационной карточке поля "Вид документа" словом "Запрос";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2) от пользователя информацией, являющегося физическим лицом, в соответствии с Инструкцией о порядке организации работы с обращениями граждан в базе данных "Обращения граждан" СЭДД с заполнением поля "Вид обращения" словом "Запрос".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8. Зарегистрированный запрос передается на рассмотрение министру либо должностному лицу, исполняющему его обязанности на время его отсутствия.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9. Анонимные запросы не рассматриваются.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10. Запрос подлежит рассмотрению в тридцатидневный срок со дня его регистрации, если иное не предусмотрено законодательством Российской Федерации.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 срока для ответа на запрос.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В случае если часть запрашиваемой информации относится к информации ограниченного доступа, а остальная информация является общедоступной, министерство предоставляет запрашиваемую информацию, за исключением информации ограниченного доступа.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12. Информация о деятельности министерства не предоставляется в случаях, предусмотренных </w:t>
      </w:r>
      <w:hyperlink r:id="rId16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13. Запрос, не относящийся к деятельности министерства,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В случае если министерство не располагает сведениями о наличии запрашиваемой </w:t>
      </w:r>
      <w:r>
        <w:lastRenderedPageBreak/>
        <w:t>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14. При запросе информации, опубликованной в средствах массовой информации или размещенной на официальном сайте министерства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министерства в сети "Интернет", на котором размещена запрашиваемая информация.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15. Информация о деятельности министерства по запросу предоставляется в виде ответа на запрос, в котором содержатся или к которому прилагается запрашиваемая информация либо в котором в соответствии со </w:t>
      </w:r>
      <w:hyperlink r:id="rId17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информации. В ответе на запрос указываются наименование, почтовый адрес министерства, должность лица, подписавшего ответ, а также реквизиты ответа на запрос (регистрационный номер и дата). Ответ на запрос подписывает министр либо должностное лицо, исполняющее его обязанности на время его отсутствия. Ответ регистрируется в СЭДД с обязательным прикреплением электронной версии ответа.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16. Ответ на запрос направляется пользователю информацией в форме электронного документа по адресу электронной почты, указанному в запросе, поступившем в министерство в форме электронного документа, и в письменной форме по почтовому адресу, указанному в запросе, поступившем в министерство в письменной форме.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17. Контроль за рассмотрением запросов осуществляет управление с использованием СЭДД.</w:t>
      </w:r>
    </w:p>
    <w:p w:rsidR="00BE0B71" w:rsidRDefault="00BE0B7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Новосибирской области от 24.07.2023 N 100)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18. Специалисты управления возвращают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BE0B71" w:rsidRDefault="00BE0B7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Минэкономразвития Новосибирской области от 24.07.2023 N 100)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1) отсутствия в ответе информации на поставленные в запросе вопросы;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2) оформления ответа на запрос с нарушением формы, установленной Инструкцией по документационному обеспечению.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 xml:space="preserve">19. Плата за предоставление информации о деятельности министерства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в порядке, установленном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самоуправления".</w:t>
      </w:r>
    </w:p>
    <w:p w:rsidR="00BE0B71" w:rsidRDefault="00BE0B71">
      <w:pPr>
        <w:pStyle w:val="ConsPlusNormal"/>
        <w:spacing w:before="220"/>
        <w:ind w:firstLine="540"/>
        <w:jc w:val="both"/>
      </w:pPr>
      <w:r>
        <w:t>20. Должностные лица министерства, виновные в нарушении права на доступ к информации о деятельности министерства,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ind w:firstLine="540"/>
        <w:jc w:val="both"/>
      </w:pPr>
    </w:p>
    <w:p w:rsidR="00BE0B71" w:rsidRDefault="00BE0B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DEF" w:rsidRDefault="007E4DEF">
      <w:bookmarkStart w:id="1" w:name="_GoBack"/>
      <w:bookmarkEnd w:id="1"/>
    </w:p>
    <w:sectPr w:rsidR="007E4DEF" w:rsidSect="007A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1"/>
    <w:rsid w:val="007E4DEF"/>
    <w:rsid w:val="00B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88C4-8645-4DB3-803D-9CA9BFB9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369482BC19996B261013EDFAA34AE6A939CB8B9F95DDE06F30882569A1B1E29F09AF69006F9E097F86C77DEC3E69CH0g7J" TargetMode="External"/><Relationship Id="rId13" Type="http://schemas.openxmlformats.org/officeDocument/2006/relationships/hyperlink" Target="consultantplus://offline/ref=E37369482BC19996B261013EDFAA34AE6A939CB8BEF95CDC03F055885EC3171C2EFFC5F39717F9E392E66C7CC7CAB2CF40CAA42ED189EB8F40DADD39HDgEJ" TargetMode="External"/><Relationship Id="rId18" Type="http://schemas.openxmlformats.org/officeDocument/2006/relationships/hyperlink" Target="consultantplus://offline/ref=E37369482BC19996B261013EDFAA34AE6A939CB8BEF95CDF08F855885EC3171C2EFFC5F39717F9E392E66C7FC0CAB2CF40CAA42ED189EB8F40DADD39HDgE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37369482BC19996B261013EDFAA34AE6A939CB8B9F95DDB08F30882569A1B1E29F09AF69006F9E097F86C77DEC3E69CH0g7J" TargetMode="External"/><Relationship Id="rId12" Type="http://schemas.openxmlformats.org/officeDocument/2006/relationships/hyperlink" Target="consultantplus://offline/ref=E37369482BC19996B261013EDFAA34AE6A939CB8BEF95CDF08F855885EC3171C2EFFC5F39717F9E392E66C7EC8CAB2CF40CAA42ED189EB8F40DADD39HDgEJ" TargetMode="External"/><Relationship Id="rId17" Type="http://schemas.openxmlformats.org/officeDocument/2006/relationships/hyperlink" Target="consultantplus://offline/ref=E37369482BC19996B2611F33C9C66AA7679AC0B5BFF853885CAC53DF019311496EBFC3A6D453F5E797ED382F8494EB9C0181A925CA95EB84H5g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7369482BC19996B2611F33C9C66AA7679AC0B5BFF853885CAC53DF019311496EBFC3A6D453F5E797ED382F8494EB9C0181A925CA95EB84H5gDJ" TargetMode="External"/><Relationship Id="rId20" Type="http://schemas.openxmlformats.org/officeDocument/2006/relationships/hyperlink" Target="consultantplus://offline/ref=E37369482BC19996B2611F33C9C66AA7629AC2BDB9FD53885CAC53DF019311497CBF9BAAD656EAE29BF86E7EC2HCg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369482BC19996B2611F33C9C66AA7679AC0B5BFF853885CAC53DF019311497CBF9BAAD656EAE29BF86E7EC2HCg2J" TargetMode="External"/><Relationship Id="rId11" Type="http://schemas.openxmlformats.org/officeDocument/2006/relationships/hyperlink" Target="consultantplus://offline/ref=E37369482BC19996B261013EDFAA34AE6A939CB8BEF95CDF08F855885EC3171C2EFFC5F39717F9E392E66C7EC7CAB2CF40CAA42ED189EB8F40DADD39HDgEJ" TargetMode="External"/><Relationship Id="rId5" Type="http://schemas.openxmlformats.org/officeDocument/2006/relationships/hyperlink" Target="consultantplus://offline/ref=0E325898D9E1831329AF2931705C2948E2C71C381F2BFDDAB5652C10A6B81F1D352EF60C75562F00C619744A08B6149818F9E969DD6C74B397D7189EGBgAJ" TargetMode="External"/><Relationship Id="rId15" Type="http://schemas.openxmlformats.org/officeDocument/2006/relationships/hyperlink" Target="consultantplus://offline/ref=E37369482BC19996B261013EDFAA34AE6A939CB8BEF95CDF02F855885EC3171C2EFFC5F39717F9E392E66C7FC6CAB2CF40CAA42ED189EB8F40DADD39HDgEJ" TargetMode="External"/><Relationship Id="rId10" Type="http://schemas.openxmlformats.org/officeDocument/2006/relationships/hyperlink" Target="consultantplus://offline/ref=E37369482BC19996B2611F33C9C66AA7679AC0B5BFF853885CAC53DF019311497CBF9BAAD656EAE29BF86E7EC2HCg2J" TargetMode="External"/><Relationship Id="rId19" Type="http://schemas.openxmlformats.org/officeDocument/2006/relationships/hyperlink" Target="consultantplus://offline/ref=E37369482BC19996B261013EDFAA34AE6A939CB8BEF95CDF08F855885EC3171C2EFFC5F39717F9E392E66C7FC0CAB2CF40CAA42ED189EB8F40DADD39HDg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7369482BC19996B261013EDFAA34AE6A939CB8BEF95CDF08F855885EC3171C2EFFC5F39717F9E392E66C7EC6CAB2CF40CAA42ED189EB8F40DADD39HDgEJ" TargetMode="External"/><Relationship Id="rId14" Type="http://schemas.openxmlformats.org/officeDocument/2006/relationships/hyperlink" Target="consultantplus://offline/ref=E37369482BC19996B261013EDFAA34AE6A939CB8BEF95CDF08F855885EC3171C2EFFC5F39717F9E392E66C7EC9CAB2CF40CAA42ED189EB8F40DADD39HDg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Галина Юрьевна</dc:creator>
  <cp:keywords/>
  <dc:description/>
  <cp:lastModifiedBy>Шевченко Галина Юрьевна</cp:lastModifiedBy>
  <cp:revision>1</cp:revision>
  <dcterms:created xsi:type="dcterms:W3CDTF">2023-09-25T09:32:00Z</dcterms:created>
  <dcterms:modified xsi:type="dcterms:W3CDTF">2023-09-25T09:33:00Z</dcterms:modified>
</cp:coreProperties>
</file>