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D86" w:rsidRPr="007C06D4" w:rsidRDefault="009F7D86" w:rsidP="00851E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6D4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9F7D86" w:rsidRPr="007C06D4" w:rsidRDefault="009F7D86" w:rsidP="00851E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6D4">
        <w:rPr>
          <w:rFonts w:ascii="Times New Roman" w:hAnsi="Times New Roman" w:cs="Times New Roman"/>
          <w:b/>
          <w:sz w:val="24"/>
          <w:szCs w:val="24"/>
        </w:rPr>
        <w:t>о реализации проекта государственно-частного партнерства</w:t>
      </w:r>
      <w:r w:rsidR="009433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6D4">
        <w:rPr>
          <w:rFonts w:ascii="Times New Roman" w:hAnsi="Times New Roman" w:cs="Times New Roman"/>
          <w:b/>
          <w:sz w:val="24"/>
          <w:szCs w:val="24"/>
        </w:rPr>
        <w:t>или проекта му</w:t>
      </w:r>
      <w:r w:rsidR="00851E15" w:rsidRPr="007C06D4">
        <w:rPr>
          <w:rFonts w:ascii="Times New Roman" w:hAnsi="Times New Roman" w:cs="Times New Roman"/>
          <w:b/>
          <w:sz w:val="24"/>
          <w:szCs w:val="24"/>
        </w:rPr>
        <w:t>ниципально-частного партнерства</w:t>
      </w:r>
    </w:p>
    <w:p w:rsidR="00851E15" w:rsidRPr="007C06D4" w:rsidRDefault="00851E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1E15" w:rsidRPr="007C06D4" w:rsidRDefault="00851E15" w:rsidP="00851E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06D4">
        <w:rPr>
          <w:rFonts w:ascii="Times New Roman" w:hAnsi="Times New Roman" w:cs="Times New Roman"/>
          <w:sz w:val="24"/>
          <w:szCs w:val="24"/>
        </w:rPr>
        <w:t>Подготовлено в соответствии с Постановлением Правительства РФ от 19.12.2015 №</w:t>
      </w:r>
      <w:r w:rsidR="005D2E73" w:rsidRPr="007C06D4">
        <w:rPr>
          <w:rFonts w:ascii="Times New Roman" w:hAnsi="Times New Roman" w:cs="Times New Roman"/>
          <w:sz w:val="24"/>
          <w:szCs w:val="24"/>
        </w:rPr>
        <w:t> </w:t>
      </w:r>
      <w:r w:rsidRPr="007C06D4">
        <w:rPr>
          <w:rFonts w:ascii="Times New Roman" w:hAnsi="Times New Roman" w:cs="Times New Roman"/>
          <w:sz w:val="24"/>
          <w:szCs w:val="24"/>
        </w:rPr>
        <w:t>1386 «Об утверждении формы предложения о реализации проекта государственно</w:t>
      </w:r>
      <w:r w:rsidR="005D2E73" w:rsidRPr="007C06D4">
        <w:rPr>
          <w:rFonts w:ascii="Times New Roman" w:hAnsi="Times New Roman" w:cs="Times New Roman"/>
          <w:sz w:val="24"/>
          <w:szCs w:val="24"/>
        </w:rPr>
        <w:noBreakHyphen/>
      </w:r>
      <w:r w:rsidRPr="007C06D4">
        <w:rPr>
          <w:rFonts w:ascii="Times New Roman" w:hAnsi="Times New Roman" w:cs="Times New Roman"/>
          <w:sz w:val="24"/>
          <w:szCs w:val="24"/>
        </w:rPr>
        <w:t>частного партнерства или проекта муниципально-частного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муниципально</w:t>
      </w:r>
      <w:r w:rsidR="005D2E73" w:rsidRPr="007C06D4">
        <w:rPr>
          <w:rFonts w:ascii="Times New Roman" w:hAnsi="Times New Roman" w:cs="Times New Roman"/>
          <w:sz w:val="24"/>
          <w:szCs w:val="24"/>
        </w:rPr>
        <w:noBreakHyphen/>
      </w:r>
      <w:r w:rsidRPr="007C06D4">
        <w:rPr>
          <w:rFonts w:ascii="Times New Roman" w:hAnsi="Times New Roman" w:cs="Times New Roman"/>
          <w:sz w:val="24"/>
          <w:szCs w:val="24"/>
        </w:rPr>
        <w:t>частного партнерства»</w:t>
      </w:r>
      <w:r w:rsidR="005D2E73" w:rsidRPr="007C06D4">
        <w:rPr>
          <w:rFonts w:ascii="Times New Roman" w:hAnsi="Times New Roman" w:cs="Times New Roman"/>
          <w:sz w:val="24"/>
          <w:szCs w:val="24"/>
        </w:rPr>
        <w:t>.</w:t>
      </w:r>
    </w:p>
    <w:p w:rsidR="005D2E73" w:rsidRPr="007C06D4" w:rsidRDefault="005D2E73" w:rsidP="00851E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9"/>
        <w:gridCol w:w="4507"/>
      </w:tblGrid>
      <w:tr w:rsidR="00851E15" w:rsidRPr="005F2337" w:rsidTr="008D41D5">
        <w:tc>
          <w:tcPr>
            <w:tcW w:w="4621" w:type="dxa"/>
            <w:shd w:val="clear" w:color="auto" w:fill="auto"/>
          </w:tcPr>
          <w:p w:rsidR="00851E15" w:rsidRPr="007C06D4" w:rsidRDefault="00851E15" w:rsidP="00F74185">
            <w:pPr>
              <w:pStyle w:val="ConsPlusNonformat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6D4">
              <w:rPr>
                <w:rFonts w:ascii="Times New Roman" w:hAnsi="Times New Roman" w:cs="Times New Roman"/>
                <w:b/>
                <w:sz w:val="24"/>
                <w:szCs w:val="24"/>
              </w:rPr>
              <w:t>Инициатор проекта</w:t>
            </w:r>
            <w:r w:rsidR="00C375C8" w:rsidRPr="007C0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государственно-частного партнерства</w:t>
            </w:r>
            <w:r w:rsidRPr="007C06D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621" w:type="dxa"/>
            <w:shd w:val="clear" w:color="auto" w:fill="auto"/>
          </w:tcPr>
          <w:p w:rsidR="00851E15" w:rsidRPr="005F2337" w:rsidRDefault="00943356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0D0">
              <w:rPr>
                <w:rFonts w:ascii="Times New Roman" w:hAnsi="Times New Roman" w:cs="Times New Roman"/>
                <w:sz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</w:rPr>
              <w:t>Сибирский медицинский проект</w:t>
            </w:r>
            <w:r w:rsidRPr="007C70D0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C375C8" w:rsidRPr="00AD0EB4" w:rsidTr="008D41D5">
        <w:tc>
          <w:tcPr>
            <w:tcW w:w="4621" w:type="dxa"/>
            <w:shd w:val="clear" w:color="auto" w:fill="auto"/>
          </w:tcPr>
          <w:p w:rsidR="00C375C8" w:rsidRPr="005F2337" w:rsidRDefault="00C375C8" w:rsidP="00F74185">
            <w:pPr>
              <w:pStyle w:val="ConsPlusNonformat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7">
              <w:rPr>
                <w:rFonts w:ascii="Times New Roman" w:hAnsi="Times New Roman" w:cs="Times New Roman"/>
                <w:b/>
                <w:sz w:val="24"/>
                <w:szCs w:val="24"/>
              </w:rPr>
              <w:t>Адрес (местонахождение):</w:t>
            </w:r>
          </w:p>
        </w:tc>
        <w:tc>
          <w:tcPr>
            <w:tcW w:w="4621" w:type="dxa"/>
            <w:shd w:val="clear" w:color="auto" w:fill="auto"/>
          </w:tcPr>
          <w:p w:rsidR="00C375C8" w:rsidRPr="00AD0EB4" w:rsidRDefault="00943356" w:rsidP="00BB2F36">
            <w:pPr>
              <w:pStyle w:val="ConsPlusNonformat"/>
              <w:spacing w:before="120" w:after="120"/>
              <w:jc w:val="both"/>
            </w:pPr>
            <w:r w:rsidRPr="00943356">
              <w:rPr>
                <w:rFonts w:ascii="Times New Roman" w:hAnsi="Times New Roman" w:cs="Times New Roman"/>
                <w:sz w:val="24"/>
              </w:rPr>
              <w:t xml:space="preserve">109147, Российская Федерация, </w:t>
            </w:r>
            <w:r w:rsidR="009D2E7B">
              <w:rPr>
                <w:rFonts w:ascii="Times New Roman" w:hAnsi="Times New Roman" w:cs="Times New Roman"/>
                <w:sz w:val="24"/>
              </w:rPr>
              <w:t>город </w:t>
            </w:r>
            <w:r w:rsidRPr="00943356">
              <w:rPr>
                <w:rFonts w:ascii="Times New Roman" w:hAnsi="Times New Roman" w:cs="Times New Roman"/>
                <w:sz w:val="24"/>
              </w:rPr>
              <w:t>Москва, ул</w:t>
            </w:r>
            <w:r w:rsidR="009D2E7B">
              <w:rPr>
                <w:rFonts w:ascii="Times New Roman" w:hAnsi="Times New Roman" w:cs="Times New Roman"/>
                <w:sz w:val="24"/>
              </w:rPr>
              <w:t>ица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3356">
              <w:rPr>
                <w:rFonts w:ascii="Times New Roman" w:hAnsi="Times New Roman" w:cs="Times New Roman"/>
                <w:sz w:val="24"/>
              </w:rPr>
              <w:t>Марксистская,</w:t>
            </w:r>
            <w:r>
              <w:rPr>
                <w:rFonts w:ascii="Times New Roman" w:hAnsi="Times New Roman" w:cs="Times New Roman"/>
                <w:sz w:val="24"/>
              </w:rPr>
              <w:t xml:space="preserve"> дом </w:t>
            </w:r>
            <w:r w:rsidRPr="00943356">
              <w:rPr>
                <w:rFonts w:ascii="Times New Roman" w:hAnsi="Times New Roman" w:cs="Times New Roman"/>
                <w:sz w:val="24"/>
              </w:rPr>
              <w:t>34, корп</w:t>
            </w:r>
            <w:r>
              <w:rPr>
                <w:rFonts w:ascii="Times New Roman" w:hAnsi="Times New Roman" w:cs="Times New Roman"/>
                <w:sz w:val="24"/>
              </w:rPr>
              <w:t>ус</w:t>
            </w:r>
            <w:r w:rsidRPr="00943356">
              <w:rPr>
                <w:rFonts w:ascii="Times New Roman" w:hAnsi="Times New Roman" w:cs="Times New Roman"/>
                <w:sz w:val="24"/>
              </w:rPr>
              <w:t xml:space="preserve"> 4,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B2F36">
              <w:rPr>
                <w:rFonts w:ascii="Times New Roman" w:hAnsi="Times New Roman" w:cs="Times New Roman"/>
                <w:sz w:val="24"/>
              </w:rPr>
              <w:t>ЭТ</w:t>
            </w:r>
            <w:r w:rsidRPr="00943356">
              <w:rPr>
                <w:rFonts w:ascii="Times New Roman" w:hAnsi="Times New Roman" w:cs="Times New Roman"/>
                <w:sz w:val="24"/>
              </w:rPr>
              <w:t>/</w:t>
            </w:r>
            <w:r w:rsidR="00BB2F36">
              <w:rPr>
                <w:rFonts w:ascii="Times New Roman" w:hAnsi="Times New Roman" w:cs="Times New Roman"/>
                <w:sz w:val="24"/>
              </w:rPr>
              <w:t>ПОМ</w:t>
            </w:r>
            <w:r w:rsidRPr="00943356">
              <w:rPr>
                <w:rFonts w:ascii="Times New Roman" w:hAnsi="Times New Roman" w:cs="Times New Roman"/>
                <w:sz w:val="24"/>
              </w:rPr>
              <w:t>/</w:t>
            </w:r>
            <w:r w:rsidR="00BB2F36">
              <w:rPr>
                <w:rFonts w:ascii="Times New Roman" w:hAnsi="Times New Roman" w:cs="Times New Roman"/>
                <w:sz w:val="24"/>
              </w:rPr>
              <w:t>КОМ</w:t>
            </w:r>
            <w:r w:rsidRPr="00943356">
              <w:rPr>
                <w:rFonts w:ascii="Times New Roman" w:hAnsi="Times New Roman" w:cs="Times New Roman"/>
                <w:sz w:val="24"/>
              </w:rPr>
              <w:t xml:space="preserve"> Ч/III/2</w:t>
            </w:r>
          </w:p>
        </w:tc>
      </w:tr>
      <w:tr w:rsidR="00C375C8" w:rsidRPr="00AD0EB4" w:rsidTr="008D41D5">
        <w:tc>
          <w:tcPr>
            <w:tcW w:w="4621" w:type="dxa"/>
            <w:shd w:val="clear" w:color="auto" w:fill="auto"/>
          </w:tcPr>
          <w:p w:rsidR="00C375C8" w:rsidRPr="00AD0EB4" w:rsidRDefault="00C375C8" w:rsidP="00F74185">
            <w:pPr>
              <w:pStyle w:val="ConsPlusNonformat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4621" w:type="dxa"/>
            <w:shd w:val="clear" w:color="auto" w:fill="auto"/>
          </w:tcPr>
          <w:p w:rsidR="00C375C8" w:rsidRPr="00AD0EB4" w:rsidRDefault="00943356" w:rsidP="00F74185">
            <w:pPr>
              <w:spacing w:before="120" w:after="120"/>
            </w:pPr>
            <w:r w:rsidRPr="00943356">
              <w:rPr>
                <w:lang w:val="en-US"/>
              </w:rPr>
              <w:t>+7 (495) 363-20-06</w:t>
            </w:r>
          </w:p>
        </w:tc>
      </w:tr>
      <w:tr w:rsidR="00C375C8" w:rsidRPr="00AD0EB4" w:rsidTr="008D41D5">
        <w:tc>
          <w:tcPr>
            <w:tcW w:w="4621" w:type="dxa"/>
            <w:shd w:val="clear" w:color="auto" w:fill="auto"/>
          </w:tcPr>
          <w:p w:rsidR="00C375C8" w:rsidRPr="00AD0EB4" w:rsidRDefault="00C375C8" w:rsidP="00F74185">
            <w:pPr>
              <w:pStyle w:val="ConsPlusNonformat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Электронная почта:</w:t>
            </w:r>
          </w:p>
        </w:tc>
        <w:tc>
          <w:tcPr>
            <w:tcW w:w="4621" w:type="dxa"/>
            <w:shd w:val="clear" w:color="auto" w:fill="auto"/>
          </w:tcPr>
          <w:p w:rsidR="00C375C8" w:rsidRPr="00AD0EB4" w:rsidRDefault="00943356" w:rsidP="00F74185">
            <w:pPr>
              <w:spacing w:before="120" w:after="120"/>
            </w:pPr>
            <w:r w:rsidRPr="00943356">
              <w:t>info@p3invest.ru</w:t>
            </w:r>
          </w:p>
        </w:tc>
      </w:tr>
      <w:tr w:rsidR="00C375C8" w:rsidRPr="00AD0EB4" w:rsidTr="008D41D5">
        <w:tc>
          <w:tcPr>
            <w:tcW w:w="4621" w:type="dxa"/>
            <w:shd w:val="clear" w:color="auto" w:fill="auto"/>
          </w:tcPr>
          <w:p w:rsidR="00C375C8" w:rsidRPr="00AD0EB4" w:rsidRDefault="00C375C8" w:rsidP="00F74185">
            <w:pPr>
              <w:pStyle w:val="ConsPlusNonformat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Данные контактного лица:</w:t>
            </w:r>
          </w:p>
        </w:tc>
        <w:tc>
          <w:tcPr>
            <w:tcW w:w="4621" w:type="dxa"/>
            <w:shd w:val="clear" w:color="auto" w:fill="auto"/>
          </w:tcPr>
          <w:p w:rsidR="00C375C8" w:rsidRPr="00AD0EB4" w:rsidRDefault="005C0710" w:rsidP="00F74185">
            <w:pPr>
              <w:spacing w:before="120" w:after="120"/>
            </w:pPr>
            <w:r w:rsidRPr="005C0710">
              <w:rPr>
                <w:lang w:val="en-US"/>
              </w:rPr>
              <w:t>Исаков А.Н.</w:t>
            </w:r>
          </w:p>
        </w:tc>
      </w:tr>
    </w:tbl>
    <w:p w:rsidR="00851E15" w:rsidRPr="00AD0EB4" w:rsidRDefault="00851E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0EB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651"/>
        <w:gridCol w:w="4820"/>
      </w:tblGrid>
      <w:tr w:rsidR="003C3D8A" w:rsidRPr="00AD0EB4" w:rsidTr="00194663">
        <w:trPr>
          <w:tblHeader/>
        </w:trPr>
        <w:tc>
          <w:tcPr>
            <w:tcW w:w="560" w:type="dxa"/>
            <w:shd w:val="clear" w:color="auto" w:fill="F2F2F2"/>
            <w:vAlign w:val="center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651" w:type="dxa"/>
            <w:shd w:val="clear" w:color="auto" w:fill="F2F2F2"/>
            <w:vAlign w:val="center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0" w:type="dxa"/>
            <w:shd w:val="clear" w:color="auto" w:fill="F2F2F2"/>
            <w:vAlign w:val="center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сведений</w:t>
            </w:r>
          </w:p>
        </w:tc>
      </w:tr>
      <w:tr w:rsidR="00851E15" w:rsidRPr="00AD0EB4" w:rsidTr="003C3D8A">
        <w:tc>
          <w:tcPr>
            <w:tcW w:w="10031" w:type="dxa"/>
            <w:gridSpan w:val="3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I. Описание проекта государственно-частного партнерства или проекта муниципально-частного партнерства, а также обоснование его актуальности</w:t>
            </w:r>
          </w:p>
        </w:tc>
      </w:tr>
      <w:tr w:rsidR="003C3D8A" w:rsidRPr="00AD0EB4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государственно-частного партнерства или проекта</w:t>
            </w:r>
            <w:r w:rsidR="00943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851E15" w:rsidRPr="00AD0EB4" w:rsidRDefault="00943356" w:rsidP="009A618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</w:t>
            </w:r>
            <w:r w:rsidRPr="007C70D0">
              <w:rPr>
                <w:rFonts w:ascii="Times New Roman" w:hAnsi="Times New Roman" w:cs="Times New Roman"/>
                <w:sz w:val="24"/>
              </w:rPr>
              <w:t xml:space="preserve"> государственно-частного партнерства в отношении проектирования, строительства, финансирования и технического обслуживания объектов для оказания первичной медико-санитарной помощи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70D0">
              <w:rPr>
                <w:rFonts w:ascii="Times New Roman" w:hAnsi="Times New Roman" w:cs="Times New Roman"/>
                <w:sz w:val="24"/>
              </w:rPr>
              <w:t>горо</w:t>
            </w:r>
            <w:bookmarkStart w:id="0" w:name="_GoBack"/>
            <w:bookmarkEnd w:id="0"/>
            <w:r w:rsidRPr="007C70D0">
              <w:rPr>
                <w:rFonts w:ascii="Times New Roman" w:hAnsi="Times New Roman" w:cs="Times New Roman"/>
                <w:sz w:val="24"/>
              </w:rPr>
              <w:t>д</w:t>
            </w:r>
            <w:r w:rsidR="009A618B">
              <w:rPr>
                <w:rFonts w:ascii="Times New Roman" w:hAnsi="Times New Roman" w:cs="Times New Roman"/>
                <w:sz w:val="24"/>
              </w:rPr>
              <w:t>е</w:t>
            </w:r>
            <w:r w:rsidRPr="007C70D0">
              <w:rPr>
                <w:rFonts w:ascii="Times New Roman" w:hAnsi="Times New Roman" w:cs="Times New Roman"/>
                <w:sz w:val="24"/>
              </w:rPr>
              <w:t xml:space="preserve"> Новосибирск</w:t>
            </w:r>
            <w:r w:rsidR="009A618B">
              <w:rPr>
                <w:rFonts w:ascii="Times New Roman" w:hAnsi="Times New Roman" w:cs="Times New Roman"/>
                <w:sz w:val="24"/>
              </w:rPr>
              <w:t>е</w:t>
            </w:r>
          </w:p>
        </w:tc>
      </w:tr>
      <w:tr w:rsidR="003C3D8A" w:rsidRPr="00AD0EB4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актуальности проекта государственно-частного партнерства</w:t>
            </w:r>
            <w:r w:rsidR="00943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или проекта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4B2438" w:rsidRPr="00AD0EB4" w:rsidRDefault="004B2438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Проект направлен на решение следующих актуальных проблем:</w:t>
            </w:r>
          </w:p>
          <w:p w:rsidR="004B2438" w:rsidRPr="00AD0EB4" w:rsidRDefault="004B2438" w:rsidP="00E66FEB">
            <w:pPr>
              <w:pStyle w:val="ConsPlusNonformat"/>
              <w:numPr>
                <w:ilvl w:val="0"/>
                <w:numId w:val="10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потребность в модернизации объектов здравоохранения в условиях недостаточного государственного финансирования;</w:t>
            </w:r>
          </w:p>
          <w:p w:rsidR="004B2438" w:rsidRPr="00AD0EB4" w:rsidRDefault="004B2438" w:rsidP="00E66FEB">
            <w:pPr>
              <w:pStyle w:val="ConsPlusNonformat"/>
              <w:numPr>
                <w:ilvl w:val="0"/>
                <w:numId w:val="10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высокие показатели смертности и снижение уровня рождаемости в Новосибирской области согласно данным статистики Министерства здравоохранения Новосибирской области;</w:t>
            </w:r>
          </w:p>
          <w:p w:rsidR="00E66FEB" w:rsidRDefault="004B2438" w:rsidP="00E66FEB">
            <w:pPr>
              <w:pStyle w:val="ConsPlusNonformat"/>
              <w:numPr>
                <w:ilvl w:val="0"/>
                <w:numId w:val="10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необходимость совершенствования оказания первичной медико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noBreakHyphen/>
              <w:t>санитарной помощи населению Новосибирской области, в том числе показателей ее эффективности, доступности и качества</w:t>
            </w:r>
            <w:r w:rsidR="00E66F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6FEB" w:rsidRPr="002F709D" w:rsidRDefault="00E66FEB" w:rsidP="00E66FEB">
            <w:pPr>
              <w:pStyle w:val="a8"/>
              <w:numPr>
                <w:ilvl w:val="0"/>
                <w:numId w:val="10"/>
              </w:numPr>
              <w:spacing w:after="160" w:line="259" w:lineRule="auto"/>
            </w:pPr>
            <w:r w:rsidRPr="002F709D">
              <w:t xml:space="preserve">несоблюдение нормативов: недостаточная обеспеченность площадями и несоблюдение ряда санитарных правил и норм по введению </w:t>
            </w:r>
            <w:r>
              <w:t>стационарозамещающих технологий;</w:t>
            </w:r>
          </w:p>
          <w:p w:rsidR="00851E15" w:rsidRPr="00AD0EB4" w:rsidRDefault="00E66FEB" w:rsidP="00943356">
            <w:pPr>
              <w:pStyle w:val="ConsPlusNonformat"/>
              <w:numPr>
                <w:ilvl w:val="0"/>
                <w:numId w:val="10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FEB">
              <w:rPr>
                <w:rFonts w:ascii="Times New Roman" w:hAnsi="Times New Roman" w:cs="Times New Roman"/>
                <w:sz w:val="24"/>
                <w:szCs w:val="24"/>
              </w:rPr>
              <w:t>повышенная загрузка поликлиник: наблюдается опережающий рост населения над ростом мощностей амбулаторно-поликлинических учреждений</w:t>
            </w:r>
            <w:r w:rsidRPr="008B4D2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 а также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66FEB">
              <w:rPr>
                <w:rFonts w:ascii="Times New Roman" w:hAnsi="Times New Roman" w:cs="Times New Roman"/>
                <w:sz w:val="24"/>
                <w:szCs w:val="24"/>
              </w:rPr>
              <w:t xml:space="preserve">роблемы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E66FEB">
              <w:rPr>
                <w:rFonts w:ascii="Times New Roman" w:hAnsi="Times New Roman" w:cs="Times New Roman"/>
                <w:sz w:val="24"/>
                <w:szCs w:val="24"/>
              </w:rPr>
              <w:t>расположением</w:t>
            </w:r>
            <w:r w:rsidR="004B2438" w:rsidRPr="00AD0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3D8A" w:rsidRPr="00AD0EB4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проекта государственно-частного партнерства или</w:t>
            </w:r>
            <w:r w:rsidR="00943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проекта муниципально-частного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партнерства</w:t>
            </w:r>
          </w:p>
        </w:tc>
        <w:tc>
          <w:tcPr>
            <w:tcW w:w="4820" w:type="dxa"/>
            <w:shd w:val="clear" w:color="auto" w:fill="auto"/>
          </w:tcPr>
          <w:p w:rsidR="00284124" w:rsidRPr="00AD0EB4" w:rsidRDefault="0028412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Соглашение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– заключаемое между Сторонами соглашение о государственно-частном партнерстве </w:t>
            </w:r>
            <w:r w:rsidR="00943356" w:rsidRPr="007C70D0">
              <w:rPr>
                <w:rFonts w:ascii="Times New Roman" w:hAnsi="Times New Roman" w:cs="Times New Roman"/>
                <w:sz w:val="24"/>
              </w:rPr>
              <w:t xml:space="preserve">в отношении </w:t>
            </w:r>
            <w:r w:rsidR="00943356" w:rsidRPr="007C70D0">
              <w:rPr>
                <w:rFonts w:ascii="Times New Roman" w:hAnsi="Times New Roman" w:cs="Times New Roman"/>
                <w:sz w:val="24"/>
              </w:rPr>
              <w:lastRenderedPageBreak/>
              <w:t>проектирования, строительства, финансирования и технического обслуживания объектов для оказания первичной медико-санитарной помощи в</w:t>
            </w:r>
            <w:r w:rsidR="0094335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3356" w:rsidRPr="007C70D0">
              <w:rPr>
                <w:rFonts w:ascii="Times New Roman" w:hAnsi="Times New Roman" w:cs="Times New Roman"/>
                <w:sz w:val="24"/>
              </w:rPr>
              <w:t>город</w:t>
            </w:r>
            <w:r w:rsidR="009A618B">
              <w:rPr>
                <w:rFonts w:ascii="Times New Roman" w:hAnsi="Times New Roman" w:cs="Times New Roman"/>
                <w:sz w:val="24"/>
              </w:rPr>
              <w:t>е</w:t>
            </w:r>
            <w:r w:rsidR="00943356" w:rsidRPr="007C70D0">
              <w:rPr>
                <w:rFonts w:ascii="Times New Roman" w:hAnsi="Times New Roman" w:cs="Times New Roman"/>
                <w:sz w:val="24"/>
              </w:rPr>
              <w:t xml:space="preserve"> Новосибирск</w:t>
            </w:r>
            <w:r w:rsidR="009A618B">
              <w:rPr>
                <w:rFonts w:ascii="Times New Roman" w:hAnsi="Times New Roman" w:cs="Times New Roman"/>
                <w:sz w:val="24"/>
              </w:rPr>
              <w:t>е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, проект которого является приложением 1 к настоящему Предложению (далее – «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Соглашение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284124" w:rsidRPr="00AD0EB4" w:rsidRDefault="0028412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Стороны Соглашения:</w:t>
            </w:r>
          </w:p>
          <w:p w:rsidR="00284124" w:rsidRPr="00AD0EB4" w:rsidRDefault="00284124" w:rsidP="00F74185">
            <w:pPr>
              <w:pStyle w:val="ConsPlusNonformat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публичный партнер – субъект Российской Федерации (Новосибирская область);</w:t>
            </w:r>
          </w:p>
          <w:p w:rsidR="00284124" w:rsidRPr="00AD0EB4" w:rsidRDefault="00284124" w:rsidP="00F74185">
            <w:pPr>
              <w:pStyle w:val="ConsPlusNonformat"/>
              <w:numPr>
                <w:ilvl w:val="0"/>
                <w:numId w:val="5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частный партнер – Общество с ограниченной ответственностью </w:t>
            </w:r>
            <w:r w:rsidR="00943356" w:rsidRPr="007C70D0">
              <w:rPr>
                <w:rFonts w:ascii="Times New Roman" w:hAnsi="Times New Roman" w:cs="Times New Roman"/>
                <w:sz w:val="24"/>
              </w:rPr>
              <w:t>«</w:t>
            </w:r>
            <w:r w:rsidR="00943356">
              <w:rPr>
                <w:rFonts w:ascii="Times New Roman" w:hAnsi="Times New Roman" w:cs="Times New Roman"/>
                <w:sz w:val="24"/>
              </w:rPr>
              <w:t>Сибирский медицинский проект</w:t>
            </w:r>
            <w:r w:rsidR="00943356" w:rsidRPr="007C70D0">
              <w:rPr>
                <w:rFonts w:ascii="Times New Roman" w:hAnsi="Times New Roman" w:cs="Times New Roman"/>
                <w:sz w:val="24"/>
              </w:rPr>
              <w:t>»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, юридическое лицо надлежащим образом созданное и действующее в соответствии с законодательством Российской Федерации, расположенное по адресу </w:t>
            </w:r>
            <w:r w:rsidR="009D2E7B" w:rsidRPr="00943356">
              <w:rPr>
                <w:rFonts w:ascii="Times New Roman" w:hAnsi="Times New Roman" w:cs="Times New Roman"/>
                <w:sz w:val="24"/>
              </w:rPr>
              <w:t>109147, Российская Федерация, г</w:t>
            </w:r>
            <w:r w:rsidR="009D2E7B">
              <w:rPr>
                <w:rFonts w:ascii="Times New Roman" w:hAnsi="Times New Roman" w:cs="Times New Roman"/>
                <w:sz w:val="24"/>
              </w:rPr>
              <w:t>ород </w:t>
            </w:r>
            <w:r w:rsidR="009D2E7B" w:rsidRPr="00943356">
              <w:rPr>
                <w:rFonts w:ascii="Times New Roman" w:hAnsi="Times New Roman" w:cs="Times New Roman"/>
                <w:sz w:val="24"/>
              </w:rPr>
              <w:t>Москва, ул</w:t>
            </w:r>
            <w:r w:rsidR="009D2E7B">
              <w:rPr>
                <w:rFonts w:ascii="Times New Roman" w:hAnsi="Times New Roman" w:cs="Times New Roman"/>
                <w:sz w:val="24"/>
              </w:rPr>
              <w:t xml:space="preserve">ица </w:t>
            </w:r>
            <w:r w:rsidR="009D2E7B" w:rsidRPr="00943356">
              <w:rPr>
                <w:rFonts w:ascii="Times New Roman" w:hAnsi="Times New Roman" w:cs="Times New Roman"/>
                <w:sz w:val="24"/>
              </w:rPr>
              <w:t>Марксистская,</w:t>
            </w:r>
            <w:r w:rsidR="009D2E7B">
              <w:rPr>
                <w:rFonts w:ascii="Times New Roman" w:hAnsi="Times New Roman" w:cs="Times New Roman"/>
                <w:sz w:val="24"/>
              </w:rPr>
              <w:t xml:space="preserve"> дом </w:t>
            </w:r>
            <w:r w:rsidR="009D2E7B" w:rsidRPr="00943356">
              <w:rPr>
                <w:rFonts w:ascii="Times New Roman" w:hAnsi="Times New Roman" w:cs="Times New Roman"/>
                <w:sz w:val="24"/>
              </w:rPr>
              <w:t>34, корп</w:t>
            </w:r>
            <w:r w:rsidR="009D2E7B">
              <w:rPr>
                <w:rFonts w:ascii="Times New Roman" w:hAnsi="Times New Roman" w:cs="Times New Roman"/>
                <w:sz w:val="24"/>
              </w:rPr>
              <w:t>ус</w:t>
            </w:r>
            <w:r w:rsidR="009D2E7B" w:rsidRPr="00943356">
              <w:rPr>
                <w:rFonts w:ascii="Times New Roman" w:hAnsi="Times New Roman" w:cs="Times New Roman"/>
                <w:sz w:val="24"/>
              </w:rPr>
              <w:t xml:space="preserve"> 4,</w:t>
            </w:r>
            <w:r w:rsidR="009D2E7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D2E7B">
              <w:rPr>
                <w:rFonts w:ascii="Times New Roman" w:hAnsi="Times New Roman" w:cs="Times New Roman"/>
                <w:sz w:val="24"/>
              </w:rPr>
              <w:t>эт</w:t>
            </w:r>
            <w:proofErr w:type="spellEnd"/>
            <w:r w:rsidR="009D2E7B" w:rsidRPr="00943356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="009D2E7B">
              <w:rPr>
                <w:rFonts w:ascii="Times New Roman" w:hAnsi="Times New Roman" w:cs="Times New Roman"/>
                <w:sz w:val="24"/>
              </w:rPr>
              <w:t>пом</w:t>
            </w:r>
            <w:proofErr w:type="spellEnd"/>
            <w:r w:rsidR="009D2E7B" w:rsidRPr="00943356">
              <w:rPr>
                <w:rFonts w:ascii="Times New Roman" w:hAnsi="Times New Roman" w:cs="Times New Roman"/>
                <w:sz w:val="24"/>
              </w:rPr>
              <w:t>/</w:t>
            </w:r>
            <w:r w:rsidR="009D2E7B">
              <w:rPr>
                <w:rFonts w:ascii="Times New Roman" w:hAnsi="Times New Roman" w:cs="Times New Roman"/>
                <w:sz w:val="24"/>
              </w:rPr>
              <w:t>ком</w:t>
            </w:r>
            <w:r w:rsidR="009D2E7B" w:rsidRPr="00943356">
              <w:rPr>
                <w:rFonts w:ascii="Times New Roman" w:hAnsi="Times New Roman" w:cs="Times New Roman"/>
                <w:sz w:val="24"/>
              </w:rPr>
              <w:t xml:space="preserve"> Ч/III/2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4124" w:rsidRPr="00AD0EB4" w:rsidRDefault="0028412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соглашения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– подлежащая созданию</w:t>
            </w:r>
            <w:r w:rsidR="009F10AB">
              <w:rPr>
                <w:rFonts w:ascii="Times New Roman" w:hAnsi="Times New Roman" w:cs="Times New Roman"/>
                <w:sz w:val="24"/>
                <w:szCs w:val="24"/>
              </w:rPr>
              <w:t>, эксплуатации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</w:t>
            </w:r>
            <w:r w:rsidR="002D495A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="009D2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95A">
              <w:rPr>
                <w:rFonts w:ascii="Times New Roman" w:hAnsi="Times New Roman" w:cs="Times New Roman"/>
                <w:sz w:val="24"/>
                <w:szCs w:val="24"/>
              </w:rPr>
              <w:t>обслуживанию</w:t>
            </w:r>
            <w:r w:rsidR="009D2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совокупность движимого и недвижимого имущества, предназначенного для оказания первичной медико-санитарной помощи, 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>входящая в перечень объектов, в отношении которых допускается заключение соглашений о государственно-частном партнерстве</w:t>
            </w:r>
            <w:r w:rsidR="00F03D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</w:t>
            </w:r>
            <w:r w:rsidR="00F03D4C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03D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 xml:space="preserve"> 11 части 1 статьи 7 </w:t>
            </w:r>
            <w:r w:rsidR="003B4EE0" w:rsidRPr="006510A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>едерального</w:t>
            </w:r>
            <w:r w:rsidR="003B4EE0" w:rsidRPr="003B4EE0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4EE0" w:rsidRPr="003B4EE0">
              <w:rPr>
                <w:rFonts w:ascii="Times New Roman" w:hAnsi="Times New Roman" w:cs="Times New Roman"/>
                <w:sz w:val="24"/>
                <w:szCs w:val="24"/>
              </w:rPr>
              <w:t xml:space="preserve"> от 13.07.2015 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="003B4EE0" w:rsidRPr="006510A5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 w:rsidR="003B4EE0" w:rsidRPr="006510A5">
              <w:rPr>
                <w:rFonts w:ascii="Times New Roman" w:hAnsi="Times New Roman" w:cs="Times New Roman"/>
                <w:sz w:val="24"/>
                <w:szCs w:val="24"/>
              </w:rPr>
              <w:t>ФЗ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B4EE0" w:rsidRPr="006510A5">
              <w:rPr>
                <w:rFonts w:ascii="Times New Roman" w:hAnsi="Times New Roman" w:cs="Times New Roman"/>
                <w:sz w:val="24"/>
                <w:szCs w:val="24"/>
              </w:rPr>
              <w:t>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состав и описание, в том числе технико-экономические показатели и характеристики которого представлены в </w:t>
            </w:r>
            <w:r w:rsidR="005613B7" w:rsidRPr="005613B7">
              <w:rPr>
                <w:rFonts w:ascii="Times New Roman" w:hAnsi="Times New Roman" w:cs="Times New Roman"/>
                <w:sz w:val="24"/>
                <w:szCs w:val="24"/>
              </w:rPr>
              <w:t>Приложении 2 (</w:t>
            </w:r>
            <w:r w:rsidR="005613B7" w:rsidRPr="005613B7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и технико-экономические показатели Объекта соглашения</w:t>
            </w:r>
            <w:r w:rsidR="005613B7" w:rsidRPr="005613B7">
              <w:rPr>
                <w:rFonts w:ascii="Times New Roman" w:hAnsi="Times New Roman" w:cs="Times New Roman"/>
                <w:sz w:val="24"/>
                <w:szCs w:val="24"/>
              </w:rPr>
              <w:t>) к Соглашению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20937" w:rsidRPr="00F03D4C" w:rsidRDefault="00284124" w:rsidP="00F03D4C">
            <w:pPr>
              <w:numPr>
                <w:ilvl w:val="0"/>
                <w:numId w:val="6"/>
              </w:numPr>
              <w:spacing w:before="120" w:after="120"/>
              <w:rPr>
                <w:bCs/>
              </w:rPr>
            </w:pPr>
            <w:r w:rsidRPr="00AD0EB4">
              <w:t>здание поликлиники для оказания амбулаторно-поликлинической,</w:t>
            </w:r>
            <w:r w:rsidR="00F03D4C">
              <w:t xml:space="preserve"> </w:t>
            </w:r>
            <w:r w:rsidRPr="00AD0EB4">
              <w:t xml:space="preserve">консультативно-диагностической и специализированной медицинской </w:t>
            </w:r>
            <w:r w:rsidRPr="00AD0EB4">
              <w:lastRenderedPageBreak/>
              <w:t xml:space="preserve">помощи взрослому и детскому населению, а также амбулаторной акушерско-гинекологической помощи женскому населению в условиях женской консультации, гражданам, проживающим </w:t>
            </w:r>
            <w:r w:rsidR="00F03D4C">
              <w:t>в город</w:t>
            </w:r>
            <w:r w:rsidR="009A618B">
              <w:t>е</w:t>
            </w:r>
            <w:r w:rsidR="00F03D4C">
              <w:t xml:space="preserve"> Новосибирск</w:t>
            </w:r>
            <w:r w:rsidR="009A618B">
              <w:t>е</w:t>
            </w:r>
            <w:r w:rsidR="00F03D4C">
              <w:t>.</w:t>
            </w:r>
          </w:p>
          <w:p w:rsidR="00284124" w:rsidRPr="00AD0EB4" w:rsidRDefault="0028412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обязанности Частного партнера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t>проектирование Объекта соглашения;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t>строительство Объекта соглашения;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t>техническое обслуживание Объекта соглашения;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t>привлечение средств, необходимых для частичного финансирования проектирования, строительства и технического обслуживания Объекта соглашения.</w:t>
            </w:r>
          </w:p>
          <w:p w:rsidR="00284124" w:rsidRPr="00AD0EB4" w:rsidRDefault="0028412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обязанности Публичного партнера: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t>предоставление земельн</w:t>
            </w:r>
            <w:r w:rsidR="005D21B3">
              <w:t>ого</w:t>
            </w:r>
            <w:r w:rsidRPr="00AD0EB4">
              <w:t xml:space="preserve"> участк</w:t>
            </w:r>
            <w:r w:rsidR="005D21B3">
              <w:t>а</w:t>
            </w:r>
            <w:r w:rsidRPr="00AD0EB4">
              <w:t>;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t>выплата сумм денежных средств, предназначенных для финансирования части расходов на проектирование и строительство Объекта соглашения;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t xml:space="preserve">эксплуатация </w:t>
            </w:r>
            <w:r w:rsidR="003B4EE0" w:rsidRPr="00AD0EB4">
              <w:t xml:space="preserve">Объекта </w:t>
            </w:r>
            <w:r w:rsidRPr="00AD0EB4">
              <w:t>соглашения;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rPr>
                <w:rFonts w:eastAsia="Times New Roman"/>
              </w:rPr>
              <w:t>выплата сумм денежных средств на эксплуатационном этапе, предназначенная для возмещения части расходов Частного партнера.</w:t>
            </w:r>
          </w:p>
          <w:p w:rsidR="00284124" w:rsidRPr="005C0710" w:rsidRDefault="00284124" w:rsidP="00F74185">
            <w:pPr>
              <w:spacing w:before="120" w:after="120"/>
              <w:rPr>
                <w:b/>
              </w:rPr>
            </w:pPr>
            <w:r w:rsidRPr="005C0710">
              <w:rPr>
                <w:b/>
              </w:rPr>
              <w:t>Собственность на Объект соглашения:</w:t>
            </w:r>
          </w:p>
          <w:p w:rsidR="00284124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rPr>
                <w:rFonts w:eastAsia="Times New Roman"/>
              </w:rPr>
              <w:t>после ввода в эксплуатацию у Частного партнера возникает право собственности на Объект соглашения</w:t>
            </w:r>
            <w:r w:rsidRPr="00AD0EB4">
              <w:t>;</w:t>
            </w:r>
          </w:p>
          <w:p w:rsidR="00851E15" w:rsidRPr="00AD0EB4" w:rsidRDefault="00284124" w:rsidP="00F74185">
            <w:pPr>
              <w:numPr>
                <w:ilvl w:val="0"/>
                <w:numId w:val="6"/>
              </w:numPr>
              <w:spacing w:before="120" w:after="120"/>
            </w:pPr>
            <w:r w:rsidRPr="00AD0EB4">
              <w:rPr>
                <w:rFonts w:eastAsia="Times New Roman"/>
              </w:rPr>
              <w:t>при</w:t>
            </w:r>
            <w:r w:rsidRPr="00AD0EB4">
              <w:t xml:space="preserve"> прекращении Соглашения Объект соглашения подлежит передаче в собственность Публичного партнера. Обязательства по государственной регистрации права собственности Публичного партнера на Объект соглашения возложены на Частного партнера.</w:t>
            </w:r>
          </w:p>
        </w:tc>
      </w:tr>
      <w:tr w:rsidR="003C3D8A" w:rsidRPr="00AD0EB4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объекта (объектов) соглашения о государственно-частном</w:t>
            </w:r>
            <w:r w:rsidR="00F03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партнерстве или соглашения о муниципально-частном партнерстве частным</w:t>
            </w:r>
            <w:r w:rsidR="00F03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партнером</w:t>
            </w:r>
          </w:p>
        </w:tc>
        <w:tc>
          <w:tcPr>
            <w:tcW w:w="4820" w:type="dxa"/>
            <w:shd w:val="clear" w:color="auto" w:fill="auto"/>
          </w:tcPr>
          <w:p w:rsidR="005D2E73" w:rsidRPr="00AD0EB4" w:rsidRDefault="005D2E73" w:rsidP="003B4EE0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Проектом предполагается строительство Объекта соглашения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>, а именно</w:t>
            </w:r>
            <w:r w:rsidR="006359EB"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Объекта соглашения, осуществление всех подготовительных, строительных, монтажных, пусконаладочных и иных работ, а также всех организационно-хозяйственных, административных и иных действий и мероприятий, необходимых для получения разрешения на ввод в эксплуатацию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«</w:t>
            </w:r>
            <w:r w:rsidR="003B4EE0" w:rsidRPr="006510A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</w:t>
            </w:r>
            <w:r w:rsidR="003B4EE0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="006359EB" w:rsidRPr="00AD0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3D8A" w:rsidRPr="00AD0EB4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частным партнером финансирования создания объекта</w:t>
            </w:r>
          </w:p>
        </w:tc>
        <w:tc>
          <w:tcPr>
            <w:tcW w:w="4820" w:type="dxa"/>
            <w:shd w:val="clear" w:color="auto" w:fill="auto"/>
          </w:tcPr>
          <w:p w:rsidR="00851E15" w:rsidRPr="00AD0EB4" w:rsidRDefault="00F7418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Частный партнер осуществляет частичное финансирование Строительства Объекта соглашения за счет собственных и заемных инвестиций.</w:t>
            </w:r>
          </w:p>
        </w:tc>
      </w:tr>
      <w:tr w:rsidR="003C3D8A" w:rsidRPr="00AD0EB4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частным партнером эксплуатации и (или) технического</w:t>
            </w:r>
            <w:r w:rsidR="00F03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 объекта</w:t>
            </w:r>
          </w:p>
        </w:tc>
        <w:tc>
          <w:tcPr>
            <w:tcW w:w="4820" w:type="dxa"/>
            <w:shd w:val="clear" w:color="auto" w:fill="auto"/>
          </w:tcPr>
          <w:p w:rsidR="006359EB" w:rsidRPr="00AD0EB4" w:rsidRDefault="006359EB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Частный партнер осуществляет техническое обслуживание Объекта соглашения.</w:t>
            </w:r>
          </w:p>
          <w:p w:rsidR="006359EB" w:rsidRPr="00AD0EB4" w:rsidRDefault="006359EB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Порядок технического обслуживания предусмотрен в разделе V Соглашения.</w:t>
            </w:r>
          </w:p>
          <w:p w:rsidR="006359EB" w:rsidRPr="00AD0EB4" w:rsidRDefault="006359EB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Эксплуатация Объекта соглашения осуществляется Публичным партнером.</w:t>
            </w:r>
          </w:p>
          <w:p w:rsidR="00851E15" w:rsidRPr="00AD0EB4" w:rsidRDefault="006359EB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Порядок эксплуатации предусмотрен в разделе V Соглашения.</w:t>
            </w:r>
          </w:p>
        </w:tc>
      </w:tr>
      <w:tr w:rsidR="003C3D8A" w:rsidRPr="00AD0EB4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Срок или порядок определения срока возникновения права собственности</w:t>
            </w:r>
            <w:r w:rsidR="00F03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на объект у частного партнера</w:t>
            </w:r>
          </w:p>
        </w:tc>
        <w:tc>
          <w:tcPr>
            <w:tcW w:w="4820" w:type="dxa"/>
            <w:shd w:val="clear" w:color="auto" w:fill="auto"/>
          </w:tcPr>
          <w:p w:rsidR="00851E15" w:rsidRPr="00AD0EB4" w:rsidRDefault="006359EB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Право собственности Частного партнера на Объект соглашения возникает в момент подписания сторонами акт</w:t>
            </w:r>
            <w:r w:rsidR="00F03D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приемки в отношении </w:t>
            </w:r>
            <w:r w:rsidR="00F03D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бъекта соглашения. Порядок подписания актов приемки элемента урегулирован статьей </w:t>
            </w:r>
            <w:r w:rsidR="00FB2023"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Соглашения.</w:t>
            </w:r>
          </w:p>
          <w:p w:rsidR="00FB2023" w:rsidRPr="00AD0EB4" w:rsidRDefault="00FB202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В соответствии с частью 2 статьи 8.1 Гражданского кодекса Российской Федерации условием возникновения права частной собственности Частного партнера на Объект соглашения является государственная регистрация права. Порядок и сроки осуществления государственной регистрации регулируются статьей 25 Соглашения.</w:t>
            </w:r>
          </w:p>
        </w:tc>
      </w:tr>
      <w:tr w:rsidR="003C3D8A" w:rsidRPr="00AD0EB4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проектировании объекта частным партнером (если 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851E15" w:rsidRPr="00AD0EB4" w:rsidRDefault="008C723A" w:rsidP="00F03D4C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Проектирование Объекта соглашения осуществляется Частным партнером в соответствии со статьями 1</w:t>
            </w:r>
            <w:r w:rsidR="00F03D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и 1</w:t>
            </w:r>
            <w:r w:rsidR="00F03D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7C06D4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Необходимость осуществления частным партнером полного или частичного 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финансирования эксплуатации и (или) технического обслуживания объекта (если </w:t>
            </w:r>
            <w:r w:rsidRPr="007C06D4">
              <w:rPr>
                <w:rFonts w:ascii="Times New Roman" w:hAnsi="Times New Roman" w:cs="Times New Roman"/>
                <w:b/>
                <w:sz w:val="24"/>
                <w:szCs w:val="24"/>
              </w:rPr>
              <w:t>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851E15" w:rsidRPr="007C06D4" w:rsidRDefault="0010716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7C06D4">
              <w:rPr>
                <w:rFonts w:ascii="Times New Roman" w:hAnsi="Times New Roman" w:cs="Times New Roman"/>
                <w:sz w:val="24"/>
                <w:szCs w:val="24"/>
              </w:rPr>
              <w:t xml:space="preserve">инансирование эксплуатации </w:t>
            </w:r>
            <w:r w:rsidRPr="006E6E34">
              <w:rPr>
                <w:rFonts w:ascii="Times New Roman" w:hAnsi="Times New Roman" w:cs="Times New Roman"/>
                <w:sz w:val="24"/>
                <w:szCs w:val="24"/>
              </w:rPr>
              <w:t xml:space="preserve">и (или) технического обслуживания Объекта </w:t>
            </w:r>
            <w:r w:rsidRPr="006E6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в соответствии с условиями Соглашения.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обеспечения публичным партнером частичного финансирования создания частным партнером объекта, а также финансирование</w:t>
            </w:r>
            <w:r w:rsidR="00F03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его эксплуатации и (или) технического обслуживания (если 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597030" w:rsidRPr="005570F3" w:rsidRDefault="00D9389A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Публичный партнер обеспечивает частичное финансирование </w:t>
            </w:r>
            <w:r w:rsidR="00597030" w:rsidRPr="006E6E34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="00597030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технического обслуживания Объекта соглашения</w:t>
            </w:r>
            <w:r w:rsidR="00F03D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030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Частным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партнером путем</w:t>
            </w:r>
            <w:r w:rsidR="00597030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капитального гранта и возмещения.</w:t>
            </w:r>
          </w:p>
          <w:p w:rsidR="00597030" w:rsidRPr="005570F3" w:rsidRDefault="00597030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капитального гранта устанавливается в статье 33 Соглашения, график выплаты капитального гра</w:t>
            </w:r>
            <w:r w:rsidR="005C0710">
              <w:rPr>
                <w:rFonts w:ascii="Times New Roman" w:hAnsi="Times New Roman" w:cs="Times New Roman"/>
                <w:sz w:val="24"/>
                <w:szCs w:val="24"/>
              </w:rPr>
              <w:t>нта предусмотрен в Приложении 14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570F3">
              <w:rPr>
                <w:rFonts w:ascii="Times New Roman" w:hAnsi="Times New Roman" w:cs="Times New Roman"/>
                <w:i/>
                <w:sz w:val="24"/>
                <w:szCs w:val="24"/>
              </w:rPr>
              <w:t>Порядок и график предоставления Капитального гранта</w:t>
            </w:r>
            <w:r w:rsidR="008C723A" w:rsidRPr="005570F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97030" w:rsidRPr="005570F3" w:rsidRDefault="00597030" w:rsidP="005C0710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</w:t>
            </w:r>
            <w:r w:rsidR="008C723A" w:rsidRPr="005570F3">
              <w:rPr>
                <w:rFonts w:ascii="Times New Roman" w:hAnsi="Times New Roman" w:cs="Times New Roman"/>
                <w:sz w:val="24"/>
                <w:szCs w:val="24"/>
              </w:rPr>
              <w:t>возмещения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в </w:t>
            </w:r>
            <w:r w:rsidRPr="00AC7E4B">
              <w:rPr>
                <w:rFonts w:ascii="Times New Roman" w:hAnsi="Times New Roman" w:cs="Times New Roman"/>
                <w:sz w:val="24"/>
                <w:szCs w:val="24"/>
              </w:rPr>
              <w:t>статье 34 Соглашения</w:t>
            </w:r>
            <w:r w:rsidR="008C723A" w:rsidRPr="00AC7E4B">
              <w:rPr>
                <w:rFonts w:ascii="Times New Roman" w:hAnsi="Times New Roman" w:cs="Times New Roman"/>
                <w:sz w:val="24"/>
                <w:szCs w:val="24"/>
              </w:rPr>
              <w:t xml:space="preserve"> и Приложении 1</w:t>
            </w:r>
            <w:r w:rsidR="005C07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723A" w:rsidRPr="00AC7E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C723A" w:rsidRPr="00AC7E4B">
              <w:rPr>
                <w:rFonts w:ascii="Times New Roman" w:hAnsi="Times New Roman" w:cs="Times New Roman"/>
                <w:i/>
                <w:sz w:val="24"/>
                <w:szCs w:val="24"/>
              </w:rPr>
              <w:t>Возмещение</w:t>
            </w:r>
            <w:r w:rsidR="008C723A" w:rsidRPr="00AC7E4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передачи частным партнером объекта в собственность публичного партнера по истечении определенного соглашением о государственно-частном партнерстве или соглашением о муниципально-частном партнерстве срока, но не позднее дня прекращения соглашения (если 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8C723A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Частный партнер обязан передать право собственности на Объект соглашения Публичному партнеру в порядке, сроки и на условиях, предусмотренных статьями 23 и 69 Соглашения.</w:t>
            </w:r>
          </w:p>
          <w:p w:rsidR="008C723A" w:rsidRPr="005570F3" w:rsidRDefault="008C723A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Срок передачи Объекта соглашения – не позднее чем за 30 (тридцать) дней до даты прекращения действия соглашения в соответствии с требованиями статьи 69 Соглашения. В случае досрочного прекращения Соглашения Объект соглашения подлежит передаче в собственность Публичного партнера в соответствии с требованиями статьи 69 Соглашения.</w:t>
            </w:r>
          </w:p>
        </w:tc>
      </w:tr>
      <w:tr w:rsidR="00851E15" w:rsidRPr="005570F3" w:rsidTr="003C3D8A">
        <w:tc>
          <w:tcPr>
            <w:tcW w:w="10031" w:type="dxa"/>
            <w:gridSpan w:val="3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II. Цели и задачи реализации проекта государственно-частного партнерства или проекта муниципально-частного партнерства, определяемые с учетом целей и задач, которые предусмотрены государственными (муниципальными) программами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Цели реализации проекта государственно-частного партнерства или проекта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4B2438" w:rsidRPr="005570F3" w:rsidRDefault="004B2438" w:rsidP="00F74185">
            <w:pPr>
              <w:pStyle w:val="Default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570F3">
              <w:rPr>
                <w:rFonts w:ascii="Times New Roman" w:eastAsia="Times New Roman" w:hAnsi="Times New Roman" w:cs="Times New Roman"/>
                <w:color w:val="auto"/>
              </w:rPr>
              <w:t xml:space="preserve">Основными целями Проекта являются: </w:t>
            </w:r>
          </w:p>
          <w:p w:rsidR="004B2438" w:rsidRPr="005570F3" w:rsidRDefault="004B2438" w:rsidP="00F74185">
            <w:pPr>
              <w:pStyle w:val="ConsPlusNonformat"/>
              <w:numPr>
                <w:ilvl w:val="0"/>
                <w:numId w:val="12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привлечение частного финансирования для проектирования, строительства и технического обслуживания объект</w:t>
            </w:r>
            <w:r w:rsidR="005D21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здравоохранения;</w:t>
            </w:r>
          </w:p>
          <w:p w:rsidR="004B2438" w:rsidRPr="005570F3" w:rsidRDefault="004B2438" w:rsidP="00F74185">
            <w:pPr>
              <w:pStyle w:val="ConsPlusNonformat"/>
              <w:numPr>
                <w:ilvl w:val="0"/>
                <w:numId w:val="12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предупреждение распространения заболеваний, снижение уровня смертности за счет предоставления высококвалифицированной первичной медико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noBreakHyphen/>
              <w:t>санитарной помощи;</w:t>
            </w:r>
          </w:p>
          <w:p w:rsidR="00E66FEB" w:rsidRDefault="004B2438" w:rsidP="00F74185">
            <w:pPr>
              <w:pStyle w:val="ConsPlusNonformat"/>
              <w:numPr>
                <w:ilvl w:val="0"/>
                <w:numId w:val="12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эффективности оказываемой первичной медико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noBreakHyphen/>
              <w:t>санитарной помощи, в том числе, за счет внедрения высоких медицинских технологий</w:t>
            </w:r>
            <w:r w:rsidR="00E66F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06B7" w:rsidRPr="005570F3" w:rsidRDefault="00E66FEB" w:rsidP="00F74185">
            <w:pPr>
              <w:pStyle w:val="ConsPlusNonformat"/>
              <w:numPr>
                <w:ilvl w:val="0"/>
                <w:numId w:val="12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FE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стационарозамещающих технологий в рамках оптимизации коечного фонда (введение дневных стационаров)</w:t>
            </w:r>
            <w:r w:rsidR="004B2438" w:rsidRPr="00557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Задачи реализации проекта государственно-частного партнерства или проекта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4B2438" w:rsidRPr="005570F3" w:rsidRDefault="004B2438" w:rsidP="00F74185">
            <w:pPr>
              <w:pStyle w:val="Default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570F3">
              <w:rPr>
                <w:rFonts w:ascii="Times New Roman" w:eastAsia="Times New Roman" w:hAnsi="Times New Roman" w:cs="Times New Roman"/>
                <w:color w:val="auto"/>
              </w:rPr>
              <w:t xml:space="preserve">Основными задачами Проекта являются: </w:t>
            </w:r>
          </w:p>
          <w:p w:rsidR="004B2438" w:rsidRPr="005570F3" w:rsidRDefault="00F03D4C" w:rsidP="00F74185">
            <w:pPr>
              <w:pStyle w:val="ConsPlusNonformat"/>
              <w:numPr>
                <w:ilvl w:val="0"/>
                <w:numId w:val="12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4B2438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Объекта соглашения в целях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438" w:rsidRPr="005570F3">
              <w:rPr>
                <w:rFonts w:ascii="Times New Roman" w:hAnsi="Times New Roman" w:cs="Times New Roman"/>
                <w:sz w:val="24"/>
                <w:szCs w:val="24"/>
              </w:rPr>
              <w:t>содействия развитию здравоохранения в Новосибирской области;</w:t>
            </w:r>
          </w:p>
          <w:p w:rsidR="00851E15" w:rsidRDefault="004B2438" w:rsidP="00F74185">
            <w:pPr>
              <w:pStyle w:val="ConsPlusNonformat"/>
              <w:numPr>
                <w:ilvl w:val="0"/>
                <w:numId w:val="12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Объекта соглашения, позволяющее осуществлять его эффективное использование для оказания высококвалифицированной первичной </w:t>
            </w:r>
            <w:r w:rsidRPr="007C06D4">
              <w:rPr>
                <w:rFonts w:ascii="Times New Roman" w:hAnsi="Times New Roman" w:cs="Times New Roman"/>
                <w:sz w:val="24"/>
                <w:szCs w:val="24"/>
              </w:rPr>
              <w:t>медико</w:t>
            </w:r>
            <w:r w:rsidRPr="007C06D4">
              <w:rPr>
                <w:rFonts w:ascii="Times New Roman" w:hAnsi="Times New Roman" w:cs="Times New Roman"/>
                <w:sz w:val="24"/>
                <w:szCs w:val="24"/>
              </w:rPr>
              <w:noBreakHyphen/>
              <w:t>санитарной помощи.</w:t>
            </w:r>
          </w:p>
          <w:p w:rsidR="007C06D4" w:rsidRPr="007C06D4" w:rsidRDefault="003B4EE0" w:rsidP="003B4EE0">
            <w:pPr>
              <w:pStyle w:val="ConsPlusNonformat"/>
              <w:spacing w:before="120" w:after="12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0A5">
              <w:rPr>
                <w:rFonts w:ascii="Times New Roman" w:hAnsi="Times New Roman" w:cs="Times New Roman"/>
                <w:sz w:val="24"/>
                <w:szCs w:val="24"/>
              </w:rPr>
              <w:t>Под т</w:t>
            </w:r>
            <w:r w:rsidR="007C06D4" w:rsidRPr="006510A5">
              <w:rPr>
                <w:rFonts w:ascii="Times New Roman" w:hAnsi="Times New Roman" w:cs="Times New Roman"/>
                <w:sz w:val="24"/>
                <w:szCs w:val="24"/>
              </w:rPr>
              <w:t>ехническ</w:t>
            </w:r>
            <w:r w:rsidRPr="006510A5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C06D4" w:rsidRPr="006510A5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</w:t>
            </w:r>
            <w:r w:rsidRPr="006510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понимается</w:t>
            </w:r>
            <w:r w:rsidR="007C06D4" w:rsidRPr="007C06D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Частного партнера, осуществляемую в соответствии с условиями Соглашения самостоятельно либо с привлечением третьих лиц, и включающую мероприятия, направленные на поддержание Объекта соглашения в исправном, безопасном, пригодном для Эксплуатации состоянии, а также текущий ремонт Объекта соглашения, инженерных сетей и иного имущества, входящего в состав Объекта соглашения, за исключением случаев, напрямую предусмотренных Соглашением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«</w:t>
            </w:r>
            <w:r w:rsidRPr="006510A5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AD0EB4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Цели и (или) задачи, предусмотренные государственными (муниципальными) программами, на достижение которых направлена реализация проекта государственно-частного партнерства или проекта муниципально-частного партнерства, с указанием правовых актов и их пунктов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B5022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05DED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</w:t>
            </w:r>
            <w:r w:rsidR="00F03D4C" w:rsidRPr="00F03D4C">
              <w:rPr>
                <w:rFonts w:ascii="Times New Roman" w:hAnsi="Times New Roman" w:cs="Times New Roman"/>
                <w:sz w:val="24"/>
                <w:szCs w:val="24"/>
              </w:rPr>
              <w:t>«Развитие здравоохранения Новосибирской области на 2013 – 2021 годы», утвержденной постановлением Правительства Новосибирской области от 07.05.2013 № 199-п (в редакции постановления Правительства Новосибирской области от 16.12.2019 № 486-п) – обеспечение доступности и качества оказания медицинской помощи на территории Новосибирской области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5DED" w:rsidRPr="005570F3" w:rsidRDefault="00B5022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05DED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D4C" w:rsidRPr="00F03D4C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«Развитие здравоохранения Новосибирской области на 2013 – 2021 годы», утвержденной постановлением Правительства Новосибирской области от 07.05.2013 № 199-п (в редакции постановления Правительства Новосибирской области от 16.12.2019 № 486-п)</w:t>
            </w:r>
            <w:r w:rsidR="00F05DED" w:rsidRPr="00557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5DED" w:rsidRPr="005570F3" w:rsidRDefault="00F05DED" w:rsidP="00F74185">
            <w:pPr>
              <w:pStyle w:val="ConsPlusNonformat"/>
              <w:numPr>
                <w:ilvl w:val="0"/>
                <w:numId w:val="15"/>
              </w:numPr>
              <w:spacing w:before="120" w:after="120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развитие государственно-частного партнерства как эффективного механизма, обеспечивающего повышение доступности и качества оказания медицинской помощи населению Новосибирской области;</w:t>
            </w:r>
          </w:p>
          <w:p w:rsidR="00F05DED" w:rsidRPr="005570F3" w:rsidRDefault="00F05DED" w:rsidP="00F74185">
            <w:pPr>
              <w:pStyle w:val="ConsPlusNonformat"/>
              <w:numPr>
                <w:ilvl w:val="0"/>
                <w:numId w:val="15"/>
              </w:numPr>
              <w:spacing w:before="120" w:after="120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доступности и качества медицинской помощи, оказываемой в рамках территориальной программы обязатель</w:t>
            </w:r>
            <w:r w:rsidR="006D2FEB" w:rsidRPr="005570F3">
              <w:rPr>
                <w:rFonts w:ascii="Times New Roman" w:hAnsi="Times New Roman" w:cs="Times New Roman"/>
                <w:sz w:val="24"/>
                <w:szCs w:val="24"/>
              </w:rPr>
              <w:t>ного медицинского страхования.</w:t>
            </w:r>
          </w:p>
        </w:tc>
      </w:tr>
      <w:tr w:rsidR="00851E15" w:rsidRPr="005570F3" w:rsidTr="003C3D8A">
        <w:tc>
          <w:tcPr>
            <w:tcW w:w="10031" w:type="dxa"/>
            <w:gridSpan w:val="3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III. Срок реализации проекта государственно-частного партнерства или проекта муниципально-частного партнерства или порядок определения такого срока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соглашения о государственно-частном партнерстве или соглашения о муниципально-частном партнерстве или порядок определения такого срока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871D5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Срок действия Соглашения составляет период, начинающийся с даты подписания Соглашения Сторонами и заканчивающийся через 10 (десять) лет и 6 (шесть) месяцев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Срок осуществления частным партнером проектирования объекта или порядок определения такого срока (если 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9B4346" w:rsidP="00AC3F5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роектирования Объекта соглашения (включая срок согласования Сторонами задания на проектирование) составляет период, начинающийся с даты подписания Сторонами акта о финансовом закрытии в соответствии с требованиями Раздела</w:t>
            </w:r>
            <w:r w:rsidRPr="00557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II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Соглашения, и заканчивающийся в дату получения положительного заключения государственной экспертизы проектной документации и результатов инженерных изысканий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Срок создания объекта частным партнером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9B4346" w:rsidP="00E70008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Срок Строительства составляет </w:t>
            </w:r>
            <w:r w:rsidR="00B031E1" w:rsidRPr="005570F3">
              <w:rPr>
                <w:rFonts w:ascii="Times New Roman" w:hAnsi="Times New Roman" w:cs="Times New Roman"/>
                <w:sz w:val="24"/>
                <w:szCs w:val="24"/>
              </w:rPr>
              <w:t>период, начинающийся с даты</w:t>
            </w:r>
            <w:r w:rsidR="00AF219F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положительного заключения государственной экспертизы проектной документации и результатов инженерных изысканий в отношении проектной документации</w:t>
            </w:r>
            <w:r w:rsidR="001C31AC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. Общий срок 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1C31AC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превышать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00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C31AC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70008">
              <w:rPr>
                <w:rFonts w:ascii="Times New Roman" w:hAnsi="Times New Roman" w:cs="Times New Roman"/>
                <w:sz w:val="24"/>
                <w:szCs w:val="24"/>
              </w:rPr>
              <w:t>сорок</w:t>
            </w:r>
            <w:r w:rsidR="001C31AC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008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1C31AC" w:rsidRPr="005570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031E1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месяц</w:t>
            </w:r>
            <w:r w:rsidR="00E700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Срок эксплуатации и (или) технического обслуживания объекта частным партнером или порядок определения такого срока</w:t>
            </w:r>
          </w:p>
        </w:tc>
        <w:tc>
          <w:tcPr>
            <w:tcW w:w="4820" w:type="dxa"/>
            <w:shd w:val="clear" w:color="auto" w:fill="auto"/>
          </w:tcPr>
          <w:p w:rsidR="00533D40" w:rsidRPr="005570F3" w:rsidRDefault="00533D40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Частный партнер не осуществляет эксплуатацию. Эксплуатация осуществляется 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убличным партнером. </w:t>
            </w:r>
          </w:p>
          <w:p w:rsidR="00851E15" w:rsidRPr="005570F3" w:rsidRDefault="00533D40" w:rsidP="00AC3F5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Срок технического обслуживания составляет период с даты начала </w:t>
            </w:r>
            <w:r w:rsidR="00720937" w:rsidRPr="005570F3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(дата, </w:t>
            </w:r>
            <w:r w:rsidR="00720937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дату получения разрешения на ввод в эксплуатацию 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0937" w:rsidRPr="005570F3">
              <w:rPr>
                <w:rFonts w:ascii="Times New Roman" w:hAnsi="Times New Roman" w:cs="Times New Roman"/>
                <w:sz w:val="24"/>
                <w:szCs w:val="24"/>
              </w:rPr>
              <w:t>бъекта соглашения) и заканчивающийся в дату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прекращения действия Соглашения.</w:t>
            </w:r>
          </w:p>
        </w:tc>
      </w:tr>
      <w:tr w:rsidR="00851E15" w:rsidRPr="005570F3" w:rsidTr="003C3D8A">
        <w:tc>
          <w:tcPr>
            <w:tcW w:w="10031" w:type="dxa"/>
            <w:gridSpan w:val="3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IV. Сведения о публичном партнере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публичного партнера</w:t>
            </w:r>
          </w:p>
        </w:tc>
        <w:tc>
          <w:tcPr>
            <w:tcW w:w="4820" w:type="dxa"/>
            <w:shd w:val="clear" w:color="auto" w:fill="auto"/>
          </w:tcPr>
          <w:p w:rsidR="00DB0FE1" w:rsidRPr="005570F3" w:rsidRDefault="00DB0FE1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Публичным партнером является Новосибирская</w:t>
            </w:r>
            <w:r w:rsidR="003C3D8A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область.</w:t>
            </w:r>
          </w:p>
          <w:p w:rsidR="00DB0FE1" w:rsidRPr="005570F3" w:rsidRDefault="00DB0FE1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3C3D8A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Правительства Новосибирской области от 01.07.2016 № 198-п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C3D8A" w:rsidRPr="005570F3">
              <w:rPr>
                <w:rFonts w:ascii="Times New Roman" w:hAnsi="Times New Roman" w:cs="Times New Roman"/>
                <w:sz w:val="24"/>
                <w:szCs w:val="24"/>
              </w:rPr>
              <w:t>О мерах по реализации отдельных положений Федерального закона от 13.07.2015 № 224-ФЗ «О государственно-частном партнерстве, муниципально-частном партнерстве в Российской Федерации и внесении изменений в отдельные законодате</w:t>
            </w:r>
            <w:r w:rsidR="006503D0" w:rsidRPr="005570F3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  <w:r w:rsidR="003C3D8A" w:rsidRPr="005570F3">
              <w:rPr>
                <w:rFonts w:ascii="Times New Roman" w:hAnsi="Times New Roman" w:cs="Times New Roman"/>
                <w:sz w:val="24"/>
                <w:szCs w:val="24"/>
              </w:rPr>
              <w:t>» на территории Новосибирской области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C3D8A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от имени Новосибирской области полномочия публичного партнера, включая полномочия по подписанию от имени Новосибирской области соглашений о государственно-частном партнерстве, осуществляет областной исполнительный орган государственной власти Новосибирской области, наделенный специальной компетенцией в установленных федеральным и областным законодательством сферах деятельности, в которой планируется реализация проекта государственно-частного партнерства.</w:t>
            </w:r>
          </w:p>
          <w:p w:rsidR="00DB0FE1" w:rsidRPr="005570F3" w:rsidRDefault="00DB0FE1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будет осуществляться в сфере здравоохранения. </w:t>
            </w:r>
          </w:p>
          <w:p w:rsidR="007A443F" w:rsidRDefault="00DB0FE1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орган государственной власти </w:t>
            </w:r>
            <w:r w:rsidR="003C3D8A" w:rsidRPr="005570F3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осуществляющий полномочия в сфере здравоохранения – Министерство здравоохранения </w:t>
            </w:r>
            <w:r w:rsidR="003C3D8A" w:rsidRPr="005570F3">
              <w:rPr>
                <w:rFonts w:ascii="Times New Roman" w:hAnsi="Times New Roman" w:cs="Times New Roman"/>
                <w:sz w:val="24"/>
                <w:szCs w:val="24"/>
              </w:rPr>
              <w:t>Новосибирской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области.</w:t>
            </w:r>
          </w:p>
          <w:p w:rsidR="00851E15" w:rsidRPr="005570F3" w:rsidRDefault="007A443F" w:rsidP="00AC3F5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Эксплуатация будет осуществляться оператор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по Эксплуатации</w:t>
            </w:r>
            <w:r w:rsidR="002467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</w:t>
            </w:r>
            <w:r w:rsidR="0024676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4676D" w:rsidRPr="00AD0EB4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5C07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676D"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16 (</w:t>
            </w:r>
            <w:r w:rsidR="0024676D" w:rsidRPr="005570F3">
              <w:rPr>
                <w:rFonts w:ascii="Times New Roman" w:hAnsi="Times New Roman" w:cs="Times New Roman"/>
                <w:i/>
                <w:sz w:val="24"/>
                <w:szCs w:val="24"/>
              </w:rPr>
              <w:t>Оператор по эксплуатации</w:t>
            </w:r>
            <w:r w:rsidR="0024676D" w:rsidRPr="00AD0E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4676D">
              <w:rPr>
                <w:rFonts w:ascii="Times New Roman" w:hAnsi="Times New Roman" w:cs="Times New Roman"/>
                <w:sz w:val="24"/>
                <w:szCs w:val="24"/>
              </w:rPr>
              <w:t xml:space="preserve"> к Соглашению.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и адрес публичного партнера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3C3D8A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630007, г. Новосибирск, ул. Красный проспект, 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79ED" w:rsidRPr="005570F3" w:rsidTr="003C3D8A">
        <w:tc>
          <w:tcPr>
            <w:tcW w:w="10031" w:type="dxa"/>
            <w:gridSpan w:val="3"/>
            <w:shd w:val="clear" w:color="auto" w:fill="auto"/>
          </w:tcPr>
          <w:p w:rsidR="00BB79ED" w:rsidRPr="005570F3" w:rsidRDefault="00BB79ED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V. Сведения о лице, обеспечившем разработку предложения о реализации проекта государственно-частного партнерства или проекта муниципально-частного партнерства (публичный партнер или лицо, которые в соответствии с Федеральным законом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может быть частным партнером)</w:t>
            </w:r>
          </w:p>
        </w:tc>
      </w:tr>
      <w:tr w:rsidR="00AC3F5A" w:rsidRPr="005570F3" w:rsidTr="003C3D8A">
        <w:tc>
          <w:tcPr>
            <w:tcW w:w="560" w:type="dxa"/>
            <w:shd w:val="clear" w:color="auto" w:fill="auto"/>
          </w:tcPr>
          <w:p w:rsidR="00AC3F5A" w:rsidRPr="005570F3" w:rsidRDefault="00AC3F5A" w:rsidP="00AC3F5A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AC3F5A" w:rsidRPr="005570F3" w:rsidRDefault="00AC3F5A" w:rsidP="00AC3F5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лица, обеспечившего разработку предложения о реализации проекта государственно-частного партнерства или проекта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AC3F5A" w:rsidRPr="005F2337" w:rsidRDefault="00AC3F5A" w:rsidP="00AC3F5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0D0">
              <w:rPr>
                <w:rFonts w:ascii="Times New Roman" w:hAnsi="Times New Roman" w:cs="Times New Roman"/>
                <w:sz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4"/>
              </w:rPr>
              <w:t>Сибирский медицинский проект</w:t>
            </w:r>
            <w:r w:rsidRPr="007C70D0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AC3F5A" w:rsidRPr="005570F3" w:rsidTr="003C3D8A">
        <w:tc>
          <w:tcPr>
            <w:tcW w:w="560" w:type="dxa"/>
            <w:shd w:val="clear" w:color="auto" w:fill="auto"/>
          </w:tcPr>
          <w:p w:rsidR="00AC3F5A" w:rsidRPr="005570F3" w:rsidRDefault="00AC3F5A" w:rsidP="00AC3F5A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AC3F5A" w:rsidRPr="005570F3" w:rsidRDefault="00AC3F5A" w:rsidP="00AC3F5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и адрес лица, обеспечившего разработку предложения о реализации проекта государственно-частного партнерства или проекта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AC3F5A" w:rsidRPr="00AD0EB4" w:rsidRDefault="00AC3F5A" w:rsidP="00AC3F5A">
            <w:pPr>
              <w:pStyle w:val="ConsPlusNonformat"/>
              <w:spacing w:before="120" w:after="120"/>
              <w:jc w:val="both"/>
            </w:pPr>
            <w:r w:rsidRPr="00943356">
              <w:rPr>
                <w:rFonts w:ascii="Times New Roman" w:hAnsi="Times New Roman" w:cs="Times New Roman"/>
                <w:sz w:val="24"/>
              </w:rPr>
              <w:t xml:space="preserve">109147, Российская Федерация, </w:t>
            </w:r>
            <w:r>
              <w:rPr>
                <w:rFonts w:ascii="Times New Roman" w:hAnsi="Times New Roman" w:cs="Times New Roman"/>
                <w:sz w:val="24"/>
              </w:rPr>
              <w:t>город </w:t>
            </w:r>
            <w:r w:rsidRPr="00943356">
              <w:rPr>
                <w:rFonts w:ascii="Times New Roman" w:hAnsi="Times New Roman" w:cs="Times New Roman"/>
                <w:sz w:val="24"/>
              </w:rPr>
              <w:t>Москва, ул</w:t>
            </w:r>
            <w:r>
              <w:rPr>
                <w:rFonts w:ascii="Times New Roman" w:hAnsi="Times New Roman" w:cs="Times New Roman"/>
                <w:sz w:val="24"/>
              </w:rPr>
              <w:t xml:space="preserve">ица </w:t>
            </w:r>
            <w:r w:rsidRPr="00943356">
              <w:rPr>
                <w:rFonts w:ascii="Times New Roman" w:hAnsi="Times New Roman" w:cs="Times New Roman"/>
                <w:sz w:val="24"/>
              </w:rPr>
              <w:t>Марксистская,</w:t>
            </w:r>
            <w:r>
              <w:rPr>
                <w:rFonts w:ascii="Times New Roman" w:hAnsi="Times New Roman" w:cs="Times New Roman"/>
                <w:sz w:val="24"/>
              </w:rPr>
              <w:t xml:space="preserve"> дом </w:t>
            </w:r>
            <w:r w:rsidRPr="00943356">
              <w:rPr>
                <w:rFonts w:ascii="Times New Roman" w:hAnsi="Times New Roman" w:cs="Times New Roman"/>
                <w:sz w:val="24"/>
              </w:rPr>
              <w:t>34, корп</w:t>
            </w:r>
            <w:r>
              <w:rPr>
                <w:rFonts w:ascii="Times New Roman" w:hAnsi="Times New Roman" w:cs="Times New Roman"/>
                <w:sz w:val="24"/>
              </w:rPr>
              <w:t>ус</w:t>
            </w:r>
            <w:r w:rsidRPr="00943356">
              <w:rPr>
                <w:rFonts w:ascii="Times New Roman" w:hAnsi="Times New Roman" w:cs="Times New Roman"/>
                <w:sz w:val="24"/>
              </w:rPr>
              <w:t xml:space="preserve"> 4,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эт</w:t>
            </w:r>
            <w:proofErr w:type="spellEnd"/>
            <w:r w:rsidRPr="00943356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пом</w:t>
            </w:r>
            <w:proofErr w:type="spellEnd"/>
            <w:r w:rsidRPr="00943356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ком</w:t>
            </w:r>
            <w:r w:rsidRPr="00943356">
              <w:rPr>
                <w:rFonts w:ascii="Times New Roman" w:hAnsi="Times New Roman" w:cs="Times New Roman"/>
                <w:sz w:val="24"/>
              </w:rPr>
              <w:t xml:space="preserve"> Ч/III/2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расходов, понесенных инициатором проекта на подготовку предложения о реализации проекта государственно-частного партнерства или проекта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5A142B" w:rsidRPr="00AC3F5A" w:rsidRDefault="006C1FDB" w:rsidP="005A142B">
            <w:pPr>
              <w:spacing w:before="120" w:after="120"/>
              <w:rPr>
                <w:highlight w:val="yellow"/>
              </w:rPr>
            </w:pPr>
            <w:r w:rsidRPr="00287A2C">
              <w:t>512 704,92</w:t>
            </w:r>
            <w:r w:rsidR="005C0710" w:rsidRPr="00287A2C">
              <w:rPr>
                <w:lang w:val="en-US"/>
              </w:rPr>
              <w:t xml:space="preserve"> </w:t>
            </w:r>
            <w:proofErr w:type="spellStart"/>
            <w:r w:rsidR="005C0710" w:rsidRPr="00287A2C">
              <w:rPr>
                <w:lang w:val="en-US"/>
              </w:rPr>
              <w:t>руб</w:t>
            </w:r>
            <w:proofErr w:type="spellEnd"/>
            <w:r w:rsidR="005A142B" w:rsidRPr="00287A2C">
              <w:rPr>
                <w:lang w:val="en-US"/>
              </w:rPr>
              <w:t>.</w:t>
            </w:r>
          </w:p>
          <w:p w:rsidR="00B174FE" w:rsidRPr="005570F3" w:rsidRDefault="00E07663" w:rsidP="00AC3F5A">
            <w:pPr>
              <w:numPr>
                <w:ilvl w:val="0"/>
                <w:numId w:val="8"/>
              </w:numPr>
              <w:spacing w:before="120" w:after="120"/>
              <w:ind w:left="459" w:hanging="459"/>
            </w:pPr>
            <w:r w:rsidRPr="00594AE1">
              <w:t xml:space="preserve">Договор о банковской гарантии </w:t>
            </w:r>
            <w:r w:rsidR="00594AE1" w:rsidRPr="00DD6C65">
              <w:t>№</w:t>
            </w:r>
            <w:r w:rsidR="00594AE1">
              <w:t xml:space="preserve"> 2920-018-207162 </w:t>
            </w:r>
            <w:r w:rsidR="00594AE1" w:rsidRPr="00DD6C65">
              <w:t xml:space="preserve">от </w:t>
            </w:r>
            <w:r w:rsidR="00594AE1">
              <w:t>30.04.2020г.</w:t>
            </w:r>
          </w:p>
        </w:tc>
      </w:tr>
      <w:tr w:rsidR="00BB79ED" w:rsidRPr="005570F3" w:rsidTr="003C3D8A">
        <w:tc>
          <w:tcPr>
            <w:tcW w:w="10031" w:type="dxa"/>
            <w:gridSpan w:val="3"/>
            <w:shd w:val="clear" w:color="auto" w:fill="auto"/>
          </w:tcPr>
          <w:p w:rsidR="00BB79ED" w:rsidRPr="005570F3" w:rsidRDefault="00BB79ED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VI. Сведения об объекте, предлагаемом к созданию и (или) реконструкции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(объектов) в соответствии </w:t>
            </w:r>
            <w:r w:rsidRPr="00AD0E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 </w:t>
            </w:r>
            <w:hyperlink r:id="rId8" w:history="1">
              <w:r w:rsidRPr="005570F3">
                <w:rPr>
                  <w:rFonts w:ascii="Times New Roman" w:hAnsi="Times New Roman" w:cs="Times New Roman"/>
                  <w:b/>
                  <w:color w:val="000000"/>
                  <w:sz w:val="24"/>
                  <w:szCs w:val="24"/>
                </w:rPr>
                <w:t>частью 1 статьи 7</w:t>
              </w:r>
            </w:hyperlink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Федерального закона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</w:t>
            </w:r>
          </w:p>
        </w:tc>
        <w:tc>
          <w:tcPr>
            <w:tcW w:w="4820" w:type="dxa"/>
            <w:shd w:val="clear" w:color="auto" w:fill="auto"/>
          </w:tcPr>
          <w:p w:rsidR="00F74185" w:rsidRPr="005570F3" w:rsidRDefault="005613B7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Пунктом</w:t>
            </w:r>
            <w:r w:rsidR="00F74185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11 части 1 статьи 7 Федерального закона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в качестве вида объектов предусмотрены объекты здравоохранения, в том числе объекты, предназначенные для санаторно-курортного лечения и иной деятельности в сфере здравоохранения. </w:t>
            </w:r>
          </w:p>
          <w:p w:rsidR="00F74185" w:rsidRPr="005570F3" w:rsidRDefault="00F7418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предполагается 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Строительство и Техническое обслуживание объект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 – </w:t>
            </w:r>
            <w:r w:rsidR="00AC3F5A" w:rsidRPr="00AC3F5A">
              <w:rPr>
                <w:rFonts w:ascii="Times New Roman" w:hAnsi="Times New Roman" w:cs="Times New Roman"/>
                <w:sz w:val="24"/>
                <w:szCs w:val="24"/>
              </w:rPr>
              <w:t>объекта для оказания первичной медико-санитарной помощи в город</w:t>
            </w:r>
            <w:r w:rsidR="009A61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C3F5A" w:rsidRPr="00AC3F5A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</w:t>
            </w:r>
            <w:r w:rsidR="009A61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C3F5A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соглашения).</w:t>
            </w:r>
          </w:p>
          <w:p w:rsidR="00851E15" w:rsidRPr="005570F3" w:rsidRDefault="00F74185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Сведения о Объекте соглашения, технико-экономические показатели содержатся в Приложении 2 (</w:t>
            </w:r>
            <w:r w:rsidRPr="005570F3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и технико-экономические показатели Объекта соглашения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) к Соглашению.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собственника объекта, предлагаемого к реконструкции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C375C8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Не применимо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Адрес (место нахождения) объекта, предлагаемого к созданию и (или) реконструкции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AC3F5A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03D0" w:rsidRPr="005570F3">
              <w:rPr>
                <w:rFonts w:ascii="Times New Roman" w:hAnsi="Times New Roman" w:cs="Times New Roman"/>
                <w:sz w:val="24"/>
                <w:szCs w:val="24"/>
              </w:rPr>
              <w:t>бъект соглашения предлагается размести</w:t>
            </w:r>
            <w:r w:rsidR="007212DB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6503D0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6503D0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03D0" w:rsidRPr="005570F3">
              <w:rPr>
                <w:rFonts w:ascii="Times New Roman" w:hAnsi="Times New Roman" w:cs="Times New Roman"/>
                <w:sz w:val="24"/>
                <w:szCs w:val="24"/>
              </w:rPr>
              <w:t>, находящ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6503D0" w:rsidRPr="005570F3">
              <w:rPr>
                <w:rFonts w:ascii="Times New Roman" w:hAnsi="Times New Roman" w:cs="Times New Roman"/>
                <w:sz w:val="24"/>
                <w:szCs w:val="24"/>
              </w:rPr>
              <w:t>ся по следующ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="006503D0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503D0" w:rsidRPr="00557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503D0" w:rsidRPr="005570F3" w:rsidRDefault="006503D0" w:rsidP="003512E3">
            <w:pPr>
              <w:pStyle w:val="ConsPlusNonformat"/>
              <w:numPr>
                <w:ilvl w:val="0"/>
                <w:numId w:val="7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г Новосибирск, ул</w:t>
            </w:r>
            <w:r w:rsidR="003512E3">
              <w:rPr>
                <w:rFonts w:ascii="Times New Roman" w:hAnsi="Times New Roman" w:cs="Times New Roman"/>
                <w:sz w:val="24"/>
                <w:szCs w:val="24"/>
              </w:rPr>
              <w:t>. Энгельса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имущества, которое планируется создать, в том числе объекты движимого имущества, технологически связанные с объектами </w:t>
            </w:r>
            <w:r w:rsidRPr="0018278F"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>ого имущества, с указанием технико-экономических характеристик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2116BD" w:rsidP="003512E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Перечень имущества, которое планируется создать, в том числе объекты движимого имущества, технологически связанные с объект</w:t>
            </w:r>
            <w:r w:rsidR="003512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м недвижимого имущества, с указанием технико-экономических характеристик содержатся в Приложении 2 (</w:t>
            </w:r>
            <w:r w:rsidRPr="00AD0EB4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и технико-экономические показатели Объекта соглашения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) к Соглашению.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наличии (об отсутствии) прав третьих лиц в отношении объекта, в том числе прав государственных или муниципальных унитарных предприятий, государственных или муниципальных бюджетных учреждений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2116B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Не применимо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задания на проектирование объекта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730CF1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Задание на проектирование отсутствует.</w:t>
            </w:r>
          </w:p>
          <w:p w:rsidR="00730CF1" w:rsidRPr="005570F3" w:rsidRDefault="00730CF1" w:rsidP="003512E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Согласование задания на проектирование Сторонами осуществляется в соответствии со статьей 1</w:t>
            </w:r>
            <w:r w:rsidR="003512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проектной документации на объект</w:t>
            </w:r>
          </w:p>
        </w:tc>
        <w:tc>
          <w:tcPr>
            <w:tcW w:w="4820" w:type="dxa"/>
            <w:shd w:val="clear" w:color="auto" w:fill="auto"/>
          </w:tcPr>
          <w:p w:rsidR="00730CF1" w:rsidRPr="005570F3" w:rsidRDefault="00730CF1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отсутствует.</w:t>
            </w:r>
          </w:p>
          <w:p w:rsidR="00851E15" w:rsidRPr="005570F3" w:rsidRDefault="00730CF1" w:rsidP="003512E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осуществляется Частным партнером в соответствии со статьей 1</w:t>
            </w:r>
            <w:r w:rsidR="003512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собственника проектной документации на объект (если имеется)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C375C8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Не применимо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BB79ED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Юридическое лицо, осуществлявшее разработку проектной документации на объект или задания на проектирование объекта (если имеется)</w:t>
            </w:r>
          </w:p>
        </w:tc>
        <w:tc>
          <w:tcPr>
            <w:tcW w:w="4820" w:type="dxa"/>
            <w:shd w:val="clear" w:color="auto" w:fill="auto"/>
          </w:tcPr>
          <w:p w:rsidR="00851E15" w:rsidRPr="005570F3" w:rsidRDefault="00C375C8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Не применимо</w:t>
            </w:r>
          </w:p>
        </w:tc>
      </w:tr>
      <w:tr w:rsidR="00BB79ED" w:rsidRPr="005570F3" w:rsidTr="003C3D8A">
        <w:tc>
          <w:tcPr>
            <w:tcW w:w="10031" w:type="dxa"/>
            <w:gridSpan w:val="3"/>
            <w:shd w:val="clear" w:color="auto" w:fill="auto"/>
          </w:tcPr>
          <w:p w:rsidR="00BB79ED" w:rsidRPr="005570F3" w:rsidRDefault="00BB79ED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VII. Оценка возможности получения сторонами соглашения о государственно-частном партнерстве или соглашения о муниципально-частном партнерстве дохода от реализации проекта государственно-частного партнерства или проекта муниципально-частного партнерства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42672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производства товаров, выполнения работ, оказания услуг</w:t>
            </w:r>
            <w:r w:rsidR="00426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6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рамках</w:t>
            </w:r>
            <w:r w:rsidR="00426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проекта государственно-частного партнерства или проекта муниципально-частного партнерства (по годам)</w:t>
            </w:r>
          </w:p>
        </w:tc>
        <w:tc>
          <w:tcPr>
            <w:tcW w:w="4820" w:type="dxa"/>
            <w:shd w:val="clear" w:color="auto" w:fill="auto"/>
          </w:tcPr>
          <w:p w:rsidR="00BC2F73" w:rsidRPr="005570F3" w:rsidRDefault="00BC2F73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13E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тем, что по Проекту планируется осуществление Частным партнером только Технического обслуживания, </w:t>
            </w:r>
            <w:r w:rsidR="005613B7" w:rsidRPr="0008113E">
              <w:rPr>
                <w:rFonts w:ascii="Times New Roman" w:hAnsi="Times New Roman" w:cs="Times New Roman"/>
                <w:sz w:val="24"/>
                <w:szCs w:val="24"/>
              </w:rPr>
              <w:t>соответствующие параметры определяются Публичным партнером самостоятельно.</w:t>
            </w:r>
          </w:p>
          <w:p w:rsidR="00BC2F73" w:rsidRPr="005570F3" w:rsidRDefault="00BC2F73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AC7E4B">
              <w:rPr>
                <w:rFonts w:ascii="Times New Roman" w:hAnsi="Times New Roman" w:cs="Times New Roman"/>
                <w:sz w:val="24"/>
                <w:szCs w:val="24"/>
              </w:rPr>
              <w:t>Соглашением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на стадии Технического обслуживания Частный партнер получает </w:t>
            </w:r>
            <w:r w:rsidR="00AC7E4B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(в составе Платежа за поддержание ТЭП и Инвестиционного платежа) со стороны Публичного партнера, а также платежи по договор</w:t>
            </w:r>
            <w:r w:rsidR="00561A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аренды от </w:t>
            </w:r>
            <w:r w:rsidR="00561A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0EB4" w:rsidRPr="00AD0EB4">
              <w:rPr>
                <w:rFonts w:ascii="Times New Roman" w:hAnsi="Times New Roman" w:cs="Times New Roman"/>
                <w:sz w:val="24"/>
                <w:szCs w:val="24"/>
              </w:rPr>
              <w:t>ператор</w:t>
            </w:r>
            <w:r w:rsidR="00561A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D0EB4"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61AF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AD0EB4" w:rsidRPr="00AD0EB4">
              <w:rPr>
                <w:rFonts w:ascii="Times New Roman" w:hAnsi="Times New Roman" w:cs="Times New Roman"/>
                <w:sz w:val="24"/>
                <w:szCs w:val="24"/>
              </w:rPr>
              <w:t>ксплуатации</w:t>
            </w:r>
            <w:r w:rsidR="00AD0E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61AFE">
              <w:rPr>
                <w:rFonts w:ascii="Times New Roman" w:hAnsi="Times New Roman" w:cs="Times New Roman"/>
                <w:sz w:val="24"/>
                <w:szCs w:val="24"/>
              </w:rPr>
              <w:t>указанного</w:t>
            </w:r>
            <w:r w:rsidR="00AD0EB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D0EB4" w:rsidRPr="00AD0EB4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561A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0EB4" w:rsidRPr="00AD0EB4">
              <w:rPr>
                <w:rFonts w:ascii="Times New Roman" w:hAnsi="Times New Roman" w:cs="Times New Roman"/>
                <w:sz w:val="24"/>
                <w:szCs w:val="24"/>
              </w:rPr>
              <w:t xml:space="preserve"> 16 (</w:t>
            </w:r>
            <w:r w:rsidR="00AD0EB4" w:rsidRPr="005570F3">
              <w:rPr>
                <w:rFonts w:ascii="Times New Roman" w:hAnsi="Times New Roman" w:cs="Times New Roman"/>
                <w:i/>
                <w:sz w:val="24"/>
                <w:szCs w:val="24"/>
              </w:rPr>
              <w:t>Оператор по эксплуатации</w:t>
            </w:r>
            <w:r w:rsidR="00AD0EB4" w:rsidRPr="00AD0E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D0EB4">
              <w:rPr>
                <w:rFonts w:ascii="Times New Roman" w:hAnsi="Times New Roman" w:cs="Times New Roman"/>
                <w:sz w:val="24"/>
                <w:szCs w:val="24"/>
              </w:rPr>
              <w:t xml:space="preserve"> к Соглашению.</w:t>
            </w:r>
          </w:p>
          <w:p w:rsidR="00BC2F73" w:rsidRPr="005570F3" w:rsidRDefault="005613B7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п</w:t>
            </w:r>
            <w:r w:rsidR="00BC2F73" w:rsidRPr="005570F3">
              <w:rPr>
                <w:rFonts w:ascii="Times New Roman" w:hAnsi="Times New Roman" w:cs="Times New Roman"/>
                <w:sz w:val="24"/>
                <w:szCs w:val="24"/>
              </w:rPr>
              <w:t>оказатели Проекта для Частного па</w:t>
            </w:r>
            <w:r w:rsidR="005F2337" w:rsidRPr="005F2337">
              <w:rPr>
                <w:rFonts w:ascii="Times New Roman" w:hAnsi="Times New Roman" w:cs="Times New Roman"/>
                <w:sz w:val="24"/>
                <w:szCs w:val="24"/>
              </w:rPr>
              <w:t>ртнера приведены в Приложении 2</w:t>
            </w:r>
            <w:r w:rsidR="00BC2F73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5F2337">
              <w:rPr>
                <w:rFonts w:ascii="Times New Roman" w:hAnsi="Times New Roman" w:cs="Times New Roman"/>
                <w:sz w:val="24"/>
                <w:szCs w:val="24"/>
              </w:rPr>
              <w:t>настоящему Предложению</w:t>
            </w:r>
            <w:r w:rsidR="00BC2F73" w:rsidRPr="00557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E73" w:rsidRPr="005570F3" w:rsidRDefault="00BC2F73" w:rsidP="00766CE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Предполагается, что </w:t>
            </w:r>
            <w:r w:rsidR="00766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7E4B" w:rsidRPr="00AD0EB4">
              <w:rPr>
                <w:rFonts w:ascii="Times New Roman" w:hAnsi="Times New Roman" w:cs="Times New Roman"/>
                <w:sz w:val="24"/>
                <w:szCs w:val="24"/>
              </w:rPr>
              <w:t>ператор</w:t>
            </w:r>
            <w:r w:rsidR="00766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E4B" w:rsidRPr="0039617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C7E4B" w:rsidRPr="00AD0EB4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буд</w:t>
            </w:r>
            <w:r w:rsidR="00766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т осуществлять Эксплуатацию Объекта соглашения в соответствии с системой ОМС, также </w:t>
            </w:r>
            <w:r w:rsidR="00766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7E4B">
              <w:rPr>
                <w:rFonts w:ascii="Times New Roman" w:hAnsi="Times New Roman" w:cs="Times New Roman"/>
                <w:sz w:val="24"/>
                <w:szCs w:val="24"/>
              </w:rPr>
              <w:t>ператор</w:t>
            </w:r>
            <w:r w:rsidR="00766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E4B" w:rsidRPr="0039617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C7E4B" w:rsidRPr="00AD0EB4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вправе осуществлять оказание платных медицинских услуг. 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себестоимость производства товаров, выполнения работ, оказания услуг в рамках реализации проекта государственно-частного партнерства или проекта муниципально-частного партнерства (по годам)</w:t>
            </w:r>
          </w:p>
        </w:tc>
        <w:tc>
          <w:tcPr>
            <w:tcW w:w="4820" w:type="dxa"/>
            <w:shd w:val="clear" w:color="auto" w:fill="auto"/>
          </w:tcPr>
          <w:p w:rsidR="005D2E73" w:rsidRPr="007C06D4" w:rsidRDefault="00BC2F73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тем, что по Проекту планируется осуществление Частным партнером только Технического обслуживания, </w:t>
            </w:r>
            <w:r w:rsidR="005613B7">
              <w:rPr>
                <w:rFonts w:ascii="Times New Roman" w:hAnsi="Times New Roman" w:cs="Times New Roman"/>
                <w:sz w:val="24"/>
                <w:szCs w:val="24"/>
              </w:rPr>
              <w:t>соответствующие параметры определяются Публичным партнером самостоятельно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планируемой выручки частного партнера от представления потребителям товаров, работ, услуг в рамках реализации проекта государственно-частного партнерства или проекта муниципально-частного партнерства (по годам)</w:t>
            </w:r>
          </w:p>
        </w:tc>
        <w:tc>
          <w:tcPr>
            <w:tcW w:w="4820" w:type="dxa"/>
            <w:shd w:val="clear" w:color="auto" w:fill="auto"/>
          </w:tcPr>
          <w:p w:rsidR="005D2E73" w:rsidRPr="007C06D4" w:rsidRDefault="00BC2F73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В связи с тем, что по Проекту планируется осуществление частным партнером только Технического обслуживания, Частный партнер не предоставляет потребителям товары, работы услуги и не получает вы</w:t>
            </w:r>
            <w:r w:rsidR="007F4DC1">
              <w:rPr>
                <w:rFonts w:ascii="Times New Roman" w:hAnsi="Times New Roman" w:cs="Times New Roman"/>
                <w:sz w:val="24"/>
                <w:szCs w:val="24"/>
              </w:rPr>
              <w:t>ручку от указанной деятельности, соответствующие параметры определяются Публичным партнером самостоятельно.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AC7E4B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налоговые доходы бюджетов бюджетной системы </w:t>
            </w:r>
            <w:r w:rsidRPr="00AC7E4B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Российской Федерации от реализации проекта государственно-частного партнерства или проекта муниципально-частного партнерства (по годам)</w:t>
            </w:r>
          </w:p>
        </w:tc>
        <w:tc>
          <w:tcPr>
            <w:tcW w:w="4820" w:type="dxa"/>
            <w:shd w:val="clear" w:color="auto" w:fill="auto"/>
          </w:tcPr>
          <w:p w:rsidR="005D2E73" w:rsidRPr="007C06D4" w:rsidRDefault="00BC2F73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налоговые доходы бюджетов бюджетной системы </w:t>
            </w:r>
            <w:r w:rsidR="00AC7E4B" w:rsidRPr="005570F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указаны в </w:t>
            </w:r>
            <w:r w:rsidR="00AD0EB4" w:rsidRPr="005F2337">
              <w:rPr>
                <w:rFonts w:ascii="Times New Roman" w:hAnsi="Times New Roman" w:cs="Times New Roman"/>
                <w:sz w:val="24"/>
                <w:szCs w:val="24"/>
              </w:rPr>
              <w:t>Приложении 2</w:t>
            </w:r>
            <w:r w:rsidR="00AD0EB4" w:rsidRPr="00396171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AD0EB4">
              <w:rPr>
                <w:rFonts w:ascii="Times New Roman" w:hAnsi="Times New Roman" w:cs="Times New Roman"/>
                <w:sz w:val="24"/>
                <w:szCs w:val="24"/>
              </w:rPr>
              <w:t>настоящему Предложению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неналоговые доходы бюджетов бюджетной системы Российской Федерации от реализации проекта государственно-частного партнерства или проекта муниципально-частного партнерства (по годам)</w:t>
            </w:r>
          </w:p>
        </w:tc>
        <w:tc>
          <w:tcPr>
            <w:tcW w:w="4820" w:type="dxa"/>
            <w:shd w:val="clear" w:color="auto" w:fill="auto"/>
          </w:tcPr>
          <w:p w:rsidR="005D2E73" w:rsidRPr="007C06D4" w:rsidRDefault="00BC2F73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неналоговые доходы бюджетов бюджетной системы РФ по годам указаны в </w:t>
            </w:r>
            <w:r w:rsidR="00AD0EB4" w:rsidRPr="005F2337">
              <w:rPr>
                <w:rFonts w:ascii="Times New Roman" w:hAnsi="Times New Roman" w:cs="Times New Roman"/>
                <w:sz w:val="24"/>
                <w:szCs w:val="24"/>
              </w:rPr>
              <w:t>Приложении 2</w:t>
            </w:r>
            <w:r w:rsidR="00AD0EB4" w:rsidRPr="00396171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AD0EB4">
              <w:rPr>
                <w:rFonts w:ascii="Times New Roman" w:hAnsi="Times New Roman" w:cs="Times New Roman"/>
                <w:sz w:val="24"/>
                <w:szCs w:val="24"/>
              </w:rPr>
              <w:t>настоящему Предложению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79ED" w:rsidRPr="005570F3" w:rsidTr="003C3D8A">
        <w:tc>
          <w:tcPr>
            <w:tcW w:w="10031" w:type="dxa"/>
            <w:gridSpan w:val="3"/>
            <w:shd w:val="clear" w:color="auto" w:fill="auto"/>
          </w:tcPr>
          <w:p w:rsidR="00BB79ED" w:rsidRPr="005570F3" w:rsidRDefault="00BB79ED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VIII. Сведения о прогнозируемом объеме финансирования проекта государственно-частного партнерства или проекта муниципально-частного партнерства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Общий прогнозируемый объем финансирования проекта государственно-частного партнерства или проекта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BC2F73" w:rsidRDefault="00BC2F73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Общий прогнозируемый объем финансирования Проекта, млн руб.: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1096"/>
            </w:tblGrid>
            <w:tr w:rsidR="00AD0EB4" w:rsidTr="004F4367">
              <w:tc>
                <w:tcPr>
                  <w:tcW w:w="3402" w:type="dxa"/>
                  <w:shd w:val="clear" w:color="auto" w:fill="auto"/>
                </w:tcPr>
                <w:p w:rsidR="00AD0EB4" w:rsidRPr="004F4367" w:rsidRDefault="00AD0EB4" w:rsidP="004F4367">
                  <w:pPr>
                    <w:pStyle w:val="TableParagraph"/>
                    <w:spacing w:before="120" w:after="120"/>
                    <w:ind w:left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4367">
                    <w:rPr>
                      <w:rFonts w:ascii="Times New Roman" w:hAnsi="Times New Roman" w:cs="Times New Roman"/>
                      <w:lang w:val="ru-RU"/>
                    </w:rPr>
                    <w:t>Капитальный грант</w:t>
                  </w:r>
                </w:p>
                <w:p w:rsidR="00AD0EB4" w:rsidRPr="004F4367" w:rsidRDefault="00AD0EB4" w:rsidP="004F4367">
                  <w:pPr>
                    <w:pStyle w:val="TableParagraph"/>
                    <w:spacing w:before="120" w:after="120"/>
                    <w:ind w:left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4367">
                    <w:rPr>
                      <w:rFonts w:ascii="Times New Roman" w:hAnsi="Times New Roman" w:cs="Times New Roman"/>
                      <w:lang w:val="ru-RU"/>
                    </w:rPr>
                    <w:t xml:space="preserve">Возмещение, в </w:t>
                  </w:r>
                  <w:proofErr w:type="spellStart"/>
                  <w:r w:rsidRPr="004F4367">
                    <w:rPr>
                      <w:rFonts w:ascii="Times New Roman" w:hAnsi="Times New Roman" w:cs="Times New Roman"/>
                      <w:lang w:val="ru-RU"/>
                    </w:rPr>
                    <w:t>т.ч</w:t>
                  </w:r>
                  <w:proofErr w:type="spellEnd"/>
                  <w:r w:rsidRPr="004F4367">
                    <w:rPr>
                      <w:rFonts w:ascii="Times New Roman" w:hAnsi="Times New Roman" w:cs="Times New Roman"/>
                      <w:lang w:val="ru-RU"/>
                    </w:rPr>
                    <w:t>.:</w:t>
                  </w:r>
                </w:p>
                <w:p w:rsidR="00AD0EB4" w:rsidRPr="004F4367" w:rsidRDefault="00AD0EB4" w:rsidP="004F4367">
                  <w:pPr>
                    <w:pStyle w:val="TableParagraph"/>
                    <w:spacing w:before="120" w:after="120"/>
                    <w:ind w:left="0" w:firstLine="176"/>
                    <w:rPr>
                      <w:rFonts w:ascii="Times New Roman" w:hAnsi="Times New Roman" w:cs="Times New Roman"/>
                      <w:i/>
                      <w:lang w:val="ru-RU"/>
                    </w:rPr>
                  </w:pPr>
                  <w:r w:rsidRPr="004F4367">
                    <w:rPr>
                      <w:rFonts w:ascii="Times New Roman" w:hAnsi="Times New Roman" w:cs="Times New Roman"/>
                      <w:i/>
                      <w:lang w:val="ru-RU"/>
                    </w:rPr>
                    <w:t>Инвестиционный платеж</w:t>
                  </w:r>
                </w:p>
                <w:p w:rsidR="00AD0EB4" w:rsidRPr="004F4367" w:rsidRDefault="00AD0EB4" w:rsidP="004F4367">
                  <w:pPr>
                    <w:pStyle w:val="TableParagraph"/>
                    <w:spacing w:before="120" w:after="120"/>
                    <w:ind w:left="0" w:firstLine="176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F4367">
                    <w:rPr>
                      <w:rFonts w:ascii="Times New Roman" w:hAnsi="Times New Roman" w:cs="Times New Roman"/>
                      <w:i/>
                      <w:lang w:val="ru-RU"/>
                    </w:rPr>
                    <w:t>Платеж за поддержание ТЭП</w:t>
                  </w:r>
                  <w:r w:rsidR="00697F1D">
                    <w:rPr>
                      <w:rFonts w:ascii="Times New Roman" w:hAnsi="Times New Roman" w:cs="Times New Roman"/>
                      <w:i/>
                      <w:lang w:val="ru-RU"/>
                    </w:rPr>
                    <w:t xml:space="preserve"> (с НДС)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:rsidR="00AD0EB4" w:rsidRPr="004F4367" w:rsidRDefault="00561AFE" w:rsidP="004F4367">
                  <w:pPr>
                    <w:pStyle w:val="TableParagraph"/>
                    <w:spacing w:before="120" w:after="120"/>
                    <w:ind w:left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300</w:t>
                  </w:r>
                  <w:r w:rsidR="00AD0EB4" w:rsidRPr="004F4367">
                    <w:rPr>
                      <w:rFonts w:ascii="Times New Roman" w:hAnsi="Times New Roman" w:cs="Times New Roman"/>
                      <w:lang w:val="ru-RU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00</w:t>
                  </w:r>
                </w:p>
                <w:p w:rsidR="00AD0EB4" w:rsidRPr="00E963A5" w:rsidRDefault="00561AFE" w:rsidP="00302A2A">
                  <w:pPr>
                    <w:pStyle w:val="TableParagraph"/>
                    <w:spacing w:before="120" w:after="120"/>
                    <w:ind w:left="0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</w:t>
                  </w:r>
                  <w:r w:rsidR="00922750">
                    <w:rPr>
                      <w:rFonts w:ascii="Times New Roman" w:hAnsi="Times New Roman" w:cs="Times New Roman"/>
                      <w:lang w:val="ru-RU"/>
                    </w:rPr>
                    <w:t> 867,69</w:t>
                  </w:r>
                </w:p>
                <w:p w:rsidR="00302A2A" w:rsidRPr="00561AFE" w:rsidRDefault="00922750" w:rsidP="00302A2A">
                  <w:pPr>
                    <w:pStyle w:val="TableParagraph"/>
                    <w:spacing w:before="120" w:after="120"/>
                    <w:ind w:left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2 </w:t>
                  </w:r>
                  <w:r>
                    <w:rPr>
                      <w:rFonts w:ascii="Times New Roman" w:hAnsi="Times New Roman" w:cs="Times New Roman"/>
                    </w:rPr>
                    <w:t>603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,49</w:t>
                  </w:r>
                </w:p>
                <w:p w:rsidR="00AD0EB4" w:rsidRPr="00697F1D" w:rsidRDefault="00561AFE">
                  <w:pPr>
                    <w:pStyle w:val="TableParagraph"/>
                    <w:spacing w:before="120" w:after="120"/>
                    <w:ind w:left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264,20</w:t>
                  </w:r>
                </w:p>
              </w:tc>
            </w:tr>
            <w:tr w:rsidR="00AD0EB4" w:rsidTr="004F4367">
              <w:tc>
                <w:tcPr>
                  <w:tcW w:w="3402" w:type="dxa"/>
                  <w:shd w:val="clear" w:color="auto" w:fill="auto"/>
                </w:tcPr>
                <w:p w:rsidR="00AD0EB4" w:rsidRPr="004F4367" w:rsidRDefault="00AD0EB4" w:rsidP="004F4367">
                  <w:pPr>
                    <w:pStyle w:val="TableParagraph"/>
                    <w:spacing w:before="120" w:after="120"/>
                    <w:ind w:left="0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4F4367">
                    <w:rPr>
                      <w:rFonts w:ascii="Times New Roman" w:hAnsi="Times New Roman" w:cs="Times New Roman"/>
                      <w:b/>
                      <w:lang w:val="ru-RU"/>
                    </w:rPr>
                    <w:t>Итого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:rsidR="00AD0EB4" w:rsidRPr="006F087D" w:rsidRDefault="00561AFE">
                  <w:pPr>
                    <w:pStyle w:val="TableParagraph"/>
                    <w:spacing w:before="120" w:after="120"/>
                    <w:ind w:left="0"/>
                    <w:jc w:val="right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3 205,81</w:t>
                  </w:r>
                </w:p>
              </w:tc>
            </w:tr>
          </w:tbl>
          <w:p w:rsidR="005D2E73" w:rsidRPr="007C06D4" w:rsidRDefault="005D2E73" w:rsidP="00BC2F73">
            <w:pPr>
              <w:spacing w:before="120" w:after="120"/>
            </w:pP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Прогнозируемый объем финансирования создания объекта (по годам)</w:t>
            </w:r>
          </w:p>
        </w:tc>
        <w:tc>
          <w:tcPr>
            <w:tcW w:w="4820" w:type="dxa"/>
            <w:shd w:val="clear" w:color="auto" w:fill="auto"/>
          </w:tcPr>
          <w:p w:rsidR="00BC2F73" w:rsidRDefault="00BC2F73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Общий прогнозируемый объем финансирования </w:t>
            </w:r>
            <w:r w:rsidR="00E5038D" w:rsidRPr="005570F3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E5038D">
              <w:rPr>
                <w:rFonts w:ascii="Times New Roman" w:hAnsi="Times New Roman" w:cs="Times New Roman"/>
                <w:sz w:val="24"/>
                <w:szCs w:val="24"/>
              </w:rPr>
              <w:t xml:space="preserve"> Объекта соглашения</w:t>
            </w:r>
            <w:r w:rsidR="00561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по годам, млн руб.: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1134"/>
            </w:tblGrid>
            <w:tr w:rsidR="00E5038D" w:rsidTr="004F4367">
              <w:tc>
                <w:tcPr>
                  <w:tcW w:w="1163" w:type="dxa"/>
                  <w:shd w:val="clear" w:color="auto" w:fill="auto"/>
                </w:tcPr>
                <w:p w:rsidR="00E5038D" w:rsidRPr="004F4367" w:rsidRDefault="00E5038D" w:rsidP="00E70008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 w:rsidR="00E70008">
                    <w:rPr>
                      <w:rFonts w:ascii="Times New Roman" w:hAnsi="Times New Roman" w:cs="Times New Roman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038D" w:rsidRPr="00E70008" w:rsidRDefault="00E70008" w:rsidP="004F4367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37,23</w:t>
                  </w:r>
                </w:p>
              </w:tc>
            </w:tr>
            <w:tr w:rsidR="00E5038D" w:rsidTr="004F4367">
              <w:tc>
                <w:tcPr>
                  <w:tcW w:w="1163" w:type="dxa"/>
                  <w:shd w:val="clear" w:color="auto" w:fill="auto"/>
                </w:tcPr>
                <w:p w:rsidR="00E5038D" w:rsidRPr="004F4367" w:rsidRDefault="00E5038D" w:rsidP="00E70008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</w:t>
                  </w:r>
                  <w:r w:rsidR="00E70008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038D" w:rsidRPr="004F4367" w:rsidRDefault="00E70008" w:rsidP="00162C0A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243,39</w:t>
                  </w:r>
                </w:p>
              </w:tc>
            </w:tr>
            <w:tr w:rsidR="00E5038D" w:rsidTr="004F4367">
              <w:tc>
                <w:tcPr>
                  <w:tcW w:w="1163" w:type="dxa"/>
                  <w:shd w:val="clear" w:color="auto" w:fill="auto"/>
                </w:tcPr>
                <w:p w:rsidR="00E5038D" w:rsidRPr="004F4367" w:rsidRDefault="00E70008" w:rsidP="004F4367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038D" w:rsidRPr="00E70008" w:rsidRDefault="00E70008" w:rsidP="00162C0A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922,54</w:t>
                  </w:r>
                </w:p>
              </w:tc>
            </w:tr>
            <w:tr w:rsidR="00E5038D" w:rsidTr="004F4367">
              <w:tc>
                <w:tcPr>
                  <w:tcW w:w="1163" w:type="dxa"/>
                  <w:shd w:val="clear" w:color="auto" w:fill="auto"/>
                </w:tcPr>
                <w:p w:rsidR="00E5038D" w:rsidRPr="004F4367" w:rsidRDefault="00E5038D" w:rsidP="00E70008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</w:t>
                  </w:r>
                  <w:r w:rsidR="00E70008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038D" w:rsidRPr="00E70008" w:rsidRDefault="00E70008" w:rsidP="00162C0A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534,82</w:t>
                  </w:r>
                </w:p>
              </w:tc>
            </w:tr>
            <w:tr w:rsidR="00E5038D" w:rsidTr="004F4367">
              <w:tc>
                <w:tcPr>
                  <w:tcW w:w="1163" w:type="dxa"/>
                  <w:shd w:val="clear" w:color="auto" w:fill="auto"/>
                </w:tcPr>
                <w:p w:rsidR="00E5038D" w:rsidRPr="004F4367" w:rsidRDefault="00E5038D" w:rsidP="004F4367">
                  <w:pPr>
                    <w:pStyle w:val="ConsPlusNonformat"/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038D" w:rsidRPr="00E95E0D" w:rsidRDefault="00E70008" w:rsidP="00BE15EA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1 737,98</w:t>
                  </w:r>
                </w:p>
              </w:tc>
            </w:tr>
          </w:tbl>
          <w:p w:rsidR="005D2E73" w:rsidRPr="007C06D4" w:rsidRDefault="005D2E73" w:rsidP="00BC2F73">
            <w:pPr>
              <w:spacing w:before="120" w:after="120"/>
            </w:pP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Прогнозируемый объем финансирования эксплуатации и (или) технического обслуживания объекта (по годам)</w:t>
            </w:r>
          </w:p>
        </w:tc>
        <w:tc>
          <w:tcPr>
            <w:tcW w:w="4820" w:type="dxa"/>
            <w:shd w:val="clear" w:color="auto" w:fill="auto"/>
          </w:tcPr>
          <w:p w:rsidR="0058255B" w:rsidRDefault="0058255B" w:rsidP="005570F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Прогнозируемый объем финансирования Технического обслуживания по годам</w:t>
            </w:r>
            <w:r w:rsidR="00E50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038D" w:rsidRPr="00E5038D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  <w:r w:rsidR="00697F1D">
              <w:rPr>
                <w:rFonts w:ascii="Times New Roman" w:hAnsi="Times New Roman" w:cs="Times New Roman"/>
                <w:sz w:val="24"/>
                <w:szCs w:val="24"/>
              </w:rPr>
              <w:t xml:space="preserve"> с НДС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1134"/>
            </w:tblGrid>
            <w:tr w:rsidR="00E96C95" w:rsidRPr="006510A5" w:rsidTr="001C3645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20,60</w:t>
                  </w:r>
                </w:p>
              </w:tc>
            </w:tr>
            <w:tr w:rsidR="00E96C95" w:rsidRPr="006510A5" w:rsidTr="001C3645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43,26</w:t>
                  </w:r>
                </w:p>
              </w:tc>
            </w:tr>
            <w:tr w:rsidR="00E96C95" w:rsidRPr="006510A5" w:rsidTr="001C3645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44,01</w:t>
                  </w:r>
                </w:p>
              </w:tc>
            </w:tr>
            <w:tr w:rsidR="00E96C95" w:rsidRPr="006510A5" w:rsidTr="001C3645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48,21</w:t>
                  </w:r>
                </w:p>
              </w:tc>
            </w:tr>
            <w:tr w:rsidR="00E96C95" w:rsidRPr="006510A5" w:rsidTr="001C3645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47,45</w:t>
                  </w:r>
                </w:p>
              </w:tc>
            </w:tr>
            <w:tr w:rsidR="00E96C95" w:rsidRPr="006510A5" w:rsidTr="001C3645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49,27</w:t>
                  </w:r>
                </w:p>
              </w:tc>
            </w:tr>
            <w:tr w:rsidR="00E96C95" w:rsidRPr="006510A5" w:rsidTr="001C3645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51,16</w:t>
                  </w:r>
                </w:p>
              </w:tc>
            </w:tr>
            <w:tr w:rsidR="00E96C95" w:rsidRPr="006510A5" w:rsidTr="001C3645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13,09</w:t>
                  </w:r>
                </w:p>
              </w:tc>
            </w:tr>
            <w:tr w:rsidR="00697F1D" w:rsidRPr="004F4367" w:rsidTr="004F4367">
              <w:tc>
                <w:tcPr>
                  <w:tcW w:w="1163" w:type="dxa"/>
                  <w:shd w:val="clear" w:color="auto" w:fill="auto"/>
                </w:tcPr>
                <w:p w:rsidR="00697F1D" w:rsidRPr="00E70008" w:rsidRDefault="00697F1D" w:rsidP="00697F1D">
                  <w:pPr>
                    <w:pStyle w:val="ConsPlusNonformat"/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highlight w:val="yellow"/>
                    </w:rPr>
                  </w:pPr>
                  <w:r w:rsidRPr="00E96C95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697F1D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317,05</w:t>
                  </w:r>
                </w:p>
              </w:tc>
            </w:tr>
          </w:tbl>
          <w:p w:rsidR="005D2E73" w:rsidRPr="007C06D4" w:rsidRDefault="00795E27" w:rsidP="005570F3">
            <w:pPr>
              <w:spacing w:before="120" w:after="120"/>
            </w:pPr>
            <w:r>
              <w:t>В</w:t>
            </w:r>
            <w:r w:rsidR="0058255B" w:rsidRPr="007C06D4">
              <w:t xml:space="preserve"> соответствии с Проектом осуществление и финансирование Эксплуатации </w:t>
            </w:r>
            <w:r w:rsidR="00E5038D">
              <w:t>обеспечивается Публичным партнером</w:t>
            </w:r>
            <w:r w:rsidR="0058255B" w:rsidRPr="00AD0EB4">
              <w:t>. Частный партнер не осуществляет финансирование Эксплуатации и данными о прогнозируемом объеме финансирования Эксплуатации не обладает</w:t>
            </w:r>
            <w:r w:rsidR="007F4DC1">
              <w:t>, соответствующие параметры определяются Публичным партнером самостоятельно.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проекта за счет собственных средств частного партнера (по годам)</w:t>
            </w:r>
          </w:p>
        </w:tc>
        <w:tc>
          <w:tcPr>
            <w:tcW w:w="4820" w:type="dxa"/>
            <w:shd w:val="clear" w:color="auto" w:fill="auto"/>
          </w:tcPr>
          <w:p w:rsidR="0058255B" w:rsidRDefault="0058255B" w:rsidP="005570F3">
            <w:pPr>
              <w:spacing w:before="120" w:after="120"/>
            </w:pPr>
            <w:r w:rsidRPr="005570F3">
              <w:t xml:space="preserve">Объем финансирования </w:t>
            </w:r>
            <w:r w:rsidR="00E5038D" w:rsidRPr="005570F3">
              <w:t xml:space="preserve">Проекта </w:t>
            </w:r>
            <w:r w:rsidRPr="005570F3">
              <w:t xml:space="preserve">за счет </w:t>
            </w:r>
            <w:r w:rsidRPr="007C06D4">
              <w:t xml:space="preserve">собственных средств </w:t>
            </w:r>
            <w:r w:rsidRPr="0018278F">
              <w:t>Ч</w:t>
            </w:r>
            <w:r w:rsidRPr="00AD0EB4">
              <w:t>астного партнера по годам</w:t>
            </w:r>
            <w:r w:rsidR="00E5038D">
              <w:t>, млн руб.</w:t>
            </w:r>
            <w:r w:rsidRPr="00AD0EB4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1134"/>
            </w:tblGrid>
            <w:tr w:rsidR="00E70008" w:rsidRPr="004F4367" w:rsidTr="004F4367">
              <w:tc>
                <w:tcPr>
                  <w:tcW w:w="1163" w:type="dxa"/>
                  <w:shd w:val="clear" w:color="auto" w:fill="auto"/>
                </w:tcPr>
                <w:p w:rsidR="00E70008" w:rsidRPr="004F4367" w:rsidRDefault="00E70008" w:rsidP="00E7000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70008" w:rsidRPr="00E70008" w:rsidRDefault="00E70008" w:rsidP="00CF3D6A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10,24</w:t>
                  </w:r>
                </w:p>
              </w:tc>
            </w:tr>
            <w:tr w:rsidR="00E70008" w:rsidRPr="004F4367" w:rsidTr="004F4367">
              <w:tc>
                <w:tcPr>
                  <w:tcW w:w="1163" w:type="dxa"/>
                  <w:shd w:val="clear" w:color="auto" w:fill="auto"/>
                </w:tcPr>
                <w:p w:rsidR="00E70008" w:rsidRPr="004F4367" w:rsidRDefault="00E70008" w:rsidP="00E7000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70008" w:rsidRDefault="00E70008" w:rsidP="00E70008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E70008" w:rsidRPr="004F4367" w:rsidTr="004F4367">
              <w:tc>
                <w:tcPr>
                  <w:tcW w:w="1163" w:type="dxa"/>
                  <w:shd w:val="clear" w:color="auto" w:fill="auto"/>
                </w:tcPr>
                <w:p w:rsidR="00E70008" w:rsidRPr="004F4367" w:rsidRDefault="00E70008" w:rsidP="00E7000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70008" w:rsidRPr="00E963A5" w:rsidRDefault="00E70008" w:rsidP="00E963A5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114,4</w:t>
                  </w:r>
                  <w:r w:rsidR="00E963A5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1</w:t>
                  </w:r>
                </w:p>
              </w:tc>
            </w:tr>
            <w:tr w:rsidR="00E70008" w:rsidRPr="004F4367" w:rsidTr="004F4367">
              <w:tc>
                <w:tcPr>
                  <w:tcW w:w="1163" w:type="dxa"/>
                  <w:shd w:val="clear" w:color="auto" w:fill="auto"/>
                </w:tcPr>
                <w:p w:rsidR="00E70008" w:rsidRPr="004F4367" w:rsidRDefault="00E70008" w:rsidP="00E7000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70008" w:rsidRPr="00E70008" w:rsidRDefault="00E963A5" w:rsidP="00E963A5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93,24</w:t>
                  </w:r>
                </w:p>
              </w:tc>
            </w:tr>
            <w:tr w:rsidR="00E70008" w:rsidRPr="004F4367" w:rsidTr="004F4367">
              <w:tc>
                <w:tcPr>
                  <w:tcW w:w="1163" w:type="dxa"/>
                  <w:shd w:val="clear" w:color="auto" w:fill="auto"/>
                </w:tcPr>
                <w:p w:rsidR="00E70008" w:rsidRPr="004F4367" w:rsidRDefault="00E70008" w:rsidP="00E7000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70008" w:rsidRPr="00E963A5" w:rsidRDefault="00E963A5" w:rsidP="00E70008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195,34</w:t>
                  </w:r>
                </w:p>
              </w:tc>
            </w:tr>
            <w:tr w:rsidR="00E70008" w:rsidRPr="004F4367" w:rsidTr="004F4367">
              <w:tc>
                <w:tcPr>
                  <w:tcW w:w="1163" w:type="dxa"/>
                  <w:shd w:val="clear" w:color="auto" w:fill="auto"/>
                </w:tcPr>
                <w:p w:rsidR="00E70008" w:rsidRPr="004F4367" w:rsidRDefault="00E70008" w:rsidP="00E70008">
                  <w:pPr>
                    <w:spacing w:before="120" w:after="120"/>
                    <w:rPr>
                      <w:b/>
                      <w:sz w:val="22"/>
                      <w:szCs w:val="22"/>
                    </w:rPr>
                  </w:pPr>
                  <w:r w:rsidRPr="004F4367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70008" w:rsidRPr="00090F3A" w:rsidRDefault="00CF3D6A" w:rsidP="00090F3A">
                  <w:pPr>
                    <w:spacing w:before="120" w:after="120"/>
                    <w:jc w:val="right"/>
                    <w:rPr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41</w:t>
                  </w:r>
                  <w:r w:rsidR="00090F3A">
                    <w:rPr>
                      <w:b/>
                      <w:sz w:val="22"/>
                      <w:szCs w:val="22"/>
                      <w:lang w:val="en-US"/>
                    </w:rPr>
                    <w:t>3</w:t>
                  </w:r>
                  <w:r>
                    <w:rPr>
                      <w:b/>
                      <w:sz w:val="22"/>
                      <w:szCs w:val="22"/>
                    </w:rPr>
                    <w:t>,</w:t>
                  </w:r>
                  <w:r w:rsidR="00090F3A">
                    <w:rPr>
                      <w:b/>
                      <w:sz w:val="22"/>
                      <w:szCs w:val="22"/>
                      <w:lang w:val="en-US"/>
                    </w:rPr>
                    <w:t>24</w:t>
                  </w:r>
                </w:p>
              </w:tc>
            </w:tr>
          </w:tbl>
          <w:p w:rsidR="005D2E73" w:rsidRPr="007C06D4" w:rsidRDefault="005D2E73" w:rsidP="00F74185">
            <w:pPr>
              <w:spacing w:before="120" w:after="120"/>
            </w:pP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755BF0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Прогнозируемый объем финансирования за счет средств бюджетов бюджетной системы </w:t>
            </w:r>
            <w:r w:rsidRPr="00755BF0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Российской Федерации создания частным партнером объекта (по годам, если 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58255B" w:rsidRDefault="0058255B" w:rsidP="005570F3">
            <w:pPr>
              <w:spacing w:before="120" w:after="120"/>
            </w:pPr>
            <w:r w:rsidRPr="005570F3">
              <w:t xml:space="preserve">Общий объем финансирования за счет средств бюджетов бюджетной системы </w:t>
            </w:r>
            <w:r w:rsidR="00755BF0" w:rsidRPr="005570F3">
              <w:t>Российской Федерации</w:t>
            </w:r>
            <w:r w:rsidRPr="005570F3">
              <w:t xml:space="preserve"> создания Частным партнером </w:t>
            </w:r>
            <w:r w:rsidR="00183398">
              <w:t>О</w:t>
            </w:r>
            <w:r w:rsidRPr="005570F3">
              <w:t>бъекта</w:t>
            </w:r>
            <w:r w:rsidR="00183398">
              <w:t xml:space="preserve"> соглашения</w:t>
            </w:r>
            <w:r w:rsidRPr="005570F3">
              <w:t xml:space="preserve"> по годам</w:t>
            </w:r>
            <w:r w:rsidR="00E5038D">
              <w:t>, млн руб.</w:t>
            </w:r>
            <w:r w:rsidRPr="005570F3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1134"/>
            </w:tblGrid>
            <w:tr w:rsidR="00755BF0" w:rsidRPr="004F4367" w:rsidTr="004F4367">
              <w:tc>
                <w:tcPr>
                  <w:tcW w:w="1163" w:type="dxa"/>
                  <w:shd w:val="clear" w:color="auto" w:fill="auto"/>
                </w:tcPr>
                <w:p w:rsidR="00755BF0" w:rsidRPr="004F4367" w:rsidRDefault="0093546C" w:rsidP="004F4367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55BF0" w:rsidRPr="0093546C" w:rsidRDefault="0093546C" w:rsidP="0093546C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100,00</w:t>
                  </w:r>
                </w:p>
              </w:tc>
            </w:tr>
            <w:tr w:rsidR="0093546C" w:rsidRPr="004F4367" w:rsidTr="004F4367">
              <w:tc>
                <w:tcPr>
                  <w:tcW w:w="1163" w:type="dxa"/>
                  <w:shd w:val="clear" w:color="auto" w:fill="auto"/>
                </w:tcPr>
                <w:p w:rsidR="0093546C" w:rsidRPr="004F4367" w:rsidRDefault="0093546C" w:rsidP="004F4367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93546C" w:rsidRPr="0093546C" w:rsidRDefault="0093546C" w:rsidP="0093546C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100,00</w:t>
                  </w:r>
                </w:p>
              </w:tc>
            </w:tr>
            <w:tr w:rsidR="0093546C" w:rsidRPr="004F4367" w:rsidTr="004F4367">
              <w:tc>
                <w:tcPr>
                  <w:tcW w:w="1163" w:type="dxa"/>
                  <w:shd w:val="clear" w:color="auto" w:fill="auto"/>
                </w:tcPr>
                <w:p w:rsidR="0093546C" w:rsidRPr="004F4367" w:rsidRDefault="0093546C" w:rsidP="004F4367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93546C" w:rsidRPr="0093546C" w:rsidRDefault="0093546C" w:rsidP="0093546C">
                  <w:pPr>
                    <w:pStyle w:val="ConsPlusNonformat"/>
                    <w:spacing w:before="120" w:after="120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100,00</w:t>
                  </w:r>
                </w:p>
              </w:tc>
            </w:tr>
            <w:tr w:rsidR="00755BF0" w:rsidRPr="004F4367" w:rsidTr="004F4367">
              <w:tc>
                <w:tcPr>
                  <w:tcW w:w="1163" w:type="dxa"/>
                  <w:shd w:val="clear" w:color="auto" w:fill="auto"/>
                </w:tcPr>
                <w:p w:rsidR="00755BF0" w:rsidRPr="004F4367" w:rsidRDefault="00755BF0" w:rsidP="004F4367">
                  <w:pPr>
                    <w:spacing w:before="120" w:after="120"/>
                    <w:rPr>
                      <w:b/>
                      <w:sz w:val="22"/>
                      <w:szCs w:val="22"/>
                    </w:rPr>
                  </w:pPr>
                  <w:r w:rsidRPr="004F4367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55BF0" w:rsidRPr="004F4367" w:rsidRDefault="0093546C" w:rsidP="00BE15EA">
                  <w:pPr>
                    <w:spacing w:before="120" w:after="120"/>
                    <w:jc w:val="right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300,00</w:t>
                  </w:r>
                </w:p>
              </w:tc>
            </w:tr>
          </w:tbl>
          <w:p w:rsidR="005D2E73" w:rsidRPr="007C06D4" w:rsidRDefault="005D2E73" w:rsidP="0058255B">
            <w:pPr>
              <w:spacing w:before="120" w:after="120"/>
            </w:pP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Прогнозируемый объем финансирования за счет средств бюджетов бюджетной системы Российской Федерации эксплуатации и (или) технического обслуживания объекта (по годам, если 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58255B" w:rsidRDefault="0058255B" w:rsidP="0058255B">
            <w:pPr>
              <w:spacing w:before="120" w:after="120"/>
            </w:pPr>
            <w:r w:rsidRPr="005570F3">
              <w:t>Прогнозируемый объем финансирования Технического обслуживания за счет средств бюджетов бюджетной системы Российской Федерации по годам</w:t>
            </w:r>
            <w:r w:rsidR="00E5038D">
              <w:t>, млн руб.</w:t>
            </w:r>
            <w:r w:rsidR="00043BE1">
              <w:t xml:space="preserve"> </w:t>
            </w:r>
            <w:r w:rsidR="00697F1D">
              <w:t>с НДС</w:t>
            </w:r>
            <w:r w:rsidRPr="005570F3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1371"/>
            </w:tblGrid>
            <w:tr w:rsidR="00E96C95" w:rsidRPr="004F4367" w:rsidTr="0086236F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20,60</w:t>
                  </w:r>
                </w:p>
              </w:tc>
            </w:tr>
            <w:tr w:rsidR="00E96C95" w:rsidRPr="004F4367" w:rsidTr="0086236F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43,26</w:t>
                  </w:r>
                </w:p>
              </w:tc>
            </w:tr>
            <w:tr w:rsidR="00E96C95" w:rsidRPr="004F4367" w:rsidTr="0086236F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44,01</w:t>
                  </w:r>
                </w:p>
              </w:tc>
            </w:tr>
            <w:tr w:rsidR="00E96C95" w:rsidRPr="004F4367" w:rsidTr="0086236F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48,21</w:t>
                  </w:r>
                </w:p>
              </w:tc>
            </w:tr>
            <w:tr w:rsidR="00E96C95" w:rsidRPr="004F4367" w:rsidTr="0086236F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47,45</w:t>
                  </w:r>
                </w:p>
              </w:tc>
            </w:tr>
            <w:tr w:rsidR="00E96C95" w:rsidRPr="004F4367" w:rsidTr="0086236F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2029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49,27</w:t>
                  </w:r>
                </w:p>
              </w:tc>
            </w:tr>
            <w:tr w:rsidR="00E96C95" w:rsidRPr="004F4367" w:rsidTr="0086236F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51,16</w:t>
                  </w:r>
                </w:p>
              </w:tc>
            </w:tr>
            <w:tr w:rsidR="00E96C95" w:rsidRPr="004F4367" w:rsidTr="0086236F">
              <w:tc>
                <w:tcPr>
                  <w:tcW w:w="1163" w:type="dxa"/>
                  <w:shd w:val="clear" w:color="auto" w:fill="auto"/>
                  <w:vAlign w:val="bottom"/>
                </w:tcPr>
                <w:p w:rsidR="00E96C95" w:rsidRPr="001D747B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D747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2031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96C95">
                    <w:rPr>
                      <w:rFonts w:ascii="Times New Roman" w:hAnsi="Times New Roman" w:cs="Times New Roman"/>
                      <w:sz w:val="22"/>
                      <w:szCs w:val="22"/>
                    </w:rPr>
                    <w:t>13,09</w:t>
                  </w:r>
                </w:p>
              </w:tc>
            </w:tr>
            <w:tr w:rsidR="00E96C95" w:rsidRPr="004F4367" w:rsidTr="00CC68A9">
              <w:tc>
                <w:tcPr>
                  <w:tcW w:w="1163" w:type="dxa"/>
                  <w:shd w:val="clear" w:color="auto" w:fill="auto"/>
                </w:tcPr>
                <w:p w:rsidR="00E96C95" w:rsidRPr="00E70008" w:rsidRDefault="00E96C95" w:rsidP="00E96C95">
                  <w:pPr>
                    <w:pStyle w:val="ConsPlusNonformat"/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highlight w:val="yellow"/>
                    </w:rPr>
                  </w:pPr>
                  <w:r w:rsidRPr="00E96C95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71" w:type="dxa"/>
                  <w:shd w:val="clear" w:color="auto" w:fill="auto"/>
                </w:tcPr>
                <w:p w:rsidR="00E96C95" w:rsidRPr="00E96C95" w:rsidRDefault="00E96C95" w:rsidP="00E96C95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317,05</w:t>
                  </w:r>
                </w:p>
              </w:tc>
            </w:tr>
          </w:tbl>
          <w:p w:rsidR="005D2E73" w:rsidRPr="007C06D4" w:rsidRDefault="0058255B" w:rsidP="005570F3">
            <w:pPr>
              <w:spacing w:before="120" w:after="120"/>
            </w:pPr>
            <w:r w:rsidRPr="005570F3">
              <w:t xml:space="preserve">В соответствии с Проектом осуществление и финансирование Эксплуатации </w:t>
            </w:r>
            <w:r w:rsidR="00755BF0">
              <w:t>обеспечивается Публичным партнером</w:t>
            </w:r>
            <w:r w:rsidRPr="005570F3">
              <w:t>. Частный Партнер не осуществляет финансирование Эксплуатации и данными об объемах финансир</w:t>
            </w:r>
            <w:r w:rsidR="007F4DC1">
              <w:t>ования Эксплуатации не обладает, соответствующие параметры определяются Публичным партнером самостоятельно.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Необходимый объем заемного финансирования реализации проекта государственно-частного партнерства или проекта муниципально-частного партнерства (по годам, если 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58255B" w:rsidRDefault="0058255B" w:rsidP="005570F3">
            <w:pPr>
              <w:spacing w:before="120" w:after="120"/>
            </w:pPr>
            <w:r w:rsidRPr="005570F3">
              <w:t xml:space="preserve">Необходимый объем заемного финансирования реализации </w:t>
            </w:r>
            <w:r w:rsidR="00755BF0">
              <w:t>Проекта</w:t>
            </w:r>
            <w:r w:rsidRPr="005570F3">
              <w:t xml:space="preserve"> по годам</w:t>
            </w:r>
            <w:r w:rsidR="00795E27">
              <w:t>, млн руб.</w:t>
            </w:r>
            <w:r w:rsidRPr="005570F3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1134"/>
            </w:tblGrid>
            <w:tr w:rsidR="00755BF0" w:rsidRPr="004F4367" w:rsidTr="004F4367">
              <w:tc>
                <w:tcPr>
                  <w:tcW w:w="1163" w:type="dxa"/>
                  <w:shd w:val="clear" w:color="auto" w:fill="auto"/>
                </w:tcPr>
                <w:p w:rsidR="00755BF0" w:rsidRPr="004F4367" w:rsidRDefault="00755BF0" w:rsidP="0018339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  <w:r w:rsidR="00183398">
                    <w:rPr>
                      <w:rFonts w:ascii="Times New Roman" w:hAnsi="Times New Roman" w:cs="Times New Roman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55BF0" w:rsidRPr="00183398" w:rsidRDefault="00183398" w:rsidP="0018339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15,97</w:t>
                  </w:r>
                </w:p>
              </w:tc>
            </w:tr>
            <w:tr w:rsidR="00755BF0" w:rsidRPr="004F4367" w:rsidTr="004F4367">
              <w:tc>
                <w:tcPr>
                  <w:tcW w:w="1163" w:type="dxa"/>
                  <w:shd w:val="clear" w:color="auto" w:fill="auto"/>
                </w:tcPr>
                <w:p w:rsidR="00755BF0" w:rsidRPr="004F4367" w:rsidRDefault="00755BF0" w:rsidP="0018339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</w:t>
                  </w:r>
                  <w:r w:rsidR="00183398"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55BF0" w:rsidRPr="002472C8" w:rsidRDefault="00183398" w:rsidP="002472C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91</w:t>
                  </w:r>
                  <w:r w:rsidR="002472C8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2472C8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44</w:t>
                  </w:r>
                </w:p>
              </w:tc>
            </w:tr>
            <w:tr w:rsidR="00755BF0" w:rsidRPr="004F4367" w:rsidTr="004F4367">
              <w:tc>
                <w:tcPr>
                  <w:tcW w:w="1163" w:type="dxa"/>
                  <w:shd w:val="clear" w:color="auto" w:fill="auto"/>
                </w:tcPr>
                <w:p w:rsidR="00755BF0" w:rsidRPr="004F4367" w:rsidRDefault="00755BF0" w:rsidP="0018339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F436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</w:t>
                  </w:r>
                  <w:r w:rsidR="00183398"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55BF0" w:rsidRPr="00183398" w:rsidRDefault="00183398" w:rsidP="002472C8">
                  <w:pPr>
                    <w:pStyle w:val="ConsPlusNonformat"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51</w:t>
                  </w:r>
                  <w:r w:rsidR="002472C8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2472C8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</w:t>
                  </w:r>
                </w:p>
              </w:tc>
            </w:tr>
            <w:tr w:rsidR="00755BF0" w:rsidRPr="004F4367" w:rsidTr="004F4367">
              <w:tc>
                <w:tcPr>
                  <w:tcW w:w="1163" w:type="dxa"/>
                  <w:shd w:val="clear" w:color="auto" w:fill="auto"/>
                </w:tcPr>
                <w:p w:rsidR="00755BF0" w:rsidRPr="004F4367" w:rsidRDefault="00755BF0" w:rsidP="004F4367">
                  <w:pPr>
                    <w:spacing w:before="120" w:after="120"/>
                    <w:rPr>
                      <w:b/>
                      <w:sz w:val="22"/>
                      <w:szCs w:val="22"/>
                    </w:rPr>
                  </w:pPr>
                  <w:r w:rsidRPr="004F4367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55BF0" w:rsidRPr="00183398" w:rsidRDefault="00183398" w:rsidP="002472C8">
                  <w:pPr>
                    <w:spacing w:before="120" w:after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1 44</w:t>
                  </w:r>
                  <w:r w:rsidR="002472C8">
                    <w:rPr>
                      <w:b/>
                      <w:sz w:val="22"/>
                      <w:szCs w:val="22"/>
                      <w:lang w:val="en-US"/>
                    </w:rPr>
                    <w:t>6</w:t>
                  </w:r>
                  <w:r>
                    <w:rPr>
                      <w:b/>
                      <w:sz w:val="22"/>
                      <w:szCs w:val="22"/>
                    </w:rPr>
                    <w:t>,</w:t>
                  </w:r>
                  <w:r w:rsidR="002472C8">
                    <w:rPr>
                      <w:b/>
                      <w:sz w:val="22"/>
                      <w:szCs w:val="22"/>
                      <w:lang w:val="en-US"/>
                    </w:rPr>
                    <w:t>5</w:t>
                  </w:r>
                  <w:r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</w:tr>
          </w:tbl>
          <w:p w:rsidR="005D2E73" w:rsidRPr="007C06D4" w:rsidRDefault="005D2E73" w:rsidP="0058255B">
            <w:pPr>
              <w:spacing w:before="120" w:after="120"/>
            </w:pP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погашения заемного финансирования (если предусматривается)</w:t>
            </w:r>
          </w:p>
        </w:tc>
        <w:tc>
          <w:tcPr>
            <w:tcW w:w="4820" w:type="dxa"/>
            <w:shd w:val="clear" w:color="auto" w:fill="auto"/>
          </w:tcPr>
          <w:p w:rsidR="005D2E73" w:rsidRPr="007C06D4" w:rsidRDefault="0058255B" w:rsidP="00426729">
            <w:pPr>
              <w:spacing w:before="120" w:after="120"/>
            </w:pPr>
            <w:r w:rsidRPr="005570F3">
              <w:t>Планируемый</w:t>
            </w:r>
            <w:r w:rsidR="00043BE1">
              <w:t xml:space="preserve"> </w:t>
            </w:r>
            <w:r w:rsidRPr="005570F3">
              <w:t>срок</w:t>
            </w:r>
            <w:r w:rsidR="00043BE1">
              <w:t xml:space="preserve"> </w:t>
            </w:r>
            <w:r w:rsidRPr="005570F3">
              <w:t>погашения</w:t>
            </w:r>
            <w:r w:rsidR="00043BE1">
              <w:t xml:space="preserve"> </w:t>
            </w:r>
            <w:r w:rsidRPr="005570F3">
              <w:rPr>
                <w:spacing w:val="-1"/>
              </w:rPr>
              <w:t xml:space="preserve">заемного </w:t>
            </w:r>
            <w:r w:rsidR="00755BF0">
              <w:t>финансирования составляет</w:t>
            </w:r>
            <w:r w:rsidR="00043BE1">
              <w:t xml:space="preserve"> </w:t>
            </w:r>
            <w:r w:rsidR="00426729">
              <w:t>6</w:t>
            </w:r>
            <w:r w:rsidRPr="007C06D4">
              <w:t>,</w:t>
            </w:r>
            <w:r w:rsidR="00426729">
              <w:t>7</w:t>
            </w:r>
            <w:r w:rsidR="00207AA5" w:rsidRPr="00E95E0D">
              <w:t>5</w:t>
            </w:r>
            <w:r w:rsidR="00043BE1">
              <w:t xml:space="preserve"> </w:t>
            </w:r>
            <w:r w:rsidRPr="007C06D4">
              <w:t>лет.</w:t>
            </w:r>
          </w:p>
        </w:tc>
      </w:tr>
      <w:tr w:rsidR="00BB79ED" w:rsidRPr="005570F3" w:rsidTr="003C3D8A">
        <w:tc>
          <w:tcPr>
            <w:tcW w:w="10031" w:type="dxa"/>
            <w:gridSpan w:val="3"/>
            <w:shd w:val="clear" w:color="auto" w:fill="auto"/>
          </w:tcPr>
          <w:p w:rsidR="00BB79ED" w:rsidRPr="005570F3" w:rsidRDefault="00353FE4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IX. Сведения о финансовой эффективности проекта государственно-частного партнерства или проекта муниципально-частного партнерства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353FE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Чистая приведенная стоимость проекта государственно-частного партнерства или проекта муниципально-частного партнерства для частного партнера</w:t>
            </w:r>
          </w:p>
        </w:tc>
        <w:tc>
          <w:tcPr>
            <w:tcW w:w="4820" w:type="dxa"/>
            <w:shd w:val="clear" w:color="auto" w:fill="auto"/>
          </w:tcPr>
          <w:p w:rsidR="00851E15" w:rsidRPr="007C06D4" w:rsidRDefault="0058255B" w:rsidP="00090F3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приведенная стоимость </w:t>
            </w:r>
            <w:r w:rsidR="007F4DC1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отражена в </w:t>
            </w:r>
            <w:r w:rsidR="00755BF0" w:rsidRPr="005F2337">
              <w:rPr>
                <w:rFonts w:ascii="Times New Roman" w:hAnsi="Times New Roman" w:cs="Times New Roman"/>
                <w:sz w:val="24"/>
                <w:szCs w:val="24"/>
              </w:rPr>
              <w:t>Приложении 2</w:t>
            </w:r>
            <w:r w:rsidR="00755BF0" w:rsidRPr="00396171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755BF0">
              <w:rPr>
                <w:rFonts w:ascii="Times New Roman" w:hAnsi="Times New Roman" w:cs="Times New Roman"/>
                <w:sz w:val="24"/>
                <w:szCs w:val="24"/>
              </w:rPr>
              <w:t>настоящему Предложению</w:t>
            </w:r>
            <w:r w:rsidR="0004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составляет </w:t>
            </w:r>
            <w:r w:rsidR="00090F3A" w:rsidRPr="00090F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0F3A" w:rsidRPr="00090F3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04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  <w:r w:rsidR="00755BF0" w:rsidRPr="00557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3FE4" w:rsidRPr="005570F3" w:rsidTr="003C3D8A">
        <w:tc>
          <w:tcPr>
            <w:tcW w:w="10031" w:type="dxa"/>
            <w:gridSpan w:val="3"/>
            <w:shd w:val="clear" w:color="auto" w:fill="auto"/>
          </w:tcPr>
          <w:p w:rsidR="00353FE4" w:rsidRPr="005570F3" w:rsidRDefault="00353FE4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X. Сведения о социально-экономическом эффекте от реализации проекта государственно-частного партнерства или проекта муниципально-частного партнерства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353FE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показатели (индикаторы) государственных (муниципальных) программ, достижению которых будет способствовать реализация проекта государственно-частного партнерства или проекта муниципально-частного партнерства, с указанием правовых актов и их пунктов</w:t>
            </w:r>
          </w:p>
        </w:tc>
        <w:tc>
          <w:tcPr>
            <w:tcW w:w="4820" w:type="dxa"/>
            <w:shd w:val="clear" w:color="auto" w:fill="auto"/>
          </w:tcPr>
          <w:p w:rsidR="00433EC9" w:rsidRPr="005570F3" w:rsidRDefault="00433EC9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в соответствии с разделом</w:t>
            </w:r>
            <w:r w:rsidR="0042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42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  <w:r w:rsidR="0042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2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2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2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42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</w:t>
            </w:r>
            <w:r w:rsidR="00374ACA" w:rsidRPr="00F03D4C">
              <w:rPr>
                <w:rFonts w:ascii="Times New Roman" w:hAnsi="Times New Roman" w:cs="Times New Roman"/>
                <w:sz w:val="24"/>
                <w:szCs w:val="24"/>
              </w:rPr>
              <w:t>«Развитие здравоохранения Новосибирской области на 2013 – 2021 годы», утвержденной постановлением Правительства Новосибирской области от 07.05.2013 № 199-п (в редакции постановления Правительства Новосибирской области от 16.12.2019 № 486-п)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, будет способствовать достижению следующих целевых показателей:</w:t>
            </w:r>
          </w:p>
          <w:p w:rsidR="00EB5861" w:rsidRPr="005570F3" w:rsidRDefault="00EB5861" w:rsidP="00F74185">
            <w:pPr>
              <w:pStyle w:val="ConsPlusNonformat"/>
              <w:numPr>
                <w:ilvl w:val="0"/>
                <w:numId w:val="1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noBreakHyphen/>
              <w:t>сметной документации к объектам строительства и реконструкции зданий и сооружений медицинских организаций в количестве 10 единиц;</w:t>
            </w:r>
          </w:p>
          <w:p w:rsidR="00851E15" w:rsidRPr="005570F3" w:rsidRDefault="00433EC9" w:rsidP="00F74185">
            <w:pPr>
              <w:pStyle w:val="ConsPlusNonformat"/>
              <w:numPr>
                <w:ilvl w:val="0"/>
                <w:numId w:val="1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эксплуатацию объектов строительства и реконструкции зданий и сооружений медицинских организаций в количестве 76 единиц, с учетом строительства объектов в количестве 57 единиц и реконструкции объектов в количестве 19 </w:t>
            </w:r>
            <w:r w:rsidR="00EB5861" w:rsidRPr="005570F3">
              <w:rPr>
                <w:rFonts w:ascii="Times New Roman" w:hAnsi="Times New Roman" w:cs="Times New Roman"/>
                <w:sz w:val="24"/>
                <w:szCs w:val="24"/>
              </w:rPr>
              <w:t>единиц.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AD0EB4" w:rsidRDefault="00353FE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Вклад проекта </w:t>
            </w:r>
            <w:r w:rsidRPr="007C06D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государственно-частного партнерства или проекта муниципально-частного партнерства в достижение целевых показателей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(индикаторов), указанных в </w:t>
            </w:r>
            <w:r w:rsidRPr="00AD0E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пункте 47</w:t>
            </w:r>
            <w:r w:rsidRPr="00AD0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настоящего документа</w:t>
            </w:r>
          </w:p>
        </w:tc>
        <w:tc>
          <w:tcPr>
            <w:tcW w:w="4820" w:type="dxa"/>
            <w:shd w:val="clear" w:color="auto" w:fill="auto"/>
          </w:tcPr>
          <w:p w:rsidR="00EB5861" w:rsidRPr="00AD0EB4" w:rsidRDefault="00EB5861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показателей в результате реализации Проекта:</w:t>
            </w:r>
          </w:p>
          <w:p w:rsidR="00EB5861" w:rsidRPr="005570F3" w:rsidRDefault="00EB5861" w:rsidP="00F74185">
            <w:pPr>
              <w:pStyle w:val="ConsPlusNonformat"/>
              <w:numPr>
                <w:ilvl w:val="0"/>
                <w:numId w:val="1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EB4">
              <w:rPr>
                <w:rFonts w:ascii="Times New Roman" w:hAnsi="Times New Roman" w:cs="Times New Roman"/>
                <w:sz w:val="24"/>
                <w:szCs w:val="24"/>
              </w:rPr>
              <w:t>разработка проектно</w:t>
            </w:r>
            <w:r w:rsidRPr="00AD0EB4">
              <w:rPr>
                <w:rFonts w:ascii="Times New Roman" w:hAnsi="Times New Roman" w:cs="Times New Roman"/>
                <w:sz w:val="24"/>
                <w:szCs w:val="24"/>
              </w:rPr>
              <w:noBreakHyphen/>
              <w:t>сметн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ой документации к объектам строительства и реконструкции зданий и сооружений медицинских организаций в количестве </w:t>
            </w:r>
            <w:r w:rsidR="003F5C30" w:rsidRPr="005570F3">
              <w:rPr>
                <w:rFonts w:ascii="Times New Roman" w:hAnsi="Times New Roman" w:cs="Times New Roman"/>
                <w:sz w:val="24"/>
                <w:szCs w:val="24"/>
              </w:rPr>
              <w:t>10 единиц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1E15" w:rsidRPr="005570F3" w:rsidRDefault="00EB5861" w:rsidP="00F74185">
            <w:pPr>
              <w:pStyle w:val="ConsPlusNonformat"/>
              <w:numPr>
                <w:ilvl w:val="0"/>
                <w:numId w:val="14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введение в эксплуатацию объектов строительства и реконструкции зданий и сооружений медицинских организаций в количестве</w:t>
            </w:r>
            <w:r w:rsidR="00B44FEC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 69 единиц, с учетом строительства объектов в количестве 50 единиц и реконструкции объектов в количестве 19 единиц.</w:t>
            </w:r>
          </w:p>
        </w:tc>
      </w:tr>
      <w:tr w:rsidR="00353FE4" w:rsidRPr="005570F3" w:rsidTr="003C3D8A">
        <w:tc>
          <w:tcPr>
            <w:tcW w:w="10031" w:type="dxa"/>
            <w:gridSpan w:val="3"/>
            <w:shd w:val="clear" w:color="auto" w:fill="auto"/>
          </w:tcPr>
          <w:p w:rsidR="00353FE4" w:rsidRPr="005570F3" w:rsidRDefault="00353FE4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XI. Сведения о сравнительном преимуществе проекта государственно-частного партнерства или проекта муниципально-частного партнерства</w:t>
            </w:r>
          </w:p>
        </w:tc>
      </w:tr>
      <w:tr w:rsidR="003C3D8A" w:rsidRPr="005570F3" w:rsidTr="003C3D8A">
        <w:tc>
          <w:tcPr>
            <w:tcW w:w="560" w:type="dxa"/>
            <w:shd w:val="clear" w:color="auto" w:fill="auto"/>
          </w:tcPr>
          <w:p w:rsidR="00851E15" w:rsidRPr="005570F3" w:rsidRDefault="00851E15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851E15" w:rsidRPr="005570F3" w:rsidRDefault="00353FE4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 сравнительного преимущества проекта государственно-частного партнерства или проекта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58255B" w:rsidRPr="005570F3" w:rsidRDefault="0058255B" w:rsidP="005570F3">
            <w:pPr>
              <w:pStyle w:val="a8"/>
              <w:spacing w:before="120"/>
              <w:ind w:left="0"/>
              <w:rPr>
                <w:rFonts w:eastAsia="Times New Roman"/>
                <w:szCs w:val="24"/>
                <w:lang w:eastAsia="ru-RU"/>
              </w:rPr>
            </w:pPr>
            <w:r w:rsidRPr="005570F3">
              <w:rPr>
                <w:rFonts w:eastAsia="Times New Roman"/>
                <w:szCs w:val="24"/>
                <w:lang w:eastAsia="ru-RU"/>
              </w:rPr>
              <w:t xml:space="preserve">Коэффициент сравнительного преимущества </w:t>
            </w:r>
            <w:r w:rsidR="00AC7E4B" w:rsidRPr="005570F3">
              <w:rPr>
                <w:rFonts w:eastAsia="Times New Roman"/>
                <w:szCs w:val="24"/>
                <w:lang w:eastAsia="ru-RU"/>
              </w:rPr>
              <w:t xml:space="preserve">Проекта </w:t>
            </w:r>
            <w:r w:rsidRPr="005570F3">
              <w:rPr>
                <w:rFonts w:eastAsia="Times New Roman"/>
                <w:szCs w:val="24"/>
                <w:lang w:eastAsia="ru-RU"/>
              </w:rPr>
              <w:t xml:space="preserve">составляет: </w:t>
            </w:r>
            <w:r w:rsidR="00FE04F7" w:rsidRPr="00FE04F7">
              <w:rPr>
                <w:rFonts w:eastAsia="Times New Roman"/>
                <w:szCs w:val="24"/>
                <w:lang w:eastAsia="ru-RU"/>
              </w:rPr>
              <w:t>9</w:t>
            </w:r>
            <w:r w:rsidR="00FE04F7">
              <w:rPr>
                <w:rFonts w:eastAsia="Times New Roman"/>
                <w:szCs w:val="24"/>
                <w:lang w:eastAsia="ru-RU"/>
              </w:rPr>
              <w:t>,</w:t>
            </w:r>
            <w:r w:rsidR="00090F3A" w:rsidRPr="00090F3A">
              <w:rPr>
                <w:rFonts w:eastAsia="Times New Roman"/>
                <w:szCs w:val="24"/>
                <w:lang w:eastAsia="ru-RU"/>
              </w:rPr>
              <w:t>6</w:t>
            </w:r>
            <w:r w:rsidRPr="005570F3">
              <w:rPr>
                <w:rFonts w:eastAsia="Times New Roman"/>
                <w:szCs w:val="24"/>
                <w:lang w:eastAsia="ru-RU"/>
              </w:rPr>
              <w:t>%.</w:t>
            </w:r>
          </w:p>
          <w:p w:rsidR="00851E15" w:rsidRPr="007C06D4" w:rsidRDefault="0058255B" w:rsidP="00371021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сравнительного преимущества </w:t>
            </w:r>
            <w:r w:rsidR="00A25684"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 xml:space="preserve">отражено в </w:t>
            </w:r>
            <w:r w:rsidR="00755BF0" w:rsidRPr="005F2337">
              <w:rPr>
                <w:rFonts w:ascii="Times New Roman" w:hAnsi="Times New Roman" w:cs="Times New Roman"/>
                <w:sz w:val="24"/>
                <w:szCs w:val="24"/>
              </w:rPr>
              <w:t>Приложении 2</w:t>
            </w:r>
            <w:r w:rsidR="0004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и в Приложении</w:t>
            </w:r>
            <w:r w:rsidR="0004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A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0F3">
              <w:rPr>
                <w:rFonts w:ascii="Times New Roman" w:hAnsi="Times New Roman" w:cs="Times New Roman"/>
                <w:sz w:val="24"/>
                <w:szCs w:val="24"/>
              </w:rPr>
              <w:t>к настоящему Предложению.</w:t>
            </w:r>
          </w:p>
        </w:tc>
      </w:tr>
      <w:tr w:rsidR="00353FE4" w:rsidRPr="005570F3" w:rsidTr="003C3D8A">
        <w:tc>
          <w:tcPr>
            <w:tcW w:w="10031" w:type="dxa"/>
            <w:gridSpan w:val="3"/>
            <w:shd w:val="clear" w:color="auto" w:fill="auto"/>
          </w:tcPr>
          <w:p w:rsidR="00353FE4" w:rsidRPr="005570F3" w:rsidRDefault="00353FE4" w:rsidP="00F7418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XII. Описание рисков, связанных с реализацией проекта государственно-частного партнерства или проекта муниципально-частного партнерства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принимаемых публичным партнером обязательств в случае возникновения рисков подготовительных и проектировочных мероприятий</w:t>
            </w:r>
          </w:p>
        </w:tc>
        <w:tc>
          <w:tcPr>
            <w:tcW w:w="4820" w:type="dxa"/>
            <w:shd w:val="clear" w:color="auto" w:fill="auto"/>
          </w:tcPr>
          <w:p w:rsidR="0058255B" w:rsidRPr="005570F3" w:rsidRDefault="0058255B" w:rsidP="0058255B">
            <w:pPr>
              <w:spacing w:before="120" w:after="120"/>
            </w:pPr>
            <w:r w:rsidRPr="005570F3">
              <w:t xml:space="preserve">Разработка Проектной документации, а также подготовка территории для </w:t>
            </w:r>
            <w:r w:rsidR="00755BF0" w:rsidRPr="005570F3">
              <w:t xml:space="preserve">Строительства </w:t>
            </w:r>
            <w:r w:rsidRPr="005570F3">
              <w:t>осуществляется Частным партнером, поэтому в денежной оценке объем принимаемых Публичным партнером обязательств составляет 0 рублей.</w:t>
            </w:r>
          </w:p>
          <w:p w:rsidR="005D2E73" w:rsidRPr="007C06D4" w:rsidRDefault="0058255B" w:rsidP="0058255B">
            <w:pPr>
              <w:spacing w:before="120" w:after="120"/>
            </w:pPr>
            <w:r w:rsidRPr="005570F3">
              <w:t>Риски подготовительных и проектировочных мероприятий по Проекту составляют 10 %.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принимаемых публичным партнером обязательств в случае возникновения рисков создания объекта</w:t>
            </w:r>
          </w:p>
        </w:tc>
        <w:tc>
          <w:tcPr>
            <w:tcW w:w="4820" w:type="dxa"/>
            <w:shd w:val="clear" w:color="auto" w:fill="auto"/>
          </w:tcPr>
          <w:p w:rsidR="0058255B" w:rsidRPr="005570F3" w:rsidRDefault="0058255B" w:rsidP="0058255B">
            <w:pPr>
              <w:spacing w:before="120" w:after="120"/>
            </w:pPr>
            <w:r w:rsidRPr="005570F3">
              <w:t xml:space="preserve">Объем принимаемых </w:t>
            </w:r>
            <w:r w:rsidR="00755BF0" w:rsidRPr="005570F3">
              <w:t xml:space="preserve">Публичным </w:t>
            </w:r>
            <w:r w:rsidRPr="005570F3">
              <w:t xml:space="preserve">партнером обязательств в случае возникновения рисков создания </w:t>
            </w:r>
            <w:r w:rsidR="00755BF0" w:rsidRPr="005570F3">
              <w:t>Объекта</w:t>
            </w:r>
            <w:r w:rsidR="00755BF0">
              <w:t xml:space="preserve"> соглашения</w:t>
            </w:r>
            <w:r w:rsidR="00043BE1">
              <w:t xml:space="preserve"> </w:t>
            </w:r>
            <w:r w:rsidRPr="005570F3">
              <w:t xml:space="preserve">в денежной оценке составляет </w:t>
            </w:r>
            <w:r w:rsidR="00DF502D" w:rsidRPr="00DF502D">
              <w:t>30</w:t>
            </w:r>
            <w:r w:rsidRPr="00DF502D">
              <w:t>,</w:t>
            </w:r>
            <w:r w:rsidR="00DF502D" w:rsidRPr="00DF502D">
              <w:t>00</w:t>
            </w:r>
            <w:r w:rsidRPr="00DF502D">
              <w:t xml:space="preserve"> млн руб.</w:t>
            </w:r>
          </w:p>
          <w:p w:rsidR="005D2E73" w:rsidRPr="007C06D4" w:rsidRDefault="0058255B" w:rsidP="0058255B">
            <w:pPr>
              <w:spacing w:before="120" w:after="120"/>
            </w:pPr>
            <w:r w:rsidRPr="005570F3">
              <w:t xml:space="preserve">Риски </w:t>
            </w:r>
            <w:r w:rsidR="00755BF0" w:rsidRPr="005570F3">
              <w:t xml:space="preserve">создания </w:t>
            </w:r>
            <w:r w:rsidRPr="005570F3">
              <w:t xml:space="preserve">Объекта </w:t>
            </w:r>
            <w:r w:rsidR="00755BF0">
              <w:t xml:space="preserve">соглашения </w:t>
            </w:r>
            <w:r w:rsidRPr="005570F3">
              <w:t>составляют 10 %.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принимаемых публичным партнером обязательств в случае возникновения рисков эксплуатации объекта</w:t>
            </w:r>
          </w:p>
        </w:tc>
        <w:tc>
          <w:tcPr>
            <w:tcW w:w="4820" w:type="dxa"/>
            <w:shd w:val="clear" w:color="auto" w:fill="auto"/>
          </w:tcPr>
          <w:p w:rsidR="0058255B" w:rsidRPr="005570F3" w:rsidRDefault="0058255B" w:rsidP="0058255B">
            <w:pPr>
              <w:spacing w:before="120" w:after="120"/>
            </w:pPr>
            <w:r w:rsidRPr="005570F3">
              <w:t xml:space="preserve">Объем принимаемых </w:t>
            </w:r>
            <w:r w:rsidR="00755BF0" w:rsidRPr="005570F3">
              <w:t xml:space="preserve">Публичным </w:t>
            </w:r>
            <w:r w:rsidRPr="005570F3">
              <w:t xml:space="preserve">партнером обязательств в случае возникновения рисков </w:t>
            </w:r>
            <w:r w:rsidR="00755BF0" w:rsidRPr="005570F3">
              <w:t xml:space="preserve">Эксплуатации </w:t>
            </w:r>
            <w:r w:rsidRPr="005570F3">
              <w:t xml:space="preserve">объекта в денежной оценке составляет </w:t>
            </w:r>
            <w:r w:rsidR="006C07C8">
              <w:t>26,42</w:t>
            </w:r>
            <w:r w:rsidR="00043BE1" w:rsidRPr="00DF502D">
              <w:t xml:space="preserve"> </w:t>
            </w:r>
            <w:r w:rsidRPr="00DF502D">
              <w:t>млн руб.</w:t>
            </w:r>
          </w:p>
          <w:p w:rsidR="005D2E73" w:rsidRPr="00043BE1" w:rsidRDefault="0058255B" w:rsidP="0058255B">
            <w:pPr>
              <w:spacing w:before="120" w:after="120"/>
            </w:pPr>
            <w:r w:rsidRPr="00043BE1">
              <w:t>Риски Эксплуатации составляют 15 %.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принимаемых публичным партнером обязательств в случае возникновения рисков получения доходов по проекту государственно-частного партнерства или проекту муниципально-частного партнерства</w:t>
            </w:r>
          </w:p>
        </w:tc>
        <w:tc>
          <w:tcPr>
            <w:tcW w:w="4820" w:type="dxa"/>
            <w:shd w:val="clear" w:color="auto" w:fill="auto"/>
          </w:tcPr>
          <w:p w:rsidR="0058255B" w:rsidRPr="005570F3" w:rsidRDefault="0058255B" w:rsidP="0058255B">
            <w:pPr>
              <w:spacing w:before="120" w:after="120"/>
            </w:pPr>
            <w:r w:rsidRPr="005570F3">
              <w:t xml:space="preserve">Объем принимаемых </w:t>
            </w:r>
            <w:r w:rsidR="00755BF0" w:rsidRPr="005570F3">
              <w:t xml:space="preserve">Публичным </w:t>
            </w:r>
            <w:r w:rsidRPr="005570F3">
              <w:t xml:space="preserve">партнером обязательств в случае возникновения рисков получения доходов по </w:t>
            </w:r>
            <w:r w:rsidR="00755BF0" w:rsidRPr="005570F3">
              <w:t xml:space="preserve">Проекту </w:t>
            </w:r>
            <w:r w:rsidRPr="005570F3">
              <w:t xml:space="preserve">в денежной оценке составляет </w:t>
            </w:r>
            <w:r w:rsidR="00B1746C">
              <w:t>0</w:t>
            </w:r>
            <w:r w:rsidRPr="00B1746C">
              <w:t>,</w:t>
            </w:r>
            <w:r w:rsidR="00B1746C" w:rsidRPr="00B1746C">
              <w:t>52</w:t>
            </w:r>
            <w:r w:rsidR="00DF502D" w:rsidRPr="00B1746C">
              <w:t xml:space="preserve"> </w:t>
            </w:r>
            <w:r w:rsidRPr="00B1746C">
              <w:t>млн руб</w:t>
            </w:r>
            <w:r w:rsidRPr="005570F3">
              <w:t>.</w:t>
            </w:r>
          </w:p>
          <w:p w:rsidR="005D2E73" w:rsidRPr="007C06D4" w:rsidRDefault="0058255B" w:rsidP="0058255B">
            <w:pPr>
              <w:spacing w:before="120" w:after="120"/>
            </w:pPr>
            <w:r w:rsidRPr="005570F3">
              <w:t xml:space="preserve">Риски получения доходов от использования </w:t>
            </w:r>
            <w:r w:rsidR="00755BF0" w:rsidRPr="005570F3">
              <w:t>Объекта</w:t>
            </w:r>
            <w:r w:rsidR="00755BF0">
              <w:t xml:space="preserve"> соглашения</w:t>
            </w:r>
            <w:r w:rsidR="00043BE1">
              <w:t xml:space="preserve"> </w:t>
            </w:r>
            <w:r w:rsidRPr="005570F3">
              <w:t>составляют 20 %.</w:t>
            </w:r>
          </w:p>
        </w:tc>
      </w:tr>
      <w:tr w:rsidR="005D2E73" w:rsidRPr="005570F3" w:rsidTr="003C3D8A">
        <w:tc>
          <w:tcPr>
            <w:tcW w:w="560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numPr>
                <w:ilvl w:val="0"/>
                <w:numId w:val="1"/>
              </w:numPr>
              <w:spacing w:before="120" w:after="12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shd w:val="clear" w:color="auto" w:fill="auto"/>
          </w:tcPr>
          <w:p w:rsidR="005D2E73" w:rsidRPr="005570F3" w:rsidRDefault="005D2E73" w:rsidP="00F7418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F3">
              <w:rPr>
                <w:rFonts w:ascii="Times New Roman" w:hAnsi="Times New Roman" w:cs="Times New Roman"/>
                <w:b/>
                <w:sz w:val="24"/>
                <w:szCs w:val="24"/>
              </w:rPr>
              <w:t>Объем принимаемых публичным партнером обязательств в случае возникновения иных рисков</w:t>
            </w:r>
          </w:p>
        </w:tc>
        <w:tc>
          <w:tcPr>
            <w:tcW w:w="4820" w:type="dxa"/>
            <w:shd w:val="clear" w:color="auto" w:fill="auto"/>
          </w:tcPr>
          <w:p w:rsidR="0058255B" w:rsidRPr="005570F3" w:rsidRDefault="0058255B" w:rsidP="0058255B">
            <w:pPr>
              <w:spacing w:before="120" w:after="120"/>
            </w:pPr>
            <w:r w:rsidRPr="005570F3">
              <w:t xml:space="preserve">Объем принимаемых </w:t>
            </w:r>
            <w:r w:rsidR="00755BF0" w:rsidRPr="005570F3">
              <w:t xml:space="preserve">Публичным </w:t>
            </w:r>
            <w:r w:rsidRPr="005570F3">
              <w:t xml:space="preserve">партнером обязательств в случае возникновения иных рисков в денежной оценке составляет </w:t>
            </w:r>
            <w:r w:rsidR="006C07C8" w:rsidRPr="006C07C8">
              <w:t>1</w:t>
            </w:r>
            <w:r w:rsidR="00090F3A" w:rsidRPr="00090F3A">
              <w:t>38</w:t>
            </w:r>
            <w:r w:rsidR="006C07C8" w:rsidRPr="006C07C8">
              <w:t>,</w:t>
            </w:r>
            <w:r w:rsidR="00090F3A" w:rsidRPr="00090F3A">
              <w:t>48</w:t>
            </w:r>
            <w:r w:rsidR="003F5C30" w:rsidRPr="006C07C8">
              <w:t xml:space="preserve"> </w:t>
            </w:r>
            <w:r w:rsidRPr="006C07C8">
              <w:t>млн руб.</w:t>
            </w:r>
          </w:p>
          <w:p w:rsidR="005D2E73" w:rsidRPr="003F5C30" w:rsidRDefault="0058255B" w:rsidP="0058255B">
            <w:pPr>
              <w:spacing w:before="120" w:after="120"/>
            </w:pPr>
            <w:r w:rsidRPr="003F5C30">
              <w:t>Прочие риски составляют 5 %.</w:t>
            </w:r>
          </w:p>
        </w:tc>
      </w:tr>
    </w:tbl>
    <w:p w:rsidR="008D41D5" w:rsidRPr="005570F3" w:rsidRDefault="008D41D5" w:rsidP="00D77B53">
      <w:pPr>
        <w:pStyle w:val="ConsPlusNormal"/>
        <w:ind w:firstLine="540"/>
        <w:jc w:val="both"/>
        <w:rPr>
          <w:szCs w:val="24"/>
        </w:rPr>
      </w:pPr>
    </w:p>
    <w:p w:rsidR="008D41D5" w:rsidRPr="005570F3" w:rsidRDefault="008D41D5" w:rsidP="00D71BC2">
      <w:pPr>
        <w:spacing w:before="120" w:after="120"/>
      </w:pPr>
      <w:bookmarkStart w:id="1" w:name="P84"/>
      <w:bookmarkStart w:id="2" w:name="P85"/>
      <w:bookmarkStart w:id="3" w:name="P86"/>
      <w:bookmarkEnd w:id="1"/>
      <w:bookmarkEnd w:id="2"/>
      <w:bookmarkEnd w:id="3"/>
      <w:r w:rsidRPr="005570F3">
        <w:rPr>
          <w:b/>
        </w:rPr>
        <w:t>Приложения</w:t>
      </w:r>
      <w:r w:rsidRPr="005570F3">
        <w:t>:</w:t>
      </w:r>
    </w:p>
    <w:p w:rsidR="00C02D02" w:rsidRPr="006F087D" w:rsidRDefault="00C02D02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6F087D">
        <w:rPr>
          <w:szCs w:val="24"/>
        </w:rPr>
        <w:t xml:space="preserve">Проект </w:t>
      </w:r>
      <w:r w:rsidR="005F5B3E" w:rsidRPr="006F087D">
        <w:rPr>
          <w:szCs w:val="24"/>
        </w:rPr>
        <w:t>соглашения о государственно-частном партнерстве</w:t>
      </w:r>
      <w:r w:rsidRPr="006F087D">
        <w:rPr>
          <w:szCs w:val="24"/>
        </w:rPr>
        <w:t xml:space="preserve"> с приложениями (в 1</w:t>
      </w:r>
      <w:r w:rsidR="005F5B3E" w:rsidRPr="006F087D">
        <w:rPr>
          <w:szCs w:val="24"/>
        </w:rPr>
        <w:t> </w:t>
      </w:r>
      <w:r w:rsidRPr="00E32CED">
        <w:rPr>
          <w:szCs w:val="24"/>
        </w:rPr>
        <w:t>(одном) экземпляре на</w:t>
      </w:r>
      <w:r w:rsidR="006D3148" w:rsidRPr="00E32CED">
        <w:rPr>
          <w:szCs w:val="24"/>
        </w:rPr>
        <w:t xml:space="preserve"> 208</w:t>
      </w:r>
      <w:r w:rsidRPr="00E32CED">
        <w:rPr>
          <w:szCs w:val="24"/>
        </w:rPr>
        <w:t> (</w:t>
      </w:r>
      <w:r w:rsidR="006D3148" w:rsidRPr="00E32CED">
        <w:rPr>
          <w:szCs w:val="24"/>
        </w:rPr>
        <w:t>двухсот восьми</w:t>
      </w:r>
      <w:r w:rsidRPr="006F087D">
        <w:rPr>
          <w:szCs w:val="24"/>
        </w:rPr>
        <w:t>) листах).</w:t>
      </w:r>
    </w:p>
    <w:p w:rsidR="005F5B3E" w:rsidRPr="00E32CED" w:rsidRDefault="005F5B3E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rPr>
          <w:szCs w:val="24"/>
        </w:rPr>
        <w:t>Финансовая модель реализации проекта государственно-частного партнерства</w:t>
      </w:r>
      <w:r w:rsidR="005F5A62" w:rsidRPr="00E32CED">
        <w:rPr>
          <w:szCs w:val="24"/>
        </w:rPr>
        <w:t xml:space="preserve"> и инструкция к финансовой модели</w:t>
      </w:r>
      <w:r w:rsidRPr="00E32CED">
        <w:rPr>
          <w:szCs w:val="24"/>
        </w:rPr>
        <w:t xml:space="preserve"> (на электронном носителе в 1 (одном) экземпляре)</w:t>
      </w:r>
      <w:r w:rsidR="00A25684" w:rsidRPr="00E32CED">
        <w:rPr>
          <w:szCs w:val="24"/>
        </w:rPr>
        <w:t>.</w:t>
      </w:r>
    </w:p>
    <w:p w:rsidR="005F5A62" w:rsidRPr="00E32CED" w:rsidRDefault="005F5A62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rPr>
          <w:szCs w:val="24"/>
        </w:rPr>
        <w:t xml:space="preserve">Инструкция к финансовой модели проекта государственно-частного партнерства (в 1 (одном) экземпляре на </w:t>
      </w:r>
      <w:r w:rsidR="00B81B41">
        <w:rPr>
          <w:szCs w:val="24"/>
        </w:rPr>
        <w:t>7</w:t>
      </w:r>
      <w:r w:rsidR="006F087D" w:rsidRPr="00E32CED">
        <w:rPr>
          <w:szCs w:val="24"/>
        </w:rPr>
        <w:t xml:space="preserve"> (</w:t>
      </w:r>
      <w:r w:rsidR="00B81B41">
        <w:rPr>
          <w:szCs w:val="24"/>
        </w:rPr>
        <w:t>семи</w:t>
      </w:r>
      <w:r w:rsidR="006F087D" w:rsidRPr="00E32CED">
        <w:rPr>
          <w:szCs w:val="24"/>
        </w:rPr>
        <w:t>)</w:t>
      </w:r>
      <w:r w:rsidRPr="00E32CED">
        <w:rPr>
          <w:szCs w:val="24"/>
        </w:rPr>
        <w:t xml:space="preserve"> листах).</w:t>
      </w:r>
    </w:p>
    <w:p w:rsidR="00C02D02" w:rsidRPr="00E32CED" w:rsidRDefault="00C02D02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rPr>
          <w:szCs w:val="24"/>
        </w:rPr>
        <w:t xml:space="preserve">Выписка из Единого государственного реестра юридических лиц в отношении </w:t>
      </w:r>
      <w:r w:rsidR="005F5B3E" w:rsidRPr="00E32CED">
        <w:rPr>
          <w:szCs w:val="24"/>
        </w:rPr>
        <w:t>инициатора</w:t>
      </w:r>
      <w:r w:rsidRPr="00E32CED">
        <w:rPr>
          <w:szCs w:val="24"/>
        </w:rPr>
        <w:t xml:space="preserve"> (в 1 (одном) экземпляре на </w:t>
      </w:r>
      <w:r w:rsidR="00AC6093" w:rsidRPr="00AC6093">
        <w:rPr>
          <w:szCs w:val="24"/>
        </w:rPr>
        <w:t>2</w:t>
      </w:r>
      <w:r w:rsidRPr="00AC6093">
        <w:rPr>
          <w:szCs w:val="24"/>
        </w:rPr>
        <w:t xml:space="preserve"> (</w:t>
      </w:r>
      <w:r w:rsidR="00AC6093" w:rsidRPr="00AC6093">
        <w:rPr>
          <w:szCs w:val="24"/>
        </w:rPr>
        <w:t>двух</w:t>
      </w:r>
      <w:r w:rsidR="001F5277" w:rsidRPr="00AC6093">
        <w:rPr>
          <w:szCs w:val="24"/>
        </w:rPr>
        <w:t>)</w:t>
      </w:r>
      <w:r w:rsidRPr="00AC6093">
        <w:rPr>
          <w:szCs w:val="24"/>
        </w:rPr>
        <w:t xml:space="preserve"> листах</w:t>
      </w:r>
      <w:r w:rsidRPr="00E32CED">
        <w:rPr>
          <w:szCs w:val="24"/>
        </w:rPr>
        <w:t>)</w:t>
      </w:r>
      <w:r w:rsidR="008C697F" w:rsidRPr="00E32CED">
        <w:rPr>
          <w:szCs w:val="24"/>
        </w:rPr>
        <w:t>.</w:t>
      </w:r>
    </w:p>
    <w:p w:rsidR="00BD7E9C" w:rsidRPr="00E32CED" w:rsidRDefault="00A25684" w:rsidP="00A25684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t xml:space="preserve">Нотариально заверенные копии учредительных документов </w:t>
      </w:r>
      <w:r w:rsidRPr="00E32CED">
        <w:rPr>
          <w:szCs w:val="24"/>
        </w:rPr>
        <w:t xml:space="preserve">ООО </w:t>
      </w:r>
      <w:r w:rsidR="003F5C30" w:rsidRPr="00E32CED">
        <w:t>«Сибирский медицинский проект»</w:t>
      </w:r>
      <w:r w:rsidR="00BD7E9C" w:rsidRPr="00E32CED">
        <w:rPr>
          <w:szCs w:val="24"/>
        </w:rPr>
        <w:t>, в том числе:</w:t>
      </w:r>
    </w:p>
    <w:p w:rsidR="00A25684" w:rsidRPr="00AC6093" w:rsidRDefault="004F3013" w:rsidP="00BD7E9C">
      <w:pPr>
        <w:pStyle w:val="a8"/>
        <w:numPr>
          <w:ilvl w:val="1"/>
          <w:numId w:val="4"/>
        </w:numPr>
        <w:spacing w:before="120" w:line="240" w:lineRule="auto"/>
        <w:contextualSpacing w:val="0"/>
        <w:rPr>
          <w:szCs w:val="24"/>
        </w:rPr>
      </w:pPr>
      <w:r w:rsidRPr="00E32CED">
        <w:rPr>
          <w:szCs w:val="24"/>
        </w:rPr>
        <w:t xml:space="preserve">Устав ООО </w:t>
      </w:r>
      <w:r w:rsidR="003F5C30" w:rsidRPr="00E32CED">
        <w:t>«Сибирский медицинский проект»</w:t>
      </w:r>
      <w:r w:rsidR="003F5C30" w:rsidRPr="00E32CED">
        <w:rPr>
          <w:szCs w:val="24"/>
        </w:rPr>
        <w:t xml:space="preserve"> </w:t>
      </w:r>
      <w:r w:rsidR="00A25684" w:rsidRPr="00E32CED">
        <w:rPr>
          <w:szCs w:val="24"/>
        </w:rPr>
        <w:t xml:space="preserve">(в 1 (одном) </w:t>
      </w:r>
      <w:r w:rsidR="00A25684" w:rsidRPr="00AC6093">
        <w:rPr>
          <w:szCs w:val="24"/>
        </w:rPr>
        <w:t xml:space="preserve">экземпляре на </w:t>
      </w:r>
      <w:r w:rsidR="00AC6093" w:rsidRPr="00AC6093">
        <w:rPr>
          <w:szCs w:val="24"/>
        </w:rPr>
        <w:t>15</w:t>
      </w:r>
      <w:r w:rsidR="00A25684" w:rsidRPr="00AC6093">
        <w:rPr>
          <w:szCs w:val="24"/>
        </w:rPr>
        <w:t xml:space="preserve"> (</w:t>
      </w:r>
      <w:r w:rsidR="00AC6093" w:rsidRPr="00AC6093">
        <w:rPr>
          <w:szCs w:val="24"/>
        </w:rPr>
        <w:t>пятнадцати</w:t>
      </w:r>
      <w:r w:rsidR="00A25684" w:rsidRPr="00AC6093">
        <w:rPr>
          <w:szCs w:val="24"/>
        </w:rPr>
        <w:t>) листах)</w:t>
      </w:r>
      <w:r w:rsidR="00BD7E9C" w:rsidRPr="00AC6093">
        <w:rPr>
          <w:szCs w:val="24"/>
        </w:rPr>
        <w:t>;</w:t>
      </w:r>
    </w:p>
    <w:p w:rsidR="00BD7E9C" w:rsidRPr="00E32CED" w:rsidRDefault="004F3013" w:rsidP="00BD7E9C">
      <w:pPr>
        <w:pStyle w:val="a8"/>
        <w:numPr>
          <w:ilvl w:val="1"/>
          <w:numId w:val="4"/>
        </w:numPr>
        <w:spacing w:before="120" w:line="240" w:lineRule="auto"/>
        <w:contextualSpacing w:val="0"/>
        <w:rPr>
          <w:szCs w:val="24"/>
        </w:rPr>
      </w:pPr>
      <w:r w:rsidRPr="00E32CED">
        <w:rPr>
          <w:szCs w:val="24"/>
        </w:rPr>
        <w:t>Свидетельство о постановке на учет в налоговом органе</w:t>
      </w:r>
      <w:r w:rsidR="00BD7E9C" w:rsidRPr="00E32CED">
        <w:rPr>
          <w:szCs w:val="24"/>
        </w:rPr>
        <w:t xml:space="preserve"> (в 1 (одном) экземпляре на </w:t>
      </w:r>
      <w:r w:rsidR="00AC6093" w:rsidRPr="00AC6093">
        <w:rPr>
          <w:szCs w:val="24"/>
        </w:rPr>
        <w:t>2</w:t>
      </w:r>
      <w:r w:rsidR="00BD7E9C" w:rsidRPr="00AC6093">
        <w:rPr>
          <w:szCs w:val="24"/>
        </w:rPr>
        <w:t xml:space="preserve"> (</w:t>
      </w:r>
      <w:r w:rsidR="00AC6093" w:rsidRPr="00AC6093">
        <w:rPr>
          <w:szCs w:val="24"/>
        </w:rPr>
        <w:t>двух</w:t>
      </w:r>
      <w:r w:rsidR="00BD7E9C" w:rsidRPr="00AC6093">
        <w:rPr>
          <w:szCs w:val="24"/>
        </w:rPr>
        <w:t>)</w:t>
      </w:r>
      <w:r w:rsidR="00BD7E9C" w:rsidRPr="00E32CED">
        <w:rPr>
          <w:szCs w:val="24"/>
        </w:rPr>
        <w:t xml:space="preserve"> листах);</w:t>
      </w:r>
    </w:p>
    <w:p w:rsidR="00BD7E9C" w:rsidRPr="00E32CED" w:rsidRDefault="004F3013" w:rsidP="00BD7E9C">
      <w:pPr>
        <w:pStyle w:val="a8"/>
        <w:numPr>
          <w:ilvl w:val="1"/>
          <w:numId w:val="4"/>
        </w:numPr>
        <w:spacing w:before="120" w:line="240" w:lineRule="auto"/>
        <w:contextualSpacing w:val="0"/>
        <w:rPr>
          <w:szCs w:val="24"/>
        </w:rPr>
      </w:pPr>
      <w:r w:rsidRPr="00E32CED">
        <w:rPr>
          <w:szCs w:val="24"/>
        </w:rPr>
        <w:t xml:space="preserve"> Лист записи ЕГРЮЛ</w:t>
      </w:r>
      <w:r w:rsidR="00BD7E9C" w:rsidRPr="00E32CED">
        <w:rPr>
          <w:szCs w:val="24"/>
        </w:rPr>
        <w:t xml:space="preserve"> (в 1 (одном) экземпляре </w:t>
      </w:r>
      <w:r w:rsidR="00BD7E9C" w:rsidRPr="00AC6093">
        <w:rPr>
          <w:szCs w:val="24"/>
        </w:rPr>
        <w:t xml:space="preserve">на </w:t>
      </w:r>
      <w:r w:rsidR="00AC6093" w:rsidRPr="00AC6093">
        <w:rPr>
          <w:szCs w:val="24"/>
        </w:rPr>
        <w:t>6</w:t>
      </w:r>
      <w:r w:rsidR="00BD7E9C" w:rsidRPr="00AC6093">
        <w:rPr>
          <w:szCs w:val="24"/>
        </w:rPr>
        <w:t xml:space="preserve"> (</w:t>
      </w:r>
      <w:r w:rsidR="00AC6093" w:rsidRPr="00AC6093">
        <w:rPr>
          <w:szCs w:val="24"/>
        </w:rPr>
        <w:t>шести</w:t>
      </w:r>
      <w:r w:rsidR="00BD7E9C" w:rsidRPr="00AC6093">
        <w:rPr>
          <w:szCs w:val="24"/>
        </w:rPr>
        <w:t>) листах</w:t>
      </w:r>
      <w:r w:rsidR="00BD7E9C" w:rsidRPr="00E32CED">
        <w:rPr>
          <w:szCs w:val="24"/>
        </w:rPr>
        <w:t>).</w:t>
      </w:r>
    </w:p>
    <w:p w:rsidR="004F3013" w:rsidRPr="00E32CED" w:rsidRDefault="004F3013" w:rsidP="00BD7E9C">
      <w:pPr>
        <w:pStyle w:val="a8"/>
        <w:numPr>
          <w:ilvl w:val="1"/>
          <w:numId w:val="4"/>
        </w:numPr>
        <w:spacing w:before="120" w:line="240" w:lineRule="auto"/>
        <w:contextualSpacing w:val="0"/>
        <w:rPr>
          <w:szCs w:val="24"/>
        </w:rPr>
      </w:pPr>
      <w:r w:rsidRPr="00E32CED">
        <w:rPr>
          <w:szCs w:val="24"/>
        </w:rPr>
        <w:t xml:space="preserve"> Решение об учреждении Общества (в 1 (одном) экземпляре на </w:t>
      </w:r>
      <w:r w:rsidR="00AC6093" w:rsidRPr="00AC6093">
        <w:rPr>
          <w:szCs w:val="24"/>
        </w:rPr>
        <w:t>1</w:t>
      </w:r>
      <w:r w:rsidRPr="00AC6093">
        <w:rPr>
          <w:szCs w:val="24"/>
        </w:rPr>
        <w:t xml:space="preserve"> (</w:t>
      </w:r>
      <w:r w:rsidR="00AC6093" w:rsidRPr="00AC6093">
        <w:rPr>
          <w:szCs w:val="24"/>
        </w:rPr>
        <w:t>одном</w:t>
      </w:r>
      <w:r w:rsidRPr="00AC6093">
        <w:rPr>
          <w:szCs w:val="24"/>
        </w:rPr>
        <w:t>)</w:t>
      </w:r>
      <w:r w:rsidRPr="00E32CED">
        <w:rPr>
          <w:szCs w:val="24"/>
        </w:rPr>
        <w:t xml:space="preserve"> листе).</w:t>
      </w:r>
    </w:p>
    <w:p w:rsidR="004F3013" w:rsidRPr="00E32CED" w:rsidRDefault="004F3013" w:rsidP="00BD7E9C">
      <w:pPr>
        <w:pStyle w:val="a8"/>
        <w:numPr>
          <w:ilvl w:val="1"/>
          <w:numId w:val="4"/>
        </w:numPr>
        <w:spacing w:before="120" w:line="240" w:lineRule="auto"/>
        <w:contextualSpacing w:val="0"/>
        <w:rPr>
          <w:szCs w:val="24"/>
        </w:rPr>
      </w:pPr>
      <w:r w:rsidRPr="00E32CED">
        <w:rPr>
          <w:szCs w:val="24"/>
        </w:rPr>
        <w:t xml:space="preserve"> </w:t>
      </w:r>
      <w:r w:rsidR="00AC6093" w:rsidRPr="00C30D4A">
        <w:t>Договор № 01/10 об осуществлении функции единоличного исполнительного органа (</w:t>
      </w:r>
      <w:r w:rsidR="00AC6093" w:rsidRPr="00E32CED">
        <w:rPr>
          <w:szCs w:val="24"/>
        </w:rPr>
        <w:t xml:space="preserve">в 1 (одном) экземпляре </w:t>
      </w:r>
      <w:r w:rsidR="00AC6093" w:rsidRPr="00C30D4A">
        <w:t>на 6 (шести) листах).</w:t>
      </w:r>
    </w:p>
    <w:p w:rsidR="008C697F" w:rsidRPr="00E32CED" w:rsidRDefault="00D51A58" w:rsidP="006D2FEB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rPr>
          <w:szCs w:val="24"/>
        </w:rPr>
        <w:t>Письмо ООО «</w:t>
      </w:r>
      <w:r w:rsidR="006535D8" w:rsidRPr="00E32CED">
        <w:t>Сибирский медицинский проект</w:t>
      </w:r>
      <w:r w:rsidRPr="00E32CED">
        <w:rPr>
          <w:szCs w:val="24"/>
        </w:rPr>
        <w:t xml:space="preserve">» </w:t>
      </w:r>
      <w:r w:rsidR="006D2FEB" w:rsidRPr="00E32CED">
        <w:rPr>
          <w:szCs w:val="24"/>
        </w:rPr>
        <w:t>в отношении</w:t>
      </w:r>
      <w:r w:rsidR="008C697F" w:rsidRPr="00E32CED">
        <w:rPr>
          <w:szCs w:val="24"/>
        </w:rPr>
        <w:t xml:space="preserve"> лицензий на осуществление отдельных видов деятельности и свидетельств о допуске саморегулируемых организаций к выполнению работ и иных разрешений</w:t>
      </w:r>
      <w:r w:rsidR="006D2FEB" w:rsidRPr="00E32CED">
        <w:rPr>
          <w:szCs w:val="24"/>
        </w:rPr>
        <w:t xml:space="preserve"> (в 1 (одном) экземпляре </w:t>
      </w:r>
      <w:r w:rsidR="006D2FEB" w:rsidRPr="00B81B41">
        <w:rPr>
          <w:szCs w:val="24"/>
        </w:rPr>
        <w:t xml:space="preserve">на </w:t>
      </w:r>
      <w:r w:rsidR="00B81B41" w:rsidRPr="00B81B41">
        <w:rPr>
          <w:szCs w:val="24"/>
        </w:rPr>
        <w:t>2</w:t>
      </w:r>
      <w:r w:rsidR="006535D8" w:rsidRPr="00B81B41">
        <w:rPr>
          <w:szCs w:val="24"/>
        </w:rPr>
        <w:t xml:space="preserve"> </w:t>
      </w:r>
      <w:r w:rsidR="00695F37" w:rsidRPr="00B81B41">
        <w:rPr>
          <w:szCs w:val="24"/>
        </w:rPr>
        <w:t>(</w:t>
      </w:r>
      <w:r w:rsidR="00B81B41" w:rsidRPr="00B81B41">
        <w:rPr>
          <w:szCs w:val="24"/>
        </w:rPr>
        <w:t>двух</w:t>
      </w:r>
      <w:r w:rsidR="00695F37" w:rsidRPr="00B81B41">
        <w:rPr>
          <w:szCs w:val="24"/>
        </w:rPr>
        <w:t>)</w:t>
      </w:r>
      <w:r w:rsidR="006D2FEB" w:rsidRPr="00B81B41">
        <w:rPr>
          <w:szCs w:val="24"/>
        </w:rPr>
        <w:t xml:space="preserve"> листах</w:t>
      </w:r>
      <w:r w:rsidR="006D2FEB" w:rsidRPr="00E32CED">
        <w:rPr>
          <w:szCs w:val="24"/>
        </w:rPr>
        <w:t>).</w:t>
      </w:r>
    </w:p>
    <w:p w:rsidR="00952C45" w:rsidRPr="00E32CED" w:rsidRDefault="00952C45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rPr>
          <w:szCs w:val="24"/>
        </w:rPr>
        <w:t xml:space="preserve">Банковская гарантия </w:t>
      </w:r>
      <w:r w:rsidR="00695F37" w:rsidRPr="00E32CED">
        <w:rPr>
          <w:szCs w:val="24"/>
        </w:rPr>
        <w:t>«Газпромбанк» (Акционерное общество)</w:t>
      </w:r>
      <w:r w:rsidR="006535D8" w:rsidRPr="00E32CED">
        <w:rPr>
          <w:szCs w:val="24"/>
        </w:rPr>
        <w:t xml:space="preserve"> </w:t>
      </w:r>
      <w:r w:rsidR="00E00AF9" w:rsidRPr="00E32CED">
        <w:rPr>
          <w:szCs w:val="24"/>
        </w:rPr>
        <w:t xml:space="preserve">№ </w:t>
      </w:r>
      <w:r w:rsidR="00B81B41">
        <w:rPr>
          <w:sz w:val="22"/>
        </w:rPr>
        <w:t>2920-018-207162</w:t>
      </w:r>
      <w:r w:rsidR="006535D8" w:rsidRPr="00E32CED">
        <w:rPr>
          <w:sz w:val="22"/>
        </w:rPr>
        <w:t xml:space="preserve"> </w:t>
      </w:r>
      <w:r w:rsidRPr="00E32CED">
        <w:rPr>
          <w:szCs w:val="24"/>
        </w:rPr>
        <w:t>от</w:t>
      </w:r>
      <w:r w:rsidR="006535D8" w:rsidRPr="00E32CED">
        <w:rPr>
          <w:szCs w:val="24"/>
        </w:rPr>
        <w:t xml:space="preserve"> </w:t>
      </w:r>
      <w:r w:rsidR="00B81B41">
        <w:rPr>
          <w:szCs w:val="24"/>
        </w:rPr>
        <w:t>15 мая 2020г.</w:t>
      </w:r>
      <w:r w:rsidRPr="00E32CED">
        <w:rPr>
          <w:szCs w:val="24"/>
        </w:rPr>
        <w:t xml:space="preserve"> (в 1 (одном) экземпляре </w:t>
      </w:r>
      <w:r w:rsidRPr="00B81B41">
        <w:rPr>
          <w:szCs w:val="24"/>
        </w:rPr>
        <w:t>на</w:t>
      </w:r>
      <w:r w:rsidR="006535D8" w:rsidRPr="00B81B41">
        <w:rPr>
          <w:szCs w:val="24"/>
        </w:rPr>
        <w:t xml:space="preserve"> </w:t>
      </w:r>
      <w:r w:rsidR="00B81B41" w:rsidRPr="00B81B41">
        <w:rPr>
          <w:szCs w:val="24"/>
        </w:rPr>
        <w:t>5</w:t>
      </w:r>
      <w:r w:rsidR="006535D8" w:rsidRPr="00B81B41">
        <w:rPr>
          <w:szCs w:val="24"/>
        </w:rPr>
        <w:t xml:space="preserve"> </w:t>
      </w:r>
      <w:r w:rsidR="00E00AF9" w:rsidRPr="00B81B41">
        <w:rPr>
          <w:szCs w:val="24"/>
        </w:rPr>
        <w:t>(</w:t>
      </w:r>
      <w:r w:rsidR="00B81B41" w:rsidRPr="00B81B41">
        <w:rPr>
          <w:szCs w:val="24"/>
        </w:rPr>
        <w:t>пяти</w:t>
      </w:r>
      <w:r w:rsidR="00E00AF9" w:rsidRPr="00B81B41">
        <w:rPr>
          <w:szCs w:val="24"/>
        </w:rPr>
        <w:t>)</w:t>
      </w:r>
      <w:r w:rsidRPr="00B81B41">
        <w:rPr>
          <w:szCs w:val="24"/>
        </w:rPr>
        <w:t xml:space="preserve"> листах</w:t>
      </w:r>
      <w:r w:rsidRPr="00E32CED">
        <w:rPr>
          <w:szCs w:val="24"/>
        </w:rPr>
        <w:t>).</w:t>
      </w:r>
    </w:p>
    <w:p w:rsidR="00C02D02" w:rsidRPr="00E32CED" w:rsidRDefault="00C02D02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rPr>
          <w:szCs w:val="24"/>
        </w:rPr>
        <w:t>Информация о состоянии расчётов по налогам, сборам, страховым взносам, пеням, штрафам, процентам организаций и индивидуальных предпринимателей (в</w:t>
      </w:r>
      <w:r w:rsidR="005A142B" w:rsidRPr="00E32CED">
        <w:rPr>
          <w:szCs w:val="24"/>
        </w:rPr>
        <w:t> </w:t>
      </w:r>
      <w:r w:rsidRPr="00E32CED">
        <w:rPr>
          <w:szCs w:val="24"/>
        </w:rPr>
        <w:t xml:space="preserve">1 (одном) экземпляре </w:t>
      </w:r>
      <w:r w:rsidRPr="006C1FDB">
        <w:rPr>
          <w:szCs w:val="24"/>
        </w:rPr>
        <w:t>на</w:t>
      </w:r>
      <w:r w:rsidR="006535D8" w:rsidRPr="006C1FDB">
        <w:rPr>
          <w:szCs w:val="24"/>
        </w:rPr>
        <w:t xml:space="preserve"> </w:t>
      </w:r>
      <w:r w:rsidR="006C1FDB" w:rsidRPr="006C1FDB">
        <w:rPr>
          <w:szCs w:val="24"/>
        </w:rPr>
        <w:t>4</w:t>
      </w:r>
      <w:r w:rsidR="006535D8" w:rsidRPr="006C1FDB">
        <w:rPr>
          <w:szCs w:val="24"/>
        </w:rPr>
        <w:t xml:space="preserve"> </w:t>
      </w:r>
      <w:r w:rsidR="003165C2" w:rsidRPr="006C1FDB">
        <w:rPr>
          <w:szCs w:val="24"/>
        </w:rPr>
        <w:t>(</w:t>
      </w:r>
      <w:r w:rsidR="006C1FDB" w:rsidRPr="006C1FDB">
        <w:rPr>
          <w:szCs w:val="24"/>
        </w:rPr>
        <w:t>четырех</w:t>
      </w:r>
      <w:r w:rsidR="003165C2" w:rsidRPr="006C1FDB">
        <w:rPr>
          <w:szCs w:val="24"/>
        </w:rPr>
        <w:t>)</w:t>
      </w:r>
      <w:r w:rsidRPr="006C1FDB">
        <w:rPr>
          <w:szCs w:val="24"/>
        </w:rPr>
        <w:t xml:space="preserve"> листах</w:t>
      </w:r>
      <w:r w:rsidRPr="00E32CED">
        <w:rPr>
          <w:szCs w:val="24"/>
        </w:rPr>
        <w:t>).</w:t>
      </w:r>
    </w:p>
    <w:p w:rsidR="00D71BC2" w:rsidRPr="00E32CED" w:rsidRDefault="00D71BC2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rPr>
          <w:szCs w:val="24"/>
        </w:rPr>
        <w:t xml:space="preserve">Обоснование сравнительного преимущества проекта государственно-частного партнерства (в 1 (одном) экземпляре на </w:t>
      </w:r>
      <w:r w:rsidR="00B81B41" w:rsidRPr="00B81B41">
        <w:rPr>
          <w:szCs w:val="24"/>
        </w:rPr>
        <w:t>8</w:t>
      </w:r>
      <w:r w:rsidRPr="00B81B41">
        <w:rPr>
          <w:szCs w:val="24"/>
        </w:rPr>
        <w:t xml:space="preserve"> (</w:t>
      </w:r>
      <w:r w:rsidR="00B81B41" w:rsidRPr="00B81B41">
        <w:rPr>
          <w:szCs w:val="24"/>
        </w:rPr>
        <w:t>восьми</w:t>
      </w:r>
      <w:r w:rsidRPr="00B81B41">
        <w:rPr>
          <w:szCs w:val="24"/>
        </w:rPr>
        <w:t>)</w:t>
      </w:r>
      <w:r w:rsidRPr="00E32CED">
        <w:rPr>
          <w:szCs w:val="24"/>
        </w:rPr>
        <w:t xml:space="preserve"> листах).</w:t>
      </w:r>
    </w:p>
    <w:p w:rsidR="00C02D02" w:rsidRPr="00E32CED" w:rsidRDefault="00D71BC2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E32CED">
        <w:rPr>
          <w:szCs w:val="24"/>
        </w:rPr>
        <w:t xml:space="preserve">Описание рисков, связанных с реализацией проекта государственно-частного партнерства (в 1 (одном) </w:t>
      </w:r>
      <w:r w:rsidRPr="00B81B41">
        <w:rPr>
          <w:szCs w:val="24"/>
        </w:rPr>
        <w:t xml:space="preserve">экземпляре на </w:t>
      </w:r>
      <w:r w:rsidR="00B81B41" w:rsidRPr="00B81B41">
        <w:rPr>
          <w:szCs w:val="24"/>
        </w:rPr>
        <w:t>2</w:t>
      </w:r>
      <w:r w:rsidR="00B32761" w:rsidRPr="00B81B41">
        <w:rPr>
          <w:szCs w:val="24"/>
        </w:rPr>
        <w:t xml:space="preserve"> (</w:t>
      </w:r>
      <w:r w:rsidR="00B81B41" w:rsidRPr="00B81B41">
        <w:rPr>
          <w:szCs w:val="24"/>
        </w:rPr>
        <w:t>двух</w:t>
      </w:r>
      <w:r w:rsidR="00B32761" w:rsidRPr="00B81B41">
        <w:rPr>
          <w:szCs w:val="24"/>
        </w:rPr>
        <w:t>)</w:t>
      </w:r>
      <w:r w:rsidRPr="00B81B41">
        <w:rPr>
          <w:szCs w:val="24"/>
        </w:rPr>
        <w:t xml:space="preserve"> листах</w:t>
      </w:r>
      <w:r w:rsidRPr="00E32CED">
        <w:rPr>
          <w:szCs w:val="24"/>
        </w:rPr>
        <w:t>).</w:t>
      </w:r>
    </w:p>
    <w:p w:rsidR="00093858" w:rsidRPr="00E32CED" w:rsidRDefault="00093858" w:rsidP="00D71BC2">
      <w:pPr>
        <w:pStyle w:val="a8"/>
        <w:numPr>
          <w:ilvl w:val="0"/>
          <w:numId w:val="4"/>
        </w:numPr>
        <w:spacing w:before="120" w:line="240" w:lineRule="auto"/>
        <w:ind w:left="426" w:hanging="426"/>
        <w:contextualSpacing w:val="0"/>
        <w:rPr>
          <w:szCs w:val="24"/>
        </w:rPr>
      </w:pPr>
      <w:r w:rsidRPr="00B81B41">
        <w:rPr>
          <w:szCs w:val="24"/>
        </w:rPr>
        <w:t>Договор о банковской гарантии №</w:t>
      </w:r>
      <w:r w:rsidR="006D3148" w:rsidRPr="00B81B41">
        <w:rPr>
          <w:szCs w:val="24"/>
        </w:rPr>
        <w:t xml:space="preserve"> 2920-018-207162 </w:t>
      </w:r>
      <w:r w:rsidRPr="00B81B41">
        <w:rPr>
          <w:szCs w:val="24"/>
        </w:rPr>
        <w:t xml:space="preserve">от </w:t>
      </w:r>
      <w:r w:rsidR="00135DA8" w:rsidRPr="00B81B41">
        <w:rPr>
          <w:szCs w:val="24"/>
        </w:rPr>
        <w:t xml:space="preserve">30 апреля </w:t>
      </w:r>
      <w:r w:rsidR="006D3148" w:rsidRPr="00B81B41">
        <w:rPr>
          <w:szCs w:val="24"/>
        </w:rPr>
        <w:t>2020</w:t>
      </w:r>
      <w:r w:rsidR="00135DA8" w:rsidRPr="00B81B41">
        <w:rPr>
          <w:szCs w:val="24"/>
        </w:rPr>
        <w:t>г.</w:t>
      </w:r>
      <w:r w:rsidRPr="00B81B41">
        <w:rPr>
          <w:szCs w:val="24"/>
        </w:rPr>
        <w:t xml:space="preserve"> (в 1 (одном) экземпляре на </w:t>
      </w:r>
      <w:r w:rsidR="00E32CED" w:rsidRPr="00B81B41">
        <w:rPr>
          <w:szCs w:val="24"/>
        </w:rPr>
        <w:t>16</w:t>
      </w:r>
      <w:r w:rsidRPr="00B81B41">
        <w:rPr>
          <w:szCs w:val="24"/>
        </w:rPr>
        <w:t xml:space="preserve"> (</w:t>
      </w:r>
      <w:r w:rsidR="00E32CED" w:rsidRPr="00B81B41">
        <w:rPr>
          <w:szCs w:val="24"/>
        </w:rPr>
        <w:t>шестнадцати</w:t>
      </w:r>
      <w:r w:rsidRPr="00B81B41">
        <w:rPr>
          <w:szCs w:val="24"/>
        </w:rPr>
        <w:t>) листах</w:t>
      </w:r>
      <w:r w:rsidRPr="00E32CED">
        <w:rPr>
          <w:szCs w:val="24"/>
        </w:rPr>
        <w:t>).</w:t>
      </w:r>
    </w:p>
    <w:p w:rsidR="00895591" w:rsidRDefault="00895591" w:rsidP="00895591">
      <w:pPr>
        <w:spacing w:before="120"/>
        <w:rPr>
          <w:highlight w:val="yellow"/>
        </w:rPr>
      </w:pPr>
    </w:p>
    <w:p w:rsidR="00EF4A34" w:rsidRPr="00C662F5" w:rsidRDefault="00EF4A34" w:rsidP="00EF4A34">
      <w:pPr>
        <w:pStyle w:val="af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662F5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662F5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662F5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tbl>
      <w:tblPr>
        <w:tblStyle w:val="a3"/>
        <w:tblW w:w="97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245"/>
        <w:gridCol w:w="3686"/>
      </w:tblGrid>
      <w:tr w:rsidR="00EF4A34" w:rsidTr="00FE7ECE">
        <w:tc>
          <w:tcPr>
            <w:tcW w:w="3828" w:type="dxa"/>
          </w:tcPr>
          <w:p w:rsidR="00EF4A34" w:rsidRDefault="00EF4A34" w:rsidP="00DD6C65">
            <w:pPr>
              <w:spacing w:before="120"/>
              <w:rPr>
                <w:shd w:val="clear" w:color="auto" w:fill="FFFFFF"/>
              </w:rPr>
            </w:pPr>
            <w:r w:rsidRPr="00C662F5">
              <w:rPr>
                <w:shd w:val="clear" w:color="auto" w:fill="FFFFFF"/>
              </w:rPr>
              <w:t>Генеральный директор</w:t>
            </w:r>
          </w:p>
          <w:p w:rsidR="00EF4A34" w:rsidRDefault="00EF4A34" w:rsidP="00EF4A34">
            <w:pPr>
              <w:pStyle w:val="af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62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«Инвестиции в ГЧП» –</w:t>
            </w:r>
            <w:r w:rsidRPr="00EF4A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32CED" w:rsidRDefault="00EF4A34" w:rsidP="00EF4A34">
            <w:pPr>
              <w:pStyle w:val="af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62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Управляющей организации</w:t>
            </w:r>
            <w:r w:rsidRPr="00EF4A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F4A34" w:rsidRDefault="00EF4A34" w:rsidP="00EF4A34">
            <w:pPr>
              <w:pStyle w:val="af3"/>
            </w:pPr>
            <w:r w:rsidRPr="00C662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«Сибирский медицинский проект»</w:t>
            </w:r>
          </w:p>
        </w:tc>
        <w:tc>
          <w:tcPr>
            <w:tcW w:w="2245" w:type="dxa"/>
          </w:tcPr>
          <w:p w:rsidR="00EF4A34" w:rsidRDefault="00EF4A34" w:rsidP="00DD6C65">
            <w:pPr>
              <w:spacing w:before="120"/>
              <w:rPr>
                <w:shd w:val="clear" w:color="auto" w:fill="FFFFFF"/>
              </w:rPr>
            </w:pPr>
            <w:r w:rsidRPr="00EF4A34">
              <w:rPr>
                <w:shd w:val="clear" w:color="auto" w:fill="FFFFFF"/>
              </w:rPr>
              <w:t>________________</w:t>
            </w:r>
          </w:p>
          <w:p w:rsidR="00FE7ECE" w:rsidRDefault="00FE7ECE" w:rsidP="00DD6C65">
            <w:pPr>
              <w:spacing w:before="120"/>
            </w:pPr>
          </w:p>
        </w:tc>
        <w:tc>
          <w:tcPr>
            <w:tcW w:w="3686" w:type="dxa"/>
          </w:tcPr>
          <w:p w:rsidR="00EF4A34" w:rsidRDefault="00FE7ECE" w:rsidP="00FE7ECE">
            <w:pPr>
              <w:spacing w:before="120"/>
            </w:pPr>
            <w:r w:rsidRPr="00C66912">
              <w:rPr>
                <w:b/>
                <w:bCs/>
                <w:lang w:eastAsia="ru-RU"/>
              </w:rPr>
              <w:t>Исаков</w:t>
            </w:r>
            <w:r>
              <w:rPr>
                <w:b/>
                <w:bCs/>
                <w:lang w:eastAsia="ru-RU"/>
              </w:rPr>
              <w:t xml:space="preserve"> Александр</w:t>
            </w:r>
            <w:r w:rsidRPr="00C66912">
              <w:rPr>
                <w:b/>
                <w:bCs/>
                <w:lang w:eastAsia="ru-RU"/>
              </w:rPr>
              <w:t xml:space="preserve"> Никола</w:t>
            </w:r>
            <w:r>
              <w:rPr>
                <w:b/>
                <w:bCs/>
                <w:lang w:eastAsia="ru-RU"/>
              </w:rPr>
              <w:t>евич</w:t>
            </w:r>
          </w:p>
        </w:tc>
      </w:tr>
    </w:tbl>
    <w:p w:rsidR="00895591" w:rsidRPr="00F22C4A" w:rsidRDefault="00895591" w:rsidP="00DD6C65">
      <w:pPr>
        <w:spacing w:before="120"/>
      </w:pPr>
    </w:p>
    <w:sectPr w:rsidR="00895591" w:rsidRPr="00F22C4A" w:rsidSect="005D2E73">
      <w:footerReference w:type="default" r:id="rId9"/>
      <w:pgSz w:w="11906" w:h="16838"/>
      <w:pgMar w:top="993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98C" w:rsidRDefault="001B598C" w:rsidP="00A86060">
      <w:r>
        <w:separator/>
      </w:r>
    </w:p>
  </w:endnote>
  <w:endnote w:type="continuationSeparator" w:id="0">
    <w:p w:rsidR="001B598C" w:rsidRDefault="001B598C" w:rsidP="00A86060">
      <w:r>
        <w:continuationSeparator/>
      </w:r>
    </w:p>
  </w:endnote>
  <w:endnote w:type="continuationNotice" w:id="1">
    <w:p w:rsidR="001B598C" w:rsidRDefault="001B59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A34" w:rsidRDefault="00EF4A34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C0400">
      <w:rPr>
        <w:noProof/>
      </w:rPr>
      <w:t>2</w:t>
    </w:r>
    <w:r>
      <w:fldChar w:fldCharType="end"/>
    </w:r>
  </w:p>
  <w:p w:rsidR="00EF4A34" w:rsidRDefault="00EF4A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98C" w:rsidRDefault="001B598C" w:rsidP="00A86060">
      <w:r>
        <w:separator/>
      </w:r>
    </w:p>
  </w:footnote>
  <w:footnote w:type="continuationSeparator" w:id="0">
    <w:p w:rsidR="001B598C" w:rsidRDefault="001B598C" w:rsidP="00A86060">
      <w:r>
        <w:continuationSeparator/>
      </w:r>
    </w:p>
  </w:footnote>
  <w:footnote w:type="continuationNotice" w:id="1">
    <w:p w:rsidR="001B598C" w:rsidRDefault="001B59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80765"/>
    <w:multiLevelType w:val="hybridMultilevel"/>
    <w:tmpl w:val="E68C0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D5787"/>
    <w:multiLevelType w:val="hybridMultilevel"/>
    <w:tmpl w:val="BF107B68"/>
    <w:lvl w:ilvl="0" w:tplc="F8F0CF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42B7"/>
    <w:multiLevelType w:val="hybridMultilevel"/>
    <w:tmpl w:val="6CDCB1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0532F"/>
    <w:multiLevelType w:val="multilevel"/>
    <w:tmpl w:val="EC16A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75F547F"/>
    <w:multiLevelType w:val="hybridMultilevel"/>
    <w:tmpl w:val="CC6E0B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83C38"/>
    <w:multiLevelType w:val="hybridMultilevel"/>
    <w:tmpl w:val="073CEE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92350"/>
    <w:multiLevelType w:val="hybridMultilevel"/>
    <w:tmpl w:val="7CC622C2"/>
    <w:lvl w:ilvl="0" w:tplc="D512BB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B2AB5"/>
    <w:multiLevelType w:val="singleLevel"/>
    <w:tmpl w:val="B352C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</w:abstractNum>
  <w:abstractNum w:abstractNumId="8" w15:restartNumberingAfterBreak="0">
    <w:nsid w:val="4DBF692D"/>
    <w:multiLevelType w:val="hybridMultilevel"/>
    <w:tmpl w:val="60449B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E0CAF"/>
    <w:multiLevelType w:val="hybridMultilevel"/>
    <w:tmpl w:val="B400F69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EC5D8B"/>
    <w:multiLevelType w:val="hybridMultilevel"/>
    <w:tmpl w:val="B3E84502"/>
    <w:lvl w:ilvl="0" w:tplc="C360BF7E">
      <w:start w:val="5"/>
      <w:numFmt w:val="bullet"/>
      <w:lvlText w:val="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C07039"/>
    <w:multiLevelType w:val="hybridMultilevel"/>
    <w:tmpl w:val="1F02F2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4B35F9"/>
    <w:multiLevelType w:val="hybridMultilevel"/>
    <w:tmpl w:val="B69037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581273"/>
    <w:multiLevelType w:val="hybridMultilevel"/>
    <w:tmpl w:val="F01873DE"/>
    <w:lvl w:ilvl="0" w:tplc="C360BF7E">
      <w:start w:val="5"/>
      <w:numFmt w:val="bullet"/>
      <w:lvlText w:val="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18008F"/>
    <w:multiLevelType w:val="hybridMultilevel"/>
    <w:tmpl w:val="14D44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34BC4"/>
    <w:multiLevelType w:val="hybridMultilevel"/>
    <w:tmpl w:val="E46452A0"/>
    <w:lvl w:ilvl="0" w:tplc="C360BF7E">
      <w:start w:val="5"/>
      <w:numFmt w:val="bullet"/>
      <w:lvlText w:val="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9"/>
  </w:num>
  <w:num w:numId="6">
    <w:abstractNumId w:val="12"/>
  </w:num>
  <w:num w:numId="7">
    <w:abstractNumId w:val="11"/>
  </w:num>
  <w:num w:numId="8">
    <w:abstractNumId w:val="2"/>
  </w:num>
  <w:num w:numId="9">
    <w:abstractNumId w:val="13"/>
  </w:num>
  <w:num w:numId="10">
    <w:abstractNumId w:val="8"/>
  </w:num>
  <w:num w:numId="11">
    <w:abstractNumId w:val="10"/>
  </w:num>
  <w:num w:numId="12">
    <w:abstractNumId w:val="5"/>
  </w:num>
  <w:num w:numId="13">
    <w:abstractNumId w:val="15"/>
  </w:num>
  <w:num w:numId="14">
    <w:abstractNumId w:val="14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D86"/>
    <w:rsid w:val="0000335B"/>
    <w:rsid w:val="00007050"/>
    <w:rsid w:val="00017A3C"/>
    <w:rsid w:val="00017A66"/>
    <w:rsid w:val="00021F83"/>
    <w:rsid w:val="00043BE1"/>
    <w:rsid w:val="00060439"/>
    <w:rsid w:val="0008113E"/>
    <w:rsid w:val="00090F3A"/>
    <w:rsid w:val="00093858"/>
    <w:rsid w:val="00097314"/>
    <w:rsid w:val="000A2C1F"/>
    <w:rsid w:val="000D1243"/>
    <w:rsid w:val="00102417"/>
    <w:rsid w:val="0010716D"/>
    <w:rsid w:val="0012601A"/>
    <w:rsid w:val="00135DA8"/>
    <w:rsid w:val="00137974"/>
    <w:rsid w:val="00153DA2"/>
    <w:rsid w:val="00162C0A"/>
    <w:rsid w:val="00173007"/>
    <w:rsid w:val="0018278F"/>
    <w:rsid w:val="00183398"/>
    <w:rsid w:val="00194663"/>
    <w:rsid w:val="001B598C"/>
    <w:rsid w:val="001B5DA5"/>
    <w:rsid w:val="001C31AC"/>
    <w:rsid w:val="001D6EAC"/>
    <w:rsid w:val="001D747B"/>
    <w:rsid w:val="001E4614"/>
    <w:rsid w:val="001F5277"/>
    <w:rsid w:val="00207AA5"/>
    <w:rsid w:val="002116BD"/>
    <w:rsid w:val="00221D7C"/>
    <w:rsid w:val="002320D8"/>
    <w:rsid w:val="00236D9F"/>
    <w:rsid w:val="0024676D"/>
    <w:rsid w:val="002472C8"/>
    <w:rsid w:val="00250B18"/>
    <w:rsid w:val="00264019"/>
    <w:rsid w:val="00275283"/>
    <w:rsid w:val="00284124"/>
    <w:rsid w:val="00284925"/>
    <w:rsid w:val="00287A2C"/>
    <w:rsid w:val="00292FAF"/>
    <w:rsid w:val="002B18C2"/>
    <w:rsid w:val="002C69AD"/>
    <w:rsid w:val="002D0BCF"/>
    <w:rsid w:val="002D495A"/>
    <w:rsid w:val="002F2FD2"/>
    <w:rsid w:val="00302374"/>
    <w:rsid w:val="00302A2A"/>
    <w:rsid w:val="003165C2"/>
    <w:rsid w:val="00324542"/>
    <w:rsid w:val="0032698B"/>
    <w:rsid w:val="0033255C"/>
    <w:rsid w:val="00334155"/>
    <w:rsid w:val="00347DB4"/>
    <w:rsid w:val="003512E3"/>
    <w:rsid w:val="00353FE4"/>
    <w:rsid w:val="00371021"/>
    <w:rsid w:val="00374ACA"/>
    <w:rsid w:val="003961BB"/>
    <w:rsid w:val="003B4EE0"/>
    <w:rsid w:val="003C143F"/>
    <w:rsid w:val="003C3D8A"/>
    <w:rsid w:val="003F5C30"/>
    <w:rsid w:val="00402D45"/>
    <w:rsid w:val="004122A5"/>
    <w:rsid w:val="00426729"/>
    <w:rsid w:val="00433868"/>
    <w:rsid w:val="00433EC9"/>
    <w:rsid w:val="0043424E"/>
    <w:rsid w:val="00452464"/>
    <w:rsid w:val="00456A3A"/>
    <w:rsid w:val="00485587"/>
    <w:rsid w:val="004B2438"/>
    <w:rsid w:val="004C4FDE"/>
    <w:rsid w:val="004D7D49"/>
    <w:rsid w:val="004F3013"/>
    <w:rsid w:val="004F4367"/>
    <w:rsid w:val="00511F35"/>
    <w:rsid w:val="00533D40"/>
    <w:rsid w:val="0053679A"/>
    <w:rsid w:val="005570F3"/>
    <w:rsid w:val="005613B7"/>
    <w:rsid w:val="00561AFE"/>
    <w:rsid w:val="0058255B"/>
    <w:rsid w:val="00594AE1"/>
    <w:rsid w:val="00595EE4"/>
    <w:rsid w:val="00596135"/>
    <w:rsid w:val="00597030"/>
    <w:rsid w:val="005A142B"/>
    <w:rsid w:val="005A295E"/>
    <w:rsid w:val="005C0710"/>
    <w:rsid w:val="005C4261"/>
    <w:rsid w:val="005D21B3"/>
    <w:rsid w:val="005D2E73"/>
    <w:rsid w:val="005D69BA"/>
    <w:rsid w:val="005E71EB"/>
    <w:rsid w:val="005F2337"/>
    <w:rsid w:val="005F5A62"/>
    <w:rsid w:val="005F5B3E"/>
    <w:rsid w:val="00602AB9"/>
    <w:rsid w:val="006359EB"/>
    <w:rsid w:val="006503D0"/>
    <w:rsid w:val="006510A5"/>
    <w:rsid w:val="006516FE"/>
    <w:rsid w:val="006535D8"/>
    <w:rsid w:val="00666390"/>
    <w:rsid w:val="00666547"/>
    <w:rsid w:val="00695F37"/>
    <w:rsid w:val="00697F1D"/>
    <w:rsid w:val="006A1155"/>
    <w:rsid w:val="006A2798"/>
    <w:rsid w:val="006A4E02"/>
    <w:rsid w:val="006B2A61"/>
    <w:rsid w:val="006B73CD"/>
    <w:rsid w:val="006C07C8"/>
    <w:rsid w:val="006C1FDB"/>
    <w:rsid w:val="006C3740"/>
    <w:rsid w:val="006C6F2E"/>
    <w:rsid w:val="006D2FEB"/>
    <w:rsid w:val="006D3148"/>
    <w:rsid w:val="006E15DB"/>
    <w:rsid w:val="006E6E34"/>
    <w:rsid w:val="006F087D"/>
    <w:rsid w:val="00720937"/>
    <w:rsid w:val="007212DB"/>
    <w:rsid w:val="00730CF1"/>
    <w:rsid w:val="00755BF0"/>
    <w:rsid w:val="00766CEF"/>
    <w:rsid w:val="007825A4"/>
    <w:rsid w:val="00793079"/>
    <w:rsid w:val="00795E27"/>
    <w:rsid w:val="007A443F"/>
    <w:rsid w:val="007B02EA"/>
    <w:rsid w:val="007B21F0"/>
    <w:rsid w:val="007C06D4"/>
    <w:rsid w:val="007C4D65"/>
    <w:rsid w:val="007D39B4"/>
    <w:rsid w:val="007F4DC1"/>
    <w:rsid w:val="008359B3"/>
    <w:rsid w:val="008435F9"/>
    <w:rsid w:val="00851E15"/>
    <w:rsid w:val="00871D5D"/>
    <w:rsid w:val="00895591"/>
    <w:rsid w:val="008B08A5"/>
    <w:rsid w:val="008B4D2A"/>
    <w:rsid w:val="008B6435"/>
    <w:rsid w:val="008C0400"/>
    <w:rsid w:val="008C697F"/>
    <w:rsid w:val="008C723A"/>
    <w:rsid w:val="008D41D5"/>
    <w:rsid w:val="008E224A"/>
    <w:rsid w:val="00922750"/>
    <w:rsid w:val="0093546C"/>
    <w:rsid w:val="00943356"/>
    <w:rsid w:val="00952C45"/>
    <w:rsid w:val="0095324F"/>
    <w:rsid w:val="009802EF"/>
    <w:rsid w:val="00980820"/>
    <w:rsid w:val="00987B62"/>
    <w:rsid w:val="009A618B"/>
    <w:rsid w:val="009B4346"/>
    <w:rsid w:val="009B7C1E"/>
    <w:rsid w:val="009D2E7B"/>
    <w:rsid w:val="009D3DBE"/>
    <w:rsid w:val="009E795F"/>
    <w:rsid w:val="009F10AB"/>
    <w:rsid w:val="009F7D86"/>
    <w:rsid w:val="00A072BB"/>
    <w:rsid w:val="00A25684"/>
    <w:rsid w:val="00A60735"/>
    <w:rsid w:val="00A76EBD"/>
    <w:rsid w:val="00A86060"/>
    <w:rsid w:val="00A95833"/>
    <w:rsid w:val="00AC3F5A"/>
    <w:rsid w:val="00AC6093"/>
    <w:rsid w:val="00AC7E4B"/>
    <w:rsid w:val="00AD0EB4"/>
    <w:rsid w:val="00AE7589"/>
    <w:rsid w:val="00AF219F"/>
    <w:rsid w:val="00B031E1"/>
    <w:rsid w:val="00B1746C"/>
    <w:rsid w:val="00B174FE"/>
    <w:rsid w:val="00B32761"/>
    <w:rsid w:val="00B44FEC"/>
    <w:rsid w:val="00B50223"/>
    <w:rsid w:val="00B81B41"/>
    <w:rsid w:val="00BB2F36"/>
    <w:rsid w:val="00BB79ED"/>
    <w:rsid w:val="00BC2F73"/>
    <w:rsid w:val="00BD7E9C"/>
    <w:rsid w:val="00BE15EA"/>
    <w:rsid w:val="00BE7D0D"/>
    <w:rsid w:val="00C02D02"/>
    <w:rsid w:val="00C07231"/>
    <w:rsid w:val="00C351F4"/>
    <w:rsid w:val="00C375C8"/>
    <w:rsid w:val="00C44D6B"/>
    <w:rsid w:val="00CC68A9"/>
    <w:rsid w:val="00CC6E79"/>
    <w:rsid w:val="00CF3D6A"/>
    <w:rsid w:val="00D51A58"/>
    <w:rsid w:val="00D5392E"/>
    <w:rsid w:val="00D55A39"/>
    <w:rsid w:val="00D706B7"/>
    <w:rsid w:val="00D71BC2"/>
    <w:rsid w:val="00D77B53"/>
    <w:rsid w:val="00D9389A"/>
    <w:rsid w:val="00D950A1"/>
    <w:rsid w:val="00DB0FE1"/>
    <w:rsid w:val="00DC4FDB"/>
    <w:rsid w:val="00DC56CC"/>
    <w:rsid w:val="00DD6C65"/>
    <w:rsid w:val="00DF502D"/>
    <w:rsid w:val="00E00AF9"/>
    <w:rsid w:val="00E07663"/>
    <w:rsid w:val="00E32CED"/>
    <w:rsid w:val="00E5038D"/>
    <w:rsid w:val="00E66FEB"/>
    <w:rsid w:val="00E70008"/>
    <w:rsid w:val="00E95E0D"/>
    <w:rsid w:val="00E963A5"/>
    <w:rsid w:val="00E96C95"/>
    <w:rsid w:val="00EB5861"/>
    <w:rsid w:val="00EB6829"/>
    <w:rsid w:val="00EE00B4"/>
    <w:rsid w:val="00EF4A34"/>
    <w:rsid w:val="00F0208D"/>
    <w:rsid w:val="00F03D4C"/>
    <w:rsid w:val="00F05DED"/>
    <w:rsid w:val="00F22C4A"/>
    <w:rsid w:val="00F31457"/>
    <w:rsid w:val="00F350DF"/>
    <w:rsid w:val="00F41DDA"/>
    <w:rsid w:val="00F66B4F"/>
    <w:rsid w:val="00F74185"/>
    <w:rsid w:val="00F86AD3"/>
    <w:rsid w:val="00FB2023"/>
    <w:rsid w:val="00FB2329"/>
    <w:rsid w:val="00FE04F7"/>
    <w:rsid w:val="00FE7ECE"/>
    <w:rsid w:val="00FF159A"/>
    <w:rsid w:val="00FF3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047B"/>
  <w15:docId w15:val="{540F9230-6DDB-463E-B54F-10CF7FEA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6CC"/>
    <w:pPr>
      <w:jc w:val="both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D86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Nonformat">
    <w:name w:val="ConsPlusNonformat"/>
    <w:rsid w:val="009F7D8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F7D86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ConsPlusTitlePage">
    <w:name w:val="ConsPlusTitlePage"/>
    <w:rsid w:val="009F7D8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table" w:styleId="a3">
    <w:name w:val="Table Grid"/>
    <w:basedOn w:val="a1"/>
    <w:uiPriority w:val="59"/>
    <w:rsid w:val="00851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60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86060"/>
    <w:rPr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rsid w:val="00A860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86060"/>
    <w:rPr>
      <w:sz w:val="24"/>
      <w:szCs w:val="24"/>
      <w:lang w:eastAsia="en-US"/>
    </w:rPr>
  </w:style>
  <w:style w:type="paragraph" w:customStyle="1" w:styleId="Default">
    <w:name w:val="Default"/>
    <w:rsid w:val="00DB0FE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aliases w:val="ТЗ список,Абзац списка литеральный,Заголовок мой1,СписокСТПр"/>
    <w:basedOn w:val="a"/>
    <w:link w:val="a9"/>
    <w:uiPriority w:val="34"/>
    <w:qFormat/>
    <w:rsid w:val="00C02D02"/>
    <w:pPr>
      <w:spacing w:after="120" w:line="300" w:lineRule="auto"/>
      <w:ind w:left="720"/>
      <w:contextualSpacing/>
    </w:pPr>
    <w:rPr>
      <w:rFonts w:eastAsia="Corbel"/>
      <w:szCs w:val="22"/>
    </w:rPr>
  </w:style>
  <w:style w:type="character" w:customStyle="1" w:styleId="a9">
    <w:name w:val="Абзац списка Знак"/>
    <w:aliases w:val="ТЗ список Знак,Абзац списка литеральный Знак,Заголовок мой1 Знак,СписокСТПр Знак"/>
    <w:link w:val="a8"/>
    <w:uiPriority w:val="99"/>
    <w:rsid w:val="00C02D02"/>
    <w:rPr>
      <w:rFonts w:eastAsia="Corbel"/>
      <w:sz w:val="24"/>
      <w:szCs w:val="22"/>
      <w:lang w:eastAsia="en-US"/>
    </w:rPr>
  </w:style>
  <w:style w:type="character" w:styleId="aa">
    <w:name w:val="annotation reference"/>
    <w:uiPriority w:val="99"/>
    <w:semiHidden/>
    <w:unhideWhenUsed/>
    <w:rsid w:val="00B44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4FEC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B44FEC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4FEC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B44FEC"/>
    <w:rPr>
      <w:b/>
      <w:bCs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44FE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B44FEC"/>
    <w:rPr>
      <w:rFonts w:ascii="Segoe UI" w:hAnsi="Segoe UI" w:cs="Segoe UI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BC2F73"/>
    <w:pPr>
      <w:widowControl w:val="0"/>
      <w:autoSpaceDE w:val="0"/>
      <w:autoSpaceDN w:val="0"/>
      <w:ind w:left="103"/>
      <w:jc w:val="left"/>
    </w:pPr>
    <w:rPr>
      <w:rFonts w:ascii="Calibri" w:hAnsi="Calibri" w:cs="Calibri"/>
      <w:sz w:val="22"/>
      <w:szCs w:val="22"/>
      <w:lang w:val="en-US"/>
    </w:rPr>
  </w:style>
  <w:style w:type="paragraph" w:styleId="af1">
    <w:name w:val="Revision"/>
    <w:hidden/>
    <w:uiPriority w:val="99"/>
    <w:semiHidden/>
    <w:rsid w:val="00E95E0D"/>
    <w:rPr>
      <w:sz w:val="24"/>
      <w:szCs w:val="24"/>
      <w:lang w:eastAsia="en-US"/>
    </w:rPr>
  </w:style>
  <w:style w:type="character" w:styleId="af2">
    <w:name w:val="Hyperlink"/>
    <w:basedOn w:val="a0"/>
    <w:uiPriority w:val="99"/>
    <w:unhideWhenUsed/>
    <w:rsid w:val="00CC68A9"/>
    <w:rPr>
      <w:color w:val="0563C1" w:themeColor="hyperlink"/>
      <w:u w:val="single"/>
    </w:rPr>
  </w:style>
  <w:style w:type="paragraph" w:styleId="af3">
    <w:name w:val="No Spacing"/>
    <w:uiPriority w:val="1"/>
    <w:qFormat/>
    <w:rsid w:val="00EF4A3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66E6D041CCF3058D38D4134299A74E591A6A9065F49E9AB303AC53FDD5AEEDC9A516D3A2D80B676643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18A8E-476C-40A5-BE83-7F899BD6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19</Pages>
  <Words>4785</Words>
  <Characters>27279</Characters>
  <Application>Microsoft Office Word</Application>
  <DocSecurity>0</DocSecurity>
  <Lines>227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32001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consultantplus://offline/ref=F966E6D041CCF3058D38D4134299A74E591A6A9065F49E9AB303AC53FDD5AEEDC9A516D3A2D80B676643M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CLS</dc:creator>
  <cp:lastModifiedBy>R</cp:lastModifiedBy>
  <cp:revision>22</cp:revision>
  <cp:lastPrinted>2020-05-18T12:12:00Z</cp:lastPrinted>
  <dcterms:created xsi:type="dcterms:W3CDTF">2020-04-13T12:53:00Z</dcterms:created>
  <dcterms:modified xsi:type="dcterms:W3CDTF">2020-05-18T13:22:00Z</dcterms:modified>
</cp:coreProperties>
</file>