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BE540" w14:textId="77777777" w:rsidR="000F5D75" w:rsidRPr="00AD76C7" w:rsidRDefault="000F5D75" w:rsidP="00CA4ED6">
      <w:pPr>
        <w:spacing w:after="0" w:line="240" w:lineRule="auto"/>
        <w:jc w:val="center"/>
        <w:rPr>
          <w:rFonts w:ascii="Times New Roman" w:hAnsi="Times New Roman" w:cs="Times New Roman"/>
          <w:b/>
          <w:bCs/>
          <w:sz w:val="28"/>
          <w:szCs w:val="28"/>
          <w:lang w:val="en-US"/>
        </w:rPr>
      </w:pPr>
    </w:p>
    <w:p w14:paraId="74A692CE" w14:textId="77777777" w:rsidR="000F5D75" w:rsidRPr="00CA4ED6" w:rsidRDefault="000F5D75" w:rsidP="00CA4ED6">
      <w:pPr>
        <w:spacing w:after="0" w:line="240" w:lineRule="auto"/>
        <w:jc w:val="center"/>
        <w:rPr>
          <w:rFonts w:ascii="Times New Roman" w:hAnsi="Times New Roman" w:cs="Times New Roman"/>
          <w:b/>
          <w:bCs/>
          <w:sz w:val="28"/>
          <w:szCs w:val="28"/>
        </w:rPr>
      </w:pPr>
    </w:p>
    <w:p w14:paraId="355ACF6A" w14:textId="71335208" w:rsidR="00916A08" w:rsidRPr="00CA4ED6" w:rsidRDefault="00F23BC3" w:rsidP="00CA4ED6">
      <w:pPr>
        <w:spacing w:after="0" w:line="240" w:lineRule="auto"/>
        <w:jc w:val="center"/>
        <w:rPr>
          <w:rFonts w:ascii="Times New Roman" w:hAnsi="Times New Roman" w:cs="Times New Roman"/>
          <w:sz w:val="28"/>
          <w:szCs w:val="28"/>
        </w:rPr>
      </w:pPr>
      <w:r w:rsidRPr="00CA4ED6">
        <w:rPr>
          <w:rFonts w:ascii="Times New Roman" w:hAnsi="Times New Roman" w:cs="Times New Roman"/>
          <w:b/>
          <w:bCs/>
          <w:noProof/>
          <w:sz w:val="28"/>
          <w:szCs w:val="28"/>
          <w:lang w:eastAsia="ru-RU"/>
        </w:rPr>
        <w:drawing>
          <wp:anchor distT="0" distB="0" distL="114300" distR="114300" simplePos="0" relativeHeight="251657215" behindDoc="1" locked="0" layoutInCell="1" allowOverlap="1" wp14:anchorId="08477544" wp14:editId="386A555F">
            <wp:simplePos x="0" y="0"/>
            <wp:positionH relativeFrom="page">
              <wp:posOffset>126365</wp:posOffset>
            </wp:positionH>
            <wp:positionV relativeFrom="paragraph">
              <wp:posOffset>1332230</wp:posOffset>
            </wp:positionV>
            <wp:extent cx="7243607" cy="5435600"/>
            <wp:effectExtent l="0" t="0" r="0" b="0"/>
            <wp:wrapTight wrapText="bothSides">
              <wp:wrapPolygon edited="0">
                <wp:start x="227" y="0"/>
                <wp:lineTo x="0" y="151"/>
                <wp:lineTo x="0" y="21423"/>
                <wp:lineTo x="227" y="21499"/>
                <wp:lineTo x="21303" y="21499"/>
                <wp:lineTo x="21530" y="21423"/>
                <wp:lineTo x="21530" y="151"/>
                <wp:lineTo x="21303" y="0"/>
                <wp:lineTo x="227"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тавка.png"/>
                    <pic:cNvPicPr/>
                  </pic:nvPicPr>
                  <pic:blipFill>
                    <a:blip r:embed="rId8">
                      <a:extLst>
                        <a:ext uri="{28A0092B-C50C-407E-A947-70E740481C1C}">
                          <a14:useLocalDpi xmlns:a14="http://schemas.microsoft.com/office/drawing/2010/main" val="0"/>
                        </a:ext>
                      </a:extLst>
                    </a:blip>
                    <a:stretch>
                      <a:fillRect/>
                    </a:stretch>
                  </pic:blipFill>
                  <pic:spPr>
                    <a:xfrm>
                      <a:off x="0" y="0"/>
                      <a:ext cx="7243607" cy="5435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6A08" w:rsidRPr="00CA4ED6">
        <w:rPr>
          <w:rFonts w:ascii="Times New Roman" w:hAnsi="Times New Roman" w:cs="Times New Roman"/>
          <w:b/>
          <w:bCs/>
          <w:sz w:val="28"/>
          <w:szCs w:val="28"/>
        </w:rPr>
        <w:t>Сводный доклад Новосибирской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w:t>
      </w:r>
      <w:r w:rsidR="005E21A3" w:rsidRPr="005E21A3">
        <w:rPr>
          <w:rFonts w:ascii="Times New Roman" w:hAnsi="Times New Roman" w:cs="Times New Roman"/>
          <w:b/>
          <w:bCs/>
          <w:sz w:val="28"/>
          <w:szCs w:val="28"/>
        </w:rPr>
        <w:t>9</w:t>
      </w:r>
      <w:r w:rsidR="00916A08" w:rsidRPr="00CA4ED6">
        <w:rPr>
          <w:rFonts w:ascii="Times New Roman" w:hAnsi="Times New Roman" w:cs="Times New Roman"/>
          <w:b/>
          <w:bCs/>
          <w:sz w:val="28"/>
          <w:szCs w:val="28"/>
        </w:rPr>
        <w:t xml:space="preserve"> года</w:t>
      </w:r>
    </w:p>
    <w:p w14:paraId="77D3E29B" w14:textId="77777777" w:rsidR="00916A08" w:rsidRPr="00CA4ED6" w:rsidRDefault="00916A08" w:rsidP="00CA4ED6">
      <w:pPr>
        <w:spacing w:after="0" w:line="240" w:lineRule="auto"/>
        <w:rPr>
          <w:rFonts w:ascii="Times New Roman" w:hAnsi="Times New Roman" w:cs="Times New Roman"/>
          <w:sz w:val="28"/>
          <w:szCs w:val="28"/>
        </w:rPr>
      </w:pPr>
    </w:p>
    <w:p w14:paraId="6AB26E7D" w14:textId="77777777" w:rsidR="000B08CC" w:rsidRDefault="000B08CC" w:rsidP="00CA4ED6">
      <w:pPr>
        <w:spacing w:after="0" w:line="240" w:lineRule="auto"/>
        <w:rPr>
          <w:rFonts w:ascii="Times New Roman" w:hAnsi="Times New Roman" w:cs="Times New Roman"/>
          <w:b/>
          <w:sz w:val="28"/>
          <w:szCs w:val="28"/>
        </w:rPr>
      </w:pPr>
    </w:p>
    <w:p w14:paraId="662AFDFF" w14:textId="77777777" w:rsidR="000B08CC" w:rsidRDefault="000B08CC" w:rsidP="00CA4ED6">
      <w:pPr>
        <w:spacing w:after="0" w:line="240" w:lineRule="auto"/>
        <w:rPr>
          <w:rFonts w:ascii="Times New Roman" w:hAnsi="Times New Roman" w:cs="Times New Roman"/>
          <w:b/>
          <w:sz w:val="28"/>
          <w:szCs w:val="28"/>
        </w:rPr>
      </w:pPr>
    </w:p>
    <w:p w14:paraId="0B693D82" w14:textId="77777777" w:rsidR="000B08CC" w:rsidRDefault="000B08CC" w:rsidP="00CA4ED6">
      <w:pPr>
        <w:spacing w:after="0" w:line="240" w:lineRule="auto"/>
        <w:rPr>
          <w:rFonts w:ascii="Times New Roman" w:hAnsi="Times New Roman" w:cs="Times New Roman"/>
          <w:b/>
          <w:sz w:val="28"/>
          <w:szCs w:val="28"/>
        </w:rPr>
      </w:pPr>
    </w:p>
    <w:p w14:paraId="275FC507" w14:textId="77777777" w:rsidR="000B08CC" w:rsidRDefault="000B08CC" w:rsidP="00CA4ED6">
      <w:pPr>
        <w:spacing w:after="0" w:line="240" w:lineRule="auto"/>
        <w:rPr>
          <w:rFonts w:ascii="Times New Roman" w:hAnsi="Times New Roman" w:cs="Times New Roman"/>
          <w:b/>
          <w:sz w:val="28"/>
          <w:szCs w:val="28"/>
        </w:rPr>
      </w:pPr>
    </w:p>
    <w:p w14:paraId="43E3CBEB" w14:textId="77777777" w:rsidR="000B08CC" w:rsidRDefault="000B08CC" w:rsidP="00CA4ED6">
      <w:pPr>
        <w:spacing w:after="0" w:line="240" w:lineRule="auto"/>
        <w:rPr>
          <w:rFonts w:ascii="Times New Roman" w:hAnsi="Times New Roman" w:cs="Times New Roman"/>
          <w:b/>
          <w:sz w:val="28"/>
          <w:szCs w:val="28"/>
        </w:rPr>
      </w:pPr>
    </w:p>
    <w:p w14:paraId="18C550C4" w14:textId="77777777" w:rsidR="000B08CC" w:rsidRDefault="000B08CC" w:rsidP="00CA4ED6">
      <w:pPr>
        <w:spacing w:after="0" w:line="240" w:lineRule="auto"/>
        <w:rPr>
          <w:rFonts w:ascii="Times New Roman" w:hAnsi="Times New Roman" w:cs="Times New Roman"/>
          <w:b/>
          <w:sz w:val="28"/>
          <w:szCs w:val="28"/>
        </w:rPr>
      </w:pPr>
    </w:p>
    <w:p w14:paraId="0986BC9C" w14:textId="77777777" w:rsidR="000B08CC" w:rsidRDefault="000B08CC" w:rsidP="00CA4ED6">
      <w:pPr>
        <w:spacing w:after="0" w:line="240" w:lineRule="auto"/>
        <w:rPr>
          <w:rFonts w:ascii="Times New Roman" w:hAnsi="Times New Roman" w:cs="Times New Roman"/>
          <w:b/>
          <w:sz w:val="28"/>
          <w:szCs w:val="28"/>
        </w:rPr>
      </w:pPr>
    </w:p>
    <w:p w14:paraId="0137AD1B" w14:textId="77777777" w:rsidR="000B08CC" w:rsidRPr="00CA4ED6" w:rsidRDefault="000B08CC" w:rsidP="000B08CC">
      <w:pPr>
        <w:spacing w:after="0" w:line="240" w:lineRule="auto"/>
        <w:jc w:val="center"/>
        <w:rPr>
          <w:rFonts w:ascii="Times New Roman" w:hAnsi="Times New Roman" w:cs="Times New Roman"/>
          <w:sz w:val="28"/>
          <w:szCs w:val="28"/>
        </w:rPr>
      </w:pPr>
      <w:r w:rsidRPr="00CA4ED6">
        <w:rPr>
          <w:rFonts w:ascii="Times New Roman" w:hAnsi="Times New Roman" w:cs="Times New Roman"/>
          <w:sz w:val="28"/>
          <w:szCs w:val="28"/>
        </w:rPr>
        <w:t>г. Новосибирск</w:t>
      </w:r>
    </w:p>
    <w:p w14:paraId="4FF89E5A" w14:textId="4C5727B8" w:rsidR="000B08CC" w:rsidRPr="00CA4ED6" w:rsidRDefault="000B08CC" w:rsidP="000B08CC">
      <w:pPr>
        <w:tabs>
          <w:tab w:val="left" w:pos="3767"/>
        </w:tabs>
        <w:spacing w:after="0" w:line="240" w:lineRule="auto"/>
        <w:jc w:val="center"/>
        <w:rPr>
          <w:rFonts w:ascii="Times New Roman" w:hAnsi="Times New Roman" w:cs="Times New Roman"/>
          <w:sz w:val="28"/>
          <w:szCs w:val="28"/>
        </w:rPr>
      </w:pPr>
      <w:r w:rsidRPr="00CA4ED6">
        <w:rPr>
          <w:rFonts w:ascii="Times New Roman" w:hAnsi="Times New Roman" w:cs="Times New Roman"/>
          <w:sz w:val="28"/>
          <w:szCs w:val="28"/>
        </w:rPr>
        <w:t>20</w:t>
      </w:r>
      <w:r w:rsidR="006678B1">
        <w:rPr>
          <w:rFonts w:ascii="Times New Roman" w:hAnsi="Times New Roman" w:cs="Times New Roman"/>
          <w:sz w:val="28"/>
          <w:szCs w:val="28"/>
        </w:rPr>
        <w:t>20</w:t>
      </w:r>
    </w:p>
    <w:p w14:paraId="43BA41EF" w14:textId="77777777" w:rsidR="000B08CC" w:rsidRDefault="000B08CC" w:rsidP="00CA4ED6">
      <w:pPr>
        <w:spacing w:after="0" w:line="240" w:lineRule="auto"/>
        <w:rPr>
          <w:rFonts w:ascii="Times New Roman" w:hAnsi="Times New Roman" w:cs="Times New Roman"/>
          <w:b/>
          <w:sz w:val="28"/>
          <w:szCs w:val="28"/>
        </w:rPr>
      </w:pPr>
    </w:p>
    <w:p w14:paraId="01FC2DDF" w14:textId="004DCCE6" w:rsidR="000A6ABA" w:rsidRPr="00CA4ED6" w:rsidRDefault="000A6ABA" w:rsidP="00CA4ED6">
      <w:pPr>
        <w:spacing w:after="0" w:line="240" w:lineRule="auto"/>
        <w:rPr>
          <w:rFonts w:ascii="Times New Roman" w:hAnsi="Times New Roman" w:cs="Times New Roman"/>
          <w:b/>
          <w:sz w:val="28"/>
          <w:szCs w:val="28"/>
        </w:rPr>
      </w:pPr>
      <w:r w:rsidRPr="00CA4ED6">
        <w:rPr>
          <w:rFonts w:ascii="Times New Roman" w:hAnsi="Times New Roman" w:cs="Times New Roman"/>
          <w:b/>
          <w:sz w:val="28"/>
          <w:szCs w:val="28"/>
        </w:rPr>
        <w:br w:type="page"/>
      </w:r>
    </w:p>
    <w:p w14:paraId="427880C7" w14:textId="77777777" w:rsidR="00916A08" w:rsidRPr="000B08CC" w:rsidRDefault="00223609" w:rsidP="000B08CC">
      <w:pPr>
        <w:tabs>
          <w:tab w:val="left" w:pos="3767"/>
        </w:tabs>
        <w:spacing w:after="0" w:line="240" w:lineRule="auto"/>
        <w:jc w:val="center"/>
        <w:rPr>
          <w:rFonts w:ascii="Times New Roman" w:hAnsi="Times New Roman" w:cs="Times New Roman"/>
          <w:b/>
          <w:sz w:val="28"/>
          <w:szCs w:val="28"/>
        </w:rPr>
      </w:pPr>
      <w:r w:rsidRPr="000B08CC">
        <w:rPr>
          <w:rFonts w:ascii="Times New Roman" w:hAnsi="Times New Roman" w:cs="Times New Roman"/>
          <w:b/>
          <w:sz w:val="28"/>
          <w:szCs w:val="28"/>
        </w:rPr>
        <w:lastRenderedPageBreak/>
        <w:t>Содержание</w:t>
      </w:r>
    </w:p>
    <w:sdt>
      <w:sdtPr>
        <w:rPr>
          <w:rFonts w:ascii="Times New Roman" w:eastAsiaTheme="minorHAnsi" w:hAnsi="Times New Roman" w:cs="Times New Roman"/>
          <w:b w:val="0"/>
          <w:bCs w:val="0"/>
          <w:color w:val="auto"/>
          <w:sz w:val="22"/>
          <w:szCs w:val="22"/>
          <w:lang w:eastAsia="en-US"/>
        </w:rPr>
        <w:id w:val="1632599683"/>
        <w:docPartObj>
          <w:docPartGallery w:val="Table of Contents"/>
          <w:docPartUnique/>
        </w:docPartObj>
      </w:sdtPr>
      <w:sdtContent>
        <w:p w14:paraId="23F1380D" w14:textId="77777777" w:rsidR="00D3152A" w:rsidRPr="000B08CC" w:rsidRDefault="00D3152A" w:rsidP="000B08CC">
          <w:pPr>
            <w:pStyle w:val="a5"/>
            <w:spacing w:before="0" w:line="240" w:lineRule="auto"/>
            <w:rPr>
              <w:rFonts w:ascii="Times New Roman" w:hAnsi="Times New Roman" w:cs="Times New Roman"/>
            </w:rPr>
          </w:pPr>
        </w:p>
        <w:p w14:paraId="1828905D" w14:textId="32D17ACF" w:rsidR="0004200D" w:rsidRDefault="00D3152A">
          <w:pPr>
            <w:pStyle w:val="11"/>
            <w:rPr>
              <w:noProof/>
            </w:rPr>
          </w:pPr>
          <w:r w:rsidRPr="000B08CC">
            <w:fldChar w:fldCharType="begin"/>
          </w:r>
          <w:r w:rsidRPr="000B08CC">
            <w:instrText xml:space="preserve"> TOC \o "1-3" \h \z \t "Подзаголовок;4" </w:instrText>
          </w:r>
          <w:r w:rsidRPr="000B08CC">
            <w:fldChar w:fldCharType="separate"/>
          </w:r>
          <w:hyperlink w:anchor="_Toc20812576" w:history="1">
            <w:r w:rsidR="0004200D" w:rsidRPr="00496F6E">
              <w:rPr>
                <w:rStyle w:val="a3"/>
                <w:rFonts w:ascii="Times New Roman" w:hAnsi="Times New Roman" w:cs="Times New Roman"/>
                <w:noProof/>
              </w:rPr>
              <w:t>ОБЩАЯ ИНФОРМАЦИЯ О ГОРОДСКИХ ОКРУГАХ И МУНИЦИПАЛЬНЫХ РАЙОНАХ НОВОСИБИРСКОЙ ОБЛАСТИ</w:t>
            </w:r>
            <w:r w:rsidR="0004200D">
              <w:rPr>
                <w:noProof/>
                <w:webHidden/>
              </w:rPr>
              <w:tab/>
            </w:r>
            <w:r w:rsidR="0004200D">
              <w:rPr>
                <w:noProof/>
                <w:webHidden/>
              </w:rPr>
              <w:fldChar w:fldCharType="begin"/>
            </w:r>
            <w:r w:rsidR="0004200D">
              <w:rPr>
                <w:noProof/>
                <w:webHidden/>
              </w:rPr>
              <w:instrText xml:space="preserve"> PAGEREF _Toc20812576 \h </w:instrText>
            </w:r>
            <w:r w:rsidR="0004200D">
              <w:rPr>
                <w:noProof/>
                <w:webHidden/>
              </w:rPr>
            </w:r>
            <w:r w:rsidR="0004200D">
              <w:rPr>
                <w:noProof/>
                <w:webHidden/>
              </w:rPr>
              <w:fldChar w:fldCharType="separate"/>
            </w:r>
            <w:r w:rsidR="0004200D">
              <w:rPr>
                <w:noProof/>
                <w:webHidden/>
              </w:rPr>
              <w:t>3</w:t>
            </w:r>
            <w:r w:rsidR="0004200D">
              <w:rPr>
                <w:noProof/>
                <w:webHidden/>
              </w:rPr>
              <w:fldChar w:fldCharType="end"/>
            </w:r>
          </w:hyperlink>
        </w:p>
        <w:p w14:paraId="6736F5F5" w14:textId="1EA9FCCC" w:rsidR="0004200D" w:rsidRDefault="008B7EBB">
          <w:pPr>
            <w:pStyle w:val="11"/>
            <w:rPr>
              <w:noProof/>
            </w:rPr>
          </w:pPr>
          <w:hyperlink w:anchor="_Toc20812577" w:history="1">
            <w:r w:rsidR="0004200D" w:rsidRPr="00496F6E">
              <w:rPr>
                <w:rStyle w:val="a3"/>
                <w:rFonts w:ascii="Times New Roman" w:hAnsi="Times New Roman" w:cs="Times New Roman"/>
                <w:noProof/>
              </w:rPr>
              <w:t>ВВЕДЕНИЕ</w:t>
            </w:r>
            <w:r w:rsidR="0004200D">
              <w:rPr>
                <w:noProof/>
                <w:webHidden/>
              </w:rPr>
              <w:tab/>
            </w:r>
            <w:r w:rsidR="0004200D">
              <w:rPr>
                <w:noProof/>
                <w:webHidden/>
              </w:rPr>
              <w:fldChar w:fldCharType="begin"/>
            </w:r>
            <w:r w:rsidR="0004200D">
              <w:rPr>
                <w:noProof/>
                <w:webHidden/>
              </w:rPr>
              <w:instrText xml:space="preserve"> PAGEREF _Toc20812577 \h </w:instrText>
            </w:r>
            <w:r w:rsidR="0004200D">
              <w:rPr>
                <w:noProof/>
                <w:webHidden/>
              </w:rPr>
            </w:r>
            <w:r w:rsidR="0004200D">
              <w:rPr>
                <w:noProof/>
                <w:webHidden/>
              </w:rPr>
              <w:fldChar w:fldCharType="separate"/>
            </w:r>
            <w:r w:rsidR="0004200D">
              <w:rPr>
                <w:noProof/>
                <w:webHidden/>
              </w:rPr>
              <w:t>5</w:t>
            </w:r>
            <w:r w:rsidR="0004200D">
              <w:rPr>
                <w:noProof/>
                <w:webHidden/>
              </w:rPr>
              <w:fldChar w:fldCharType="end"/>
            </w:r>
          </w:hyperlink>
        </w:p>
        <w:p w14:paraId="42869E5B" w14:textId="1594947A" w:rsidR="0004200D" w:rsidRDefault="008B7EBB">
          <w:pPr>
            <w:pStyle w:val="11"/>
            <w:rPr>
              <w:noProof/>
            </w:rPr>
          </w:pPr>
          <w:hyperlink w:anchor="_Toc20812578" w:history="1">
            <w:r w:rsidR="0004200D" w:rsidRPr="00496F6E">
              <w:rPr>
                <w:rStyle w:val="a3"/>
                <w:rFonts w:ascii="Times New Roman" w:hAnsi="Times New Roman" w:cs="Times New Roman"/>
                <w:noProof/>
              </w:rPr>
              <w:t>1. РЕЗУЛЬТАТЫ МОНИТОРИНГА ЭФФЕКТИВНОСТИ ДЕЯТЕЛЬНОСТИ ОРГАНОВ МЕСТНОГО САМОУПРАВЛЕНИЯ ГОРОДСКИХ ОКРУГОВ И МУНИЦИПАЛЬНЫХ РАЙОНОВ</w:t>
            </w:r>
            <w:r w:rsidR="0004200D">
              <w:rPr>
                <w:noProof/>
                <w:webHidden/>
              </w:rPr>
              <w:tab/>
            </w:r>
            <w:r w:rsidR="0004200D">
              <w:rPr>
                <w:noProof/>
                <w:webHidden/>
              </w:rPr>
              <w:fldChar w:fldCharType="begin"/>
            </w:r>
            <w:r w:rsidR="0004200D">
              <w:rPr>
                <w:noProof/>
                <w:webHidden/>
              </w:rPr>
              <w:instrText xml:space="preserve"> PAGEREF _Toc20812578 \h </w:instrText>
            </w:r>
            <w:r w:rsidR="0004200D">
              <w:rPr>
                <w:noProof/>
                <w:webHidden/>
              </w:rPr>
            </w:r>
            <w:r w:rsidR="0004200D">
              <w:rPr>
                <w:noProof/>
                <w:webHidden/>
              </w:rPr>
              <w:fldChar w:fldCharType="separate"/>
            </w:r>
            <w:r w:rsidR="0004200D">
              <w:rPr>
                <w:noProof/>
                <w:webHidden/>
              </w:rPr>
              <w:t>6</w:t>
            </w:r>
            <w:r w:rsidR="0004200D">
              <w:rPr>
                <w:noProof/>
                <w:webHidden/>
              </w:rPr>
              <w:fldChar w:fldCharType="end"/>
            </w:r>
          </w:hyperlink>
        </w:p>
        <w:p w14:paraId="4175E78B" w14:textId="30C2B801" w:rsidR="0004200D" w:rsidRDefault="008B7EBB">
          <w:pPr>
            <w:pStyle w:val="4"/>
            <w:rPr>
              <w:rFonts w:eastAsiaTheme="minorEastAsia"/>
              <w:noProof/>
              <w:lang w:eastAsia="ru-RU"/>
            </w:rPr>
          </w:pPr>
          <w:hyperlink w:anchor="_Toc20812579" w:history="1">
            <w:r w:rsidR="0004200D" w:rsidRPr="00496F6E">
              <w:rPr>
                <w:rStyle w:val="a3"/>
                <w:rFonts w:ascii="Times New Roman" w:hAnsi="Times New Roman" w:cs="Times New Roman"/>
                <w:b/>
                <w:noProof/>
              </w:rPr>
              <w:t>1.1. Экономическое развитие</w:t>
            </w:r>
            <w:r w:rsidR="0004200D">
              <w:rPr>
                <w:noProof/>
                <w:webHidden/>
              </w:rPr>
              <w:tab/>
            </w:r>
            <w:r w:rsidR="0004200D">
              <w:rPr>
                <w:noProof/>
                <w:webHidden/>
              </w:rPr>
              <w:fldChar w:fldCharType="begin"/>
            </w:r>
            <w:r w:rsidR="0004200D">
              <w:rPr>
                <w:noProof/>
                <w:webHidden/>
              </w:rPr>
              <w:instrText xml:space="preserve"> PAGEREF _Toc20812579 \h </w:instrText>
            </w:r>
            <w:r w:rsidR="0004200D">
              <w:rPr>
                <w:noProof/>
                <w:webHidden/>
              </w:rPr>
            </w:r>
            <w:r w:rsidR="0004200D">
              <w:rPr>
                <w:noProof/>
                <w:webHidden/>
              </w:rPr>
              <w:fldChar w:fldCharType="separate"/>
            </w:r>
            <w:r w:rsidR="0004200D">
              <w:rPr>
                <w:noProof/>
                <w:webHidden/>
              </w:rPr>
              <w:t>6</w:t>
            </w:r>
            <w:r w:rsidR="0004200D">
              <w:rPr>
                <w:noProof/>
                <w:webHidden/>
              </w:rPr>
              <w:fldChar w:fldCharType="end"/>
            </w:r>
          </w:hyperlink>
        </w:p>
        <w:p w14:paraId="63409B35" w14:textId="11790273" w:rsidR="0004200D" w:rsidRDefault="008B7EBB">
          <w:pPr>
            <w:pStyle w:val="4"/>
            <w:rPr>
              <w:rFonts w:eastAsiaTheme="minorEastAsia"/>
              <w:noProof/>
              <w:lang w:eastAsia="ru-RU"/>
            </w:rPr>
          </w:pPr>
          <w:hyperlink w:anchor="_Toc20812580" w:history="1">
            <w:r w:rsidR="0004200D" w:rsidRPr="00496F6E">
              <w:rPr>
                <w:rStyle w:val="a3"/>
                <w:rFonts w:ascii="Times New Roman" w:hAnsi="Times New Roman" w:cs="Times New Roman"/>
                <w:b/>
                <w:noProof/>
              </w:rPr>
              <w:t>1.2. Дошкольное образование</w:t>
            </w:r>
            <w:r w:rsidR="0004200D">
              <w:rPr>
                <w:noProof/>
                <w:webHidden/>
              </w:rPr>
              <w:tab/>
            </w:r>
            <w:r w:rsidR="0004200D">
              <w:rPr>
                <w:noProof/>
                <w:webHidden/>
              </w:rPr>
              <w:fldChar w:fldCharType="begin"/>
            </w:r>
            <w:r w:rsidR="0004200D">
              <w:rPr>
                <w:noProof/>
                <w:webHidden/>
              </w:rPr>
              <w:instrText xml:space="preserve"> PAGEREF _Toc20812580 \h </w:instrText>
            </w:r>
            <w:r w:rsidR="0004200D">
              <w:rPr>
                <w:noProof/>
                <w:webHidden/>
              </w:rPr>
            </w:r>
            <w:r w:rsidR="0004200D">
              <w:rPr>
                <w:noProof/>
                <w:webHidden/>
              </w:rPr>
              <w:fldChar w:fldCharType="separate"/>
            </w:r>
            <w:r w:rsidR="0004200D">
              <w:rPr>
                <w:noProof/>
                <w:webHidden/>
              </w:rPr>
              <w:t>23</w:t>
            </w:r>
            <w:r w:rsidR="0004200D">
              <w:rPr>
                <w:noProof/>
                <w:webHidden/>
              </w:rPr>
              <w:fldChar w:fldCharType="end"/>
            </w:r>
          </w:hyperlink>
        </w:p>
        <w:p w14:paraId="408F26AE" w14:textId="2ED542E6" w:rsidR="0004200D" w:rsidRDefault="008B7EBB">
          <w:pPr>
            <w:pStyle w:val="4"/>
            <w:rPr>
              <w:rFonts w:eastAsiaTheme="minorEastAsia"/>
              <w:noProof/>
              <w:lang w:eastAsia="ru-RU"/>
            </w:rPr>
          </w:pPr>
          <w:hyperlink w:anchor="_Toc20812581" w:history="1">
            <w:r w:rsidR="0004200D" w:rsidRPr="00496F6E">
              <w:rPr>
                <w:rStyle w:val="a3"/>
                <w:rFonts w:ascii="Times New Roman" w:hAnsi="Times New Roman" w:cs="Times New Roman"/>
                <w:b/>
                <w:noProof/>
              </w:rPr>
              <w:t>1.3. Общее и дополнительное образование</w:t>
            </w:r>
            <w:r w:rsidR="0004200D">
              <w:rPr>
                <w:noProof/>
                <w:webHidden/>
              </w:rPr>
              <w:tab/>
            </w:r>
            <w:r w:rsidR="0004200D">
              <w:rPr>
                <w:noProof/>
                <w:webHidden/>
              </w:rPr>
              <w:fldChar w:fldCharType="begin"/>
            </w:r>
            <w:r w:rsidR="0004200D">
              <w:rPr>
                <w:noProof/>
                <w:webHidden/>
              </w:rPr>
              <w:instrText xml:space="preserve"> PAGEREF _Toc20812581 \h </w:instrText>
            </w:r>
            <w:r w:rsidR="0004200D">
              <w:rPr>
                <w:noProof/>
                <w:webHidden/>
              </w:rPr>
            </w:r>
            <w:r w:rsidR="0004200D">
              <w:rPr>
                <w:noProof/>
                <w:webHidden/>
              </w:rPr>
              <w:fldChar w:fldCharType="separate"/>
            </w:r>
            <w:r w:rsidR="0004200D">
              <w:rPr>
                <w:noProof/>
                <w:webHidden/>
              </w:rPr>
              <w:t>26</w:t>
            </w:r>
            <w:r w:rsidR="0004200D">
              <w:rPr>
                <w:noProof/>
                <w:webHidden/>
              </w:rPr>
              <w:fldChar w:fldCharType="end"/>
            </w:r>
          </w:hyperlink>
        </w:p>
        <w:p w14:paraId="4ECBC6AA" w14:textId="2703DD04" w:rsidR="0004200D" w:rsidRDefault="008B7EBB">
          <w:pPr>
            <w:pStyle w:val="4"/>
            <w:rPr>
              <w:rFonts w:eastAsiaTheme="minorEastAsia"/>
              <w:noProof/>
              <w:lang w:eastAsia="ru-RU"/>
            </w:rPr>
          </w:pPr>
          <w:hyperlink w:anchor="_Toc20812582" w:history="1">
            <w:r w:rsidR="0004200D" w:rsidRPr="00496F6E">
              <w:rPr>
                <w:rStyle w:val="a3"/>
                <w:rFonts w:ascii="Times New Roman" w:hAnsi="Times New Roman" w:cs="Times New Roman"/>
                <w:b/>
                <w:noProof/>
              </w:rPr>
              <w:t>1.4. Культура</w:t>
            </w:r>
            <w:r w:rsidR="0004200D">
              <w:rPr>
                <w:noProof/>
                <w:webHidden/>
              </w:rPr>
              <w:tab/>
            </w:r>
            <w:r w:rsidR="0004200D">
              <w:rPr>
                <w:noProof/>
                <w:webHidden/>
              </w:rPr>
              <w:fldChar w:fldCharType="begin"/>
            </w:r>
            <w:r w:rsidR="0004200D">
              <w:rPr>
                <w:noProof/>
                <w:webHidden/>
              </w:rPr>
              <w:instrText xml:space="preserve"> PAGEREF _Toc20812582 \h </w:instrText>
            </w:r>
            <w:r w:rsidR="0004200D">
              <w:rPr>
                <w:noProof/>
                <w:webHidden/>
              </w:rPr>
            </w:r>
            <w:r w:rsidR="0004200D">
              <w:rPr>
                <w:noProof/>
                <w:webHidden/>
              </w:rPr>
              <w:fldChar w:fldCharType="separate"/>
            </w:r>
            <w:r w:rsidR="0004200D">
              <w:rPr>
                <w:noProof/>
                <w:webHidden/>
              </w:rPr>
              <w:t>30</w:t>
            </w:r>
            <w:r w:rsidR="0004200D">
              <w:rPr>
                <w:noProof/>
                <w:webHidden/>
              </w:rPr>
              <w:fldChar w:fldCharType="end"/>
            </w:r>
          </w:hyperlink>
        </w:p>
        <w:p w14:paraId="7A913F59" w14:textId="1A043771" w:rsidR="0004200D" w:rsidRDefault="008B7EBB">
          <w:pPr>
            <w:pStyle w:val="4"/>
            <w:rPr>
              <w:rFonts w:eastAsiaTheme="minorEastAsia"/>
              <w:noProof/>
              <w:lang w:eastAsia="ru-RU"/>
            </w:rPr>
          </w:pPr>
          <w:hyperlink w:anchor="_Toc20812583" w:history="1">
            <w:r w:rsidR="0004200D" w:rsidRPr="00496F6E">
              <w:rPr>
                <w:rStyle w:val="a3"/>
                <w:rFonts w:ascii="Times New Roman" w:hAnsi="Times New Roman" w:cs="Times New Roman"/>
                <w:b/>
                <w:noProof/>
              </w:rPr>
              <w:t>1.5. Физическая культура и спорт</w:t>
            </w:r>
            <w:r w:rsidR="0004200D">
              <w:rPr>
                <w:noProof/>
                <w:webHidden/>
              </w:rPr>
              <w:tab/>
            </w:r>
            <w:r w:rsidR="0004200D">
              <w:rPr>
                <w:noProof/>
                <w:webHidden/>
              </w:rPr>
              <w:fldChar w:fldCharType="begin"/>
            </w:r>
            <w:r w:rsidR="0004200D">
              <w:rPr>
                <w:noProof/>
                <w:webHidden/>
              </w:rPr>
              <w:instrText xml:space="preserve"> PAGEREF _Toc20812583 \h </w:instrText>
            </w:r>
            <w:r w:rsidR="0004200D">
              <w:rPr>
                <w:noProof/>
                <w:webHidden/>
              </w:rPr>
            </w:r>
            <w:r w:rsidR="0004200D">
              <w:rPr>
                <w:noProof/>
                <w:webHidden/>
              </w:rPr>
              <w:fldChar w:fldCharType="separate"/>
            </w:r>
            <w:r w:rsidR="0004200D">
              <w:rPr>
                <w:noProof/>
                <w:webHidden/>
              </w:rPr>
              <w:t>33</w:t>
            </w:r>
            <w:r w:rsidR="0004200D">
              <w:rPr>
                <w:noProof/>
                <w:webHidden/>
              </w:rPr>
              <w:fldChar w:fldCharType="end"/>
            </w:r>
          </w:hyperlink>
        </w:p>
        <w:p w14:paraId="31382023" w14:textId="4720946E" w:rsidR="0004200D" w:rsidRDefault="008B7EBB">
          <w:pPr>
            <w:pStyle w:val="4"/>
            <w:rPr>
              <w:rFonts w:eastAsiaTheme="minorEastAsia"/>
              <w:noProof/>
              <w:lang w:eastAsia="ru-RU"/>
            </w:rPr>
          </w:pPr>
          <w:hyperlink w:anchor="_Toc20812584" w:history="1">
            <w:r w:rsidR="0004200D" w:rsidRPr="00496F6E">
              <w:rPr>
                <w:rStyle w:val="a3"/>
                <w:rFonts w:ascii="Times New Roman" w:hAnsi="Times New Roman" w:cs="Times New Roman"/>
                <w:b/>
                <w:noProof/>
              </w:rPr>
              <w:t>1.6. Жилищное строительство и обеспечение граждан жильем</w:t>
            </w:r>
            <w:r w:rsidR="0004200D">
              <w:rPr>
                <w:noProof/>
                <w:webHidden/>
              </w:rPr>
              <w:tab/>
            </w:r>
            <w:r w:rsidR="0004200D">
              <w:rPr>
                <w:noProof/>
                <w:webHidden/>
              </w:rPr>
              <w:fldChar w:fldCharType="begin"/>
            </w:r>
            <w:r w:rsidR="0004200D">
              <w:rPr>
                <w:noProof/>
                <w:webHidden/>
              </w:rPr>
              <w:instrText xml:space="preserve"> PAGEREF _Toc20812584 \h </w:instrText>
            </w:r>
            <w:r w:rsidR="0004200D">
              <w:rPr>
                <w:noProof/>
                <w:webHidden/>
              </w:rPr>
            </w:r>
            <w:r w:rsidR="0004200D">
              <w:rPr>
                <w:noProof/>
                <w:webHidden/>
              </w:rPr>
              <w:fldChar w:fldCharType="separate"/>
            </w:r>
            <w:r w:rsidR="0004200D">
              <w:rPr>
                <w:noProof/>
                <w:webHidden/>
              </w:rPr>
              <w:t>37</w:t>
            </w:r>
            <w:r w:rsidR="0004200D">
              <w:rPr>
                <w:noProof/>
                <w:webHidden/>
              </w:rPr>
              <w:fldChar w:fldCharType="end"/>
            </w:r>
          </w:hyperlink>
        </w:p>
        <w:p w14:paraId="51359A48" w14:textId="047D7060" w:rsidR="0004200D" w:rsidRDefault="008B7EBB">
          <w:pPr>
            <w:pStyle w:val="4"/>
            <w:rPr>
              <w:rFonts w:eastAsiaTheme="minorEastAsia"/>
              <w:noProof/>
              <w:lang w:eastAsia="ru-RU"/>
            </w:rPr>
          </w:pPr>
          <w:hyperlink w:anchor="_Toc20812585" w:history="1">
            <w:r w:rsidR="0004200D" w:rsidRPr="00496F6E">
              <w:rPr>
                <w:rStyle w:val="a3"/>
                <w:rFonts w:ascii="Times New Roman" w:hAnsi="Times New Roman" w:cs="Times New Roman"/>
                <w:b/>
                <w:noProof/>
              </w:rPr>
              <w:t>1.7. Жилищно–коммунальное хозяйство</w:t>
            </w:r>
            <w:r w:rsidR="0004200D">
              <w:rPr>
                <w:noProof/>
                <w:webHidden/>
              </w:rPr>
              <w:tab/>
            </w:r>
            <w:r w:rsidR="0004200D">
              <w:rPr>
                <w:noProof/>
                <w:webHidden/>
              </w:rPr>
              <w:fldChar w:fldCharType="begin"/>
            </w:r>
            <w:r w:rsidR="0004200D">
              <w:rPr>
                <w:noProof/>
                <w:webHidden/>
              </w:rPr>
              <w:instrText xml:space="preserve"> PAGEREF _Toc20812585 \h </w:instrText>
            </w:r>
            <w:r w:rsidR="0004200D">
              <w:rPr>
                <w:noProof/>
                <w:webHidden/>
              </w:rPr>
            </w:r>
            <w:r w:rsidR="0004200D">
              <w:rPr>
                <w:noProof/>
                <w:webHidden/>
              </w:rPr>
              <w:fldChar w:fldCharType="separate"/>
            </w:r>
            <w:r w:rsidR="0004200D">
              <w:rPr>
                <w:noProof/>
                <w:webHidden/>
              </w:rPr>
              <w:t>39</w:t>
            </w:r>
            <w:r w:rsidR="0004200D">
              <w:rPr>
                <w:noProof/>
                <w:webHidden/>
              </w:rPr>
              <w:fldChar w:fldCharType="end"/>
            </w:r>
          </w:hyperlink>
        </w:p>
        <w:p w14:paraId="106CA582" w14:textId="1734A906" w:rsidR="0004200D" w:rsidRDefault="008B7EBB">
          <w:pPr>
            <w:pStyle w:val="4"/>
            <w:rPr>
              <w:rFonts w:eastAsiaTheme="minorEastAsia"/>
              <w:noProof/>
              <w:lang w:eastAsia="ru-RU"/>
            </w:rPr>
          </w:pPr>
          <w:hyperlink w:anchor="_Toc20812586" w:history="1">
            <w:r w:rsidR="0004200D" w:rsidRPr="00496F6E">
              <w:rPr>
                <w:rStyle w:val="a3"/>
                <w:rFonts w:ascii="Times New Roman" w:hAnsi="Times New Roman" w:cs="Times New Roman"/>
                <w:b/>
                <w:noProof/>
              </w:rPr>
              <w:t>1.8. Организация муниципального управления</w:t>
            </w:r>
            <w:r w:rsidR="0004200D">
              <w:rPr>
                <w:noProof/>
                <w:webHidden/>
              </w:rPr>
              <w:tab/>
            </w:r>
            <w:r w:rsidR="0004200D">
              <w:rPr>
                <w:noProof/>
                <w:webHidden/>
              </w:rPr>
              <w:fldChar w:fldCharType="begin"/>
            </w:r>
            <w:r w:rsidR="0004200D">
              <w:rPr>
                <w:noProof/>
                <w:webHidden/>
              </w:rPr>
              <w:instrText xml:space="preserve"> PAGEREF _Toc20812586 \h </w:instrText>
            </w:r>
            <w:r w:rsidR="0004200D">
              <w:rPr>
                <w:noProof/>
                <w:webHidden/>
              </w:rPr>
            </w:r>
            <w:r w:rsidR="0004200D">
              <w:rPr>
                <w:noProof/>
                <w:webHidden/>
              </w:rPr>
              <w:fldChar w:fldCharType="separate"/>
            </w:r>
            <w:r w:rsidR="0004200D">
              <w:rPr>
                <w:noProof/>
                <w:webHidden/>
              </w:rPr>
              <w:t>42</w:t>
            </w:r>
            <w:r w:rsidR="0004200D">
              <w:rPr>
                <w:noProof/>
                <w:webHidden/>
              </w:rPr>
              <w:fldChar w:fldCharType="end"/>
            </w:r>
          </w:hyperlink>
        </w:p>
        <w:p w14:paraId="33162E8A" w14:textId="5F099CFF" w:rsidR="0004200D" w:rsidRDefault="008B7EBB">
          <w:pPr>
            <w:pStyle w:val="4"/>
            <w:rPr>
              <w:rFonts w:eastAsiaTheme="minorEastAsia"/>
              <w:noProof/>
              <w:lang w:eastAsia="ru-RU"/>
            </w:rPr>
          </w:pPr>
          <w:hyperlink w:anchor="_Toc20812587" w:history="1">
            <w:r w:rsidR="0004200D" w:rsidRPr="00496F6E">
              <w:rPr>
                <w:rStyle w:val="a3"/>
                <w:rFonts w:ascii="Times New Roman" w:hAnsi="Times New Roman" w:cs="Times New Roman"/>
                <w:b/>
                <w:noProof/>
              </w:rPr>
              <w:t>1.9. Энергосбережение и повышение энергетической эффективности</w:t>
            </w:r>
            <w:r w:rsidR="0004200D">
              <w:rPr>
                <w:noProof/>
                <w:webHidden/>
              </w:rPr>
              <w:tab/>
            </w:r>
            <w:r w:rsidR="0004200D">
              <w:rPr>
                <w:noProof/>
                <w:webHidden/>
              </w:rPr>
              <w:fldChar w:fldCharType="begin"/>
            </w:r>
            <w:r w:rsidR="0004200D">
              <w:rPr>
                <w:noProof/>
                <w:webHidden/>
              </w:rPr>
              <w:instrText xml:space="preserve"> PAGEREF _Toc20812587 \h </w:instrText>
            </w:r>
            <w:r w:rsidR="0004200D">
              <w:rPr>
                <w:noProof/>
                <w:webHidden/>
              </w:rPr>
            </w:r>
            <w:r w:rsidR="0004200D">
              <w:rPr>
                <w:noProof/>
                <w:webHidden/>
              </w:rPr>
              <w:fldChar w:fldCharType="separate"/>
            </w:r>
            <w:r w:rsidR="0004200D">
              <w:rPr>
                <w:noProof/>
                <w:webHidden/>
              </w:rPr>
              <w:t>46</w:t>
            </w:r>
            <w:r w:rsidR="0004200D">
              <w:rPr>
                <w:noProof/>
                <w:webHidden/>
              </w:rPr>
              <w:fldChar w:fldCharType="end"/>
            </w:r>
          </w:hyperlink>
        </w:p>
        <w:p w14:paraId="75043474" w14:textId="3A4018AB" w:rsidR="0004200D" w:rsidRDefault="008B7EBB">
          <w:pPr>
            <w:pStyle w:val="11"/>
            <w:rPr>
              <w:noProof/>
            </w:rPr>
          </w:pPr>
          <w:hyperlink w:anchor="_Toc20812588" w:history="1">
            <w:r w:rsidR="0004200D" w:rsidRPr="00496F6E">
              <w:rPr>
                <w:rStyle w:val="a3"/>
                <w:rFonts w:ascii="Times New Roman" w:hAnsi="Times New Roman" w:cs="Times New Roman"/>
                <w:noProof/>
              </w:rPr>
              <w:t>2. ИТОГИ СОЦИОЛОГИЧЕСКИХ ОПРОСОВ НАСЕЛЕНИЯ</w:t>
            </w:r>
            <w:r w:rsidR="0004200D">
              <w:rPr>
                <w:noProof/>
                <w:webHidden/>
              </w:rPr>
              <w:tab/>
            </w:r>
            <w:r w:rsidR="0004200D">
              <w:rPr>
                <w:noProof/>
                <w:webHidden/>
              </w:rPr>
              <w:fldChar w:fldCharType="begin"/>
            </w:r>
            <w:r w:rsidR="0004200D">
              <w:rPr>
                <w:noProof/>
                <w:webHidden/>
              </w:rPr>
              <w:instrText xml:space="preserve"> PAGEREF _Toc20812588 \h </w:instrText>
            </w:r>
            <w:r w:rsidR="0004200D">
              <w:rPr>
                <w:noProof/>
                <w:webHidden/>
              </w:rPr>
            </w:r>
            <w:r w:rsidR="0004200D">
              <w:rPr>
                <w:noProof/>
                <w:webHidden/>
              </w:rPr>
              <w:fldChar w:fldCharType="separate"/>
            </w:r>
            <w:r w:rsidR="0004200D">
              <w:rPr>
                <w:noProof/>
                <w:webHidden/>
              </w:rPr>
              <w:t>50</w:t>
            </w:r>
            <w:r w:rsidR="0004200D">
              <w:rPr>
                <w:noProof/>
                <w:webHidden/>
              </w:rPr>
              <w:fldChar w:fldCharType="end"/>
            </w:r>
          </w:hyperlink>
        </w:p>
        <w:p w14:paraId="3D5D3B8E" w14:textId="56220DA2" w:rsidR="0004200D" w:rsidRDefault="008B7EBB">
          <w:pPr>
            <w:pStyle w:val="11"/>
            <w:rPr>
              <w:noProof/>
            </w:rPr>
          </w:pPr>
          <w:hyperlink w:anchor="_Toc20812589" w:history="1">
            <w:r w:rsidR="0004200D" w:rsidRPr="00496F6E">
              <w:rPr>
                <w:rStyle w:val="a3"/>
                <w:rFonts w:ascii="Times New Roman" w:hAnsi="Times New Roman" w:cs="Times New Roman"/>
                <w:noProof/>
              </w:rPr>
              <w:t>3. РЕЗУЛЬТАТЫ ОЦЕНКИ ЭФФЕКТИВНОСТИ ДЕЯТЕЛЬНОСТИ ОРГАНОВ МЕСТНОГО САМОУПРАВЛЕНИЯ ГОРОДСКИХ ОКРУГОВ И МУНИЦИПАЛЬНЫХ РАЙОНОВ В 2018 ГОДУ</w:t>
            </w:r>
            <w:r w:rsidR="0004200D">
              <w:rPr>
                <w:noProof/>
                <w:webHidden/>
              </w:rPr>
              <w:tab/>
            </w:r>
            <w:r w:rsidR="0004200D">
              <w:rPr>
                <w:noProof/>
                <w:webHidden/>
              </w:rPr>
              <w:fldChar w:fldCharType="begin"/>
            </w:r>
            <w:r w:rsidR="0004200D">
              <w:rPr>
                <w:noProof/>
                <w:webHidden/>
              </w:rPr>
              <w:instrText xml:space="preserve"> PAGEREF _Toc20812589 \h </w:instrText>
            </w:r>
            <w:r w:rsidR="0004200D">
              <w:rPr>
                <w:noProof/>
                <w:webHidden/>
              </w:rPr>
            </w:r>
            <w:r w:rsidR="0004200D">
              <w:rPr>
                <w:noProof/>
                <w:webHidden/>
              </w:rPr>
              <w:fldChar w:fldCharType="separate"/>
            </w:r>
            <w:r w:rsidR="0004200D">
              <w:rPr>
                <w:noProof/>
                <w:webHidden/>
              </w:rPr>
              <w:t>53</w:t>
            </w:r>
            <w:r w:rsidR="0004200D">
              <w:rPr>
                <w:noProof/>
                <w:webHidden/>
              </w:rPr>
              <w:fldChar w:fldCharType="end"/>
            </w:r>
          </w:hyperlink>
        </w:p>
        <w:p w14:paraId="0DBA3AED" w14:textId="1CBCF5A6" w:rsidR="00D3152A" w:rsidRPr="000B08CC" w:rsidRDefault="00D3152A" w:rsidP="000B08CC">
          <w:pPr>
            <w:spacing w:after="0" w:line="240" w:lineRule="auto"/>
            <w:rPr>
              <w:rFonts w:ascii="Times New Roman" w:hAnsi="Times New Roman" w:cs="Times New Roman"/>
              <w:sz w:val="28"/>
              <w:szCs w:val="28"/>
            </w:rPr>
          </w:pPr>
          <w:r w:rsidRPr="000B08CC">
            <w:rPr>
              <w:rFonts w:ascii="Times New Roman" w:eastAsiaTheme="minorEastAsia" w:hAnsi="Times New Roman" w:cs="Times New Roman"/>
              <w:sz w:val="28"/>
              <w:szCs w:val="28"/>
              <w:lang w:eastAsia="ru-RU"/>
            </w:rPr>
            <w:fldChar w:fldCharType="end"/>
          </w:r>
        </w:p>
      </w:sdtContent>
    </w:sdt>
    <w:p w14:paraId="3C735D0E" w14:textId="77777777" w:rsidR="00D3152A" w:rsidRPr="00A23416" w:rsidRDefault="00D3152A" w:rsidP="000B08CC">
      <w:pPr>
        <w:pStyle w:val="a8"/>
        <w:tabs>
          <w:tab w:val="left" w:pos="3767"/>
        </w:tabs>
        <w:spacing w:after="0" w:line="240" w:lineRule="auto"/>
        <w:jc w:val="both"/>
        <w:rPr>
          <w:rFonts w:ascii="Times New Roman" w:hAnsi="Times New Roman" w:cs="Times New Roman"/>
          <w:b/>
          <w:sz w:val="28"/>
          <w:szCs w:val="28"/>
        </w:rPr>
      </w:pPr>
    </w:p>
    <w:p w14:paraId="30C5BC73" w14:textId="77777777" w:rsidR="00223609" w:rsidRPr="000B08CC" w:rsidRDefault="00223609" w:rsidP="000B08CC">
      <w:pPr>
        <w:spacing w:after="0" w:line="240" w:lineRule="auto"/>
        <w:rPr>
          <w:rFonts w:ascii="Times New Roman" w:hAnsi="Times New Roman" w:cs="Times New Roman"/>
          <w:sz w:val="28"/>
          <w:szCs w:val="28"/>
        </w:rPr>
      </w:pPr>
      <w:r w:rsidRPr="000B08CC">
        <w:rPr>
          <w:rFonts w:ascii="Times New Roman" w:hAnsi="Times New Roman" w:cs="Times New Roman"/>
          <w:sz w:val="28"/>
          <w:szCs w:val="28"/>
        </w:rPr>
        <w:br w:type="page"/>
      </w:r>
    </w:p>
    <w:p w14:paraId="2CDB63DE" w14:textId="77777777" w:rsidR="00F70D09" w:rsidRPr="008E54A4" w:rsidRDefault="00F70D09" w:rsidP="008E54A4">
      <w:pPr>
        <w:pStyle w:val="1"/>
        <w:spacing w:before="0" w:line="240" w:lineRule="auto"/>
        <w:jc w:val="center"/>
        <w:rPr>
          <w:rFonts w:ascii="Times New Roman" w:hAnsi="Times New Roman" w:cs="Times New Roman"/>
          <w:color w:val="000000" w:themeColor="text1"/>
        </w:rPr>
      </w:pPr>
      <w:bookmarkStart w:id="0" w:name="_Toc20812576"/>
      <w:r w:rsidRPr="008E54A4">
        <w:rPr>
          <w:rFonts w:ascii="Times New Roman" w:hAnsi="Times New Roman" w:cs="Times New Roman"/>
          <w:color w:val="000000" w:themeColor="text1"/>
        </w:rPr>
        <w:lastRenderedPageBreak/>
        <w:t>ОБЩАЯ ИНФОРМАЦИЯ О ГОРОДСКИХ ОКРУГАХ И МУНИЦИПАЛЬНЫХ РАЙОНАХ НОВОСИБИРСКОЙ ОБЛАСТИ</w:t>
      </w:r>
      <w:bookmarkEnd w:id="0"/>
    </w:p>
    <w:p w14:paraId="7792F830" w14:textId="77777777" w:rsidR="00F70D09" w:rsidRPr="008E54A4" w:rsidRDefault="00F70D09" w:rsidP="008E54A4">
      <w:pPr>
        <w:spacing w:after="0" w:line="240" w:lineRule="auto"/>
        <w:rPr>
          <w:rFonts w:ascii="Times New Roman" w:hAnsi="Times New Roman" w:cs="Times New Roman"/>
          <w:sz w:val="28"/>
          <w:szCs w:val="28"/>
        </w:rPr>
      </w:pPr>
    </w:p>
    <w:tbl>
      <w:tblPr>
        <w:tblW w:w="5000" w:type="pct"/>
        <w:jc w:val="center"/>
        <w:tblCellMar>
          <w:left w:w="0" w:type="dxa"/>
          <w:right w:w="0" w:type="dxa"/>
        </w:tblCellMar>
        <w:tblLook w:val="0600" w:firstRow="0" w:lastRow="0" w:firstColumn="0" w:lastColumn="0" w:noHBand="1" w:noVBand="1"/>
      </w:tblPr>
      <w:tblGrid>
        <w:gridCol w:w="2440"/>
        <w:gridCol w:w="1933"/>
        <w:gridCol w:w="2855"/>
        <w:gridCol w:w="2673"/>
      </w:tblGrid>
      <w:tr w:rsidR="00F70D09" w:rsidRPr="00850BFB" w14:paraId="2A860C6E"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5C4840A6" w14:textId="77777777" w:rsidR="00F70D09" w:rsidRPr="00850BFB" w:rsidRDefault="00F70D09" w:rsidP="008E54A4">
            <w:pPr>
              <w:tabs>
                <w:tab w:val="left" w:pos="3767"/>
              </w:tabs>
              <w:spacing w:after="0" w:line="240" w:lineRule="auto"/>
              <w:jc w:val="center"/>
              <w:rPr>
                <w:rFonts w:ascii="Times New Roman" w:hAnsi="Times New Roman" w:cs="Times New Roman"/>
              </w:rPr>
            </w:pPr>
            <w:r w:rsidRPr="00850BFB">
              <w:rPr>
                <w:rFonts w:ascii="Times New Roman" w:hAnsi="Times New Roman" w:cs="Times New Roman"/>
                <w:b/>
                <w:bCs/>
                <w:iCs/>
              </w:rPr>
              <w:t>Наименование муниципального района</w:t>
            </w:r>
          </w:p>
        </w:tc>
        <w:tc>
          <w:tcPr>
            <w:tcW w:w="976"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5AE4F9D8" w14:textId="61D6D19E" w:rsidR="00F70D09" w:rsidRPr="00850BFB" w:rsidRDefault="00F70D09" w:rsidP="008E54A4">
            <w:pPr>
              <w:tabs>
                <w:tab w:val="left" w:pos="3767"/>
              </w:tabs>
              <w:spacing w:after="0" w:line="240" w:lineRule="auto"/>
              <w:jc w:val="center"/>
              <w:rPr>
                <w:rFonts w:ascii="Times New Roman" w:hAnsi="Times New Roman" w:cs="Times New Roman"/>
              </w:rPr>
            </w:pPr>
            <w:r w:rsidRPr="00850BFB">
              <w:rPr>
                <w:rFonts w:ascii="Times New Roman" w:hAnsi="Times New Roman" w:cs="Times New Roman"/>
                <w:b/>
                <w:bCs/>
                <w:iCs/>
              </w:rPr>
              <w:t>Численность населения по состоянию на 01.01.20</w:t>
            </w:r>
            <w:r w:rsidR="006678B1" w:rsidRPr="00850BFB">
              <w:rPr>
                <w:rFonts w:ascii="Times New Roman" w:hAnsi="Times New Roman" w:cs="Times New Roman"/>
                <w:b/>
                <w:bCs/>
                <w:iCs/>
              </w:rPr>
              <w:t>20</w:t>
            </w:r>
            <w:r w:rsidRPr="00850BFB">
              <w:rPr>
                <w:rFonts w:ascii="Times New Roman" w:hAnsi="Times New Roman" w:cs="Times New Roman"/>
                <w:b/>
                <w:bCs/>
                <w:iCs/>
              </w:rPr>
              <w:t>,</w:t>
            </w:r>
          </w:p>
          <w:p w14:paraId="1D51AFA2" w14:textId="77777777" w:rsidR="00F70D09" w:rsidRPr="00850BFB" w:rsidRDefault="00F70D09" w:rsidP="008E54A4">
            <w:pPr>
              <w:tabs>
                <w:tab w:val="left" w:pos="3767"/>
              </w:tabs>
              <w:spacing w:after="0" w:line="240" w:lineRule="auto"/>
              <w:jc w:val="center"/>
              <w:rPr>
                <w:rFonts w:ascii="Times New Roman" w:hAnsi="Times New Roman" w:cs="Times New Roman"/>
              </w:rPr>
            </w:pPr>
            <w:r w:rsidRPr="00850BFB">
              <w:rPr>
                <w:rFonts w:ascii="Times New Roman" w:hAnsi="Times New Roman" w:cs="Times New Roman"/>
                <w:b/>
                <w:bCs/>
                <w:iCs/>
              </w:rPr>
              <w:t>тыс. чел.</w:t>
            </w:r>
          </w:p>
        </w:tc>
        <w:tc>
          <w:tcPr>
            <w:tcW w:w="144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61CB9D5C" w14:textId="77777777" w:rsidR="00F70D09" w:rsidRPr="00850BFB" w:rsidRDefault="00F70D09" w:rsidP="008E54A4">
            <w:pPr>
              <w:tabs>
                <w:tab w:val="left" w:pos="3767"/>
              </w:tabs>
              <w:spacing w:after="0" w:line="240" w:lineRule="auto"/>
              <w:jc w:val="center"/>
              <w:rPr>
                <w:rFonts w:ascii="Times New Roman" w:hAnsi="Times New Roman" w:cs="Times New Roman"/>
              </w:rPr>
            </w:pPr>
            <w:r w:rsidRPr="00850BFB">
              <w:rPr>
                <w:rFonts w:ascii="Times New Roman" w:hAnsi="Times New Roman" w:cs="Times New Roman"/>
                <w:b/>
                <w:bCs/>
                <w:iCs/>
              </w:rPr>
              <w:t>Административный центр муниципального района</w:t>
            </w:r>
          </w:p>
        </w:tc>
        <w:tc>
          <w:tcPr>
            <w:tcW w:w="135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5B60C583" w14:textId="77777777" w:rsidR="00F70D09" w:rsidRPr="00850BFB" w:rsidRDefault="00F70D09" w:rsidP="008E54A4">
            <w:pPr>
              <w:tabs>
                <w:tab w:val="left" w:pos="3767"/>
              </w:tabs>
              <w:spacing w:after="0" w:line="240" w:lineRule="auto"/>
              <w:jc w:val="center"/>
              <w:rPr>
                <w:rFonts w:ascii="Times New Roman" w:hAnsi="Times New Roman" w:cs="Times New Roman"/>
              </w:rPr>
            </w:pPr>
            <w:r w:rsidRPr="00850BFB">
              <w:rPr>
                <w:rFonts w:ascii="Times New Roman" w:hAnsi="Times New Roman" w:cs="Times New Roman"/>
                <w:b/>
                <w:bCs/>
                <w:iCs/>
              </w:rPr>
              <w:t>Информация о размещении доклада в сети «Интернет» (адрес официального сайта муниципального образования)</w:t>
            </w:r>
          </w:p>
        </w:tc>
      </w:tr>
      <w:tr w:rsidR="00F70D09" w:rsidRPr="00850BFB" w14:paraId="1C53853E" w14:textId="77777777" w:rsidTr="008E54A4">
        <w:trPr>
          <w:trHeight w:val="20"/>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7397A9A1" w14:textId="77777777" w:rsidR="00F70D09" w:rsidRPr="00850BFB" w:rsidRDefault="00F70D09" w:rsidP="008E54A4">
            <w:pPr>
              <w:tabs>
                <w:tab w:val="left" w:pos="3767"/>
              </w:tabs>
              <w:spacing w:after="0" w:line="240" w:lineRule="auto"/>
              <w:jc w:val="center"/>
              <w:rPr>
                <w:rFonts w:ascii="Times New Roman" w:hAnsi="Times New Roman" w:cs="Times New Roman"/>
                <w:b/>
                <w:bCs/>
                <w:iCs/>
              </w:rPr>
            </w:pPr>
            <w:r w:rsidRPr="00850BFB">
              <w:rPr>
                <w:rFonts w:ascii="Times New Roman" w:hAnsi="Times New Roman" w:cs="Times New Roman"/>
                <w:b/>
                <w:bCs/>
                <w:iCs/>
              </w:rPr>
              <w:t>Муниципальные районы</w:t>
            </w:r>
          </w:p>
        </w:tc>
      </w:tr>
      <w:tr w:rsidR="00F70D09" w:rsidRPr="00850BFB" w14:paraId="1065FBF4"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2B69D3" w14:textId="77777777" w:rsidR="00F70D09" w:rsidRPr="00850BFB" w:rsidRDefault="00F70D09" w:rsidP="008E54A4">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Баганский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87965F" w14:textId="77806D66" w:rsidR="00F70D09"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14</w:t>
            </w:r>
            <w:r w:rsidRPr="00850BFB">
              <w:rPr>
                <w:rFonts w:ascii="Times New Roman" w:hAnsi="Times New Roman" w:cs="Times New Roman"/>
              </w:rPr>
              <w:t>,</w:t>
            </w:r>
            <w:r w:rsidRPr="00850BFB">
              <w:rPr>
                <w:rFonts w:ascii="Times New Roman" w:hAnsi="Times New Roman" w:cs="Times New Roman"/>
                <w:lang w:val="en-US"/>
              </w:rPr>
              <w:t>8</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A0A8BA" w14:textId="77777777" w:rsidR="00F70D09" w:rsidRPr="00850BFB" w:rsidRDefault="00F70D09" w:rsidP="008E54A4">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с. Баган</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75EF30" w14:textId="77777777" w:rsidR="00F70D09" w:rsidRPr="00850BFB" w:rsidRDefault="008B7EBB" w:rsidP="008E54A4">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9" w:history="1">
              <w:r w:rsidR="00F70D09" w:rsidRPr="00850BFB">
                <w:rPr>
                  <w:color w:val="1F497D" w:themeColor="text2"/>
                  <w:kern w:val="24"/>
                  <w:sz w:val="22"/>
                  <w:szCs w:val="22"/>
                  <w:lang w:val="en-US"/>
                </w:rPr>
                <w:t>bagan.nso.ru</w:t>
              </w:r>
            </w:hyperlink>
          </w:p>
        </w:tc>
      </w:tr>
      <w:tr w:rsidR="006678B1" w:rsidRPr="00850BFB" w14:paraId="74585FAF"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7F6841" w14:textId="77777777" w:rsidR="006678B1" w:rsidRPr="00850BFB" w:rsidRDefault="006678B1" w:rsidP="006678B1">
            <w:pPr>
              <w:tabs>
                <w:tab w:val="left" w:pos="3767"/>
              </w:tabs>
              <w:spacing w:after="0" w:line="240" w:lineRule="auto"/>
              <w:rPr>
                <w:rFonts w:ascii="Times New Roman" w:hAnsi="Times New Roman" w:cs="Times New Roman"/>
              </w:rPr>
            </w:pPr>
            <w:r w:rsidRPr="00850BFB">
              <w:rPr>
                <w:rFonts w:ascii="Times New Roman" w:hAnsi="Times New Roman" w:cs="Times New Roman"/>
              </w:rPr>
              <w:t>Барабинский</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9CF4A53" w14:textId="784A714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40</w:t>
            </w:r>
            <w:r w:rsidRPr="00850BFB">
              <w:rPr>
                <w:rFonts w:ascii="Times New Roman" w:hAnsi="Times New Roman" w:cs="Times New Roman"/>
              </w:rPr>
              <w:t>,</w:t>
            </w:r>
            <w:r w:rsidRPr="00850BFB">
              <w:rPr>
                <w:rFonts w:ascii="Times New Roman" w:hAnsi="Times New Roman" w:cs="Times New Roman"/>
                <w:lang w:val="en-US"/>
              </w:rPr>
              <w:t>6</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631B48"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г. Барабинск</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1A7DC9"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rPr>
            </w:pPr>
            <w:r w:rsidRPr="00850BFB">
              <w:rPr>
                <w:color w:val="1F497D" w:themeColor="text2"/>
                <w:kern w:val="24"/>
                <w:sz w:val="22"/>
                <w:szCs w:val="22"/>
                <w:lang w:val="en-US"/>
              </w:rPr>
              <w:t>admbaraba.nso.ru</w:t>
            </w:r>
          </w:p>
        </w:tc>
      </w:tr>
      <w:tr w:rsidR="006678B1" w:rsidRPr="00850BFB" w14:paraId="1891437C"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5BAA57"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Болотнинский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A2CFDB" w14:textId="06CD5CFA"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26</w:t>
            </w:r>
            <w:r w:rsidRPr="00850BFB">
              <w:rPr>
                <w:rFonts w:ascii="Times New Roman" w:hAnsi="Times New Roman" w:cs="Times New Roman"/>
              </w:rPr>
              <w:t>,</w:t>
            </w:r>
            <w:r w:rsidRPr="00850BFB">
              <w:rPr>
                <w:rFonts w:ascii="Times New Roman" w:hAnsi="Times New Roman" w:cs="Times New Roman"/>
                <w:lang w:val="en-US"/>
              </w:rPr>
              <w:t>7</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0CCEF6"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г. Болотное</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6C9B5F"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rPr>
            </w:pPr>
            <w:r w:rsidRPr="00850BFB">
              <w:rPr>
                <w:color w:val="1F497D" w:themeColor="text2"/>
                <w:kern w:val="24"/>
                <w:sz w:val="22"/>
                <w:szCs w:val="22"/>
                <w:lang w:val="en-US"/>
              </w:rPr>
              <w:t>bolotnoe.nso.ru</w:t>
            </w:r>
          </w:p>
        </w:tc>
      </w:tr>
      <w:tr w:rsidR="006678B1" w:rsidRPr="00850BFB" w14:paraId="4B02BF9D"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D6B9D3" w14:textId="77777777" w:rsidR="006678B1" w:rsidRPr="00850BFB" w:rsidRDefault="006678B1" w:rsidP="006678B1">
            <w:pPr>
              <w:tabs>
                <w:tab w:val="left" w:pos="3767"/>
              </w:tabs>
              <w:spacing w:after="0" w:line="240" w:lineRule="auto"/>
              <w:rPr>
                <w:rFonts w:ascii="Times New Roman" w:hAnsi="Times New Roman" w:cs="Times New Roman"/>
              </w:rPr>
            </w:pPr>
            <w:r w:rsidRPr="00850BFB">
              <w:rPr>
                <w:rFonts w:ascii="Times New Roman" w:hAnsi="Times New Roman" w:cs="Times New Roman"/>
              </w:rPr>
              <w:t>Венгеровский</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A39BF6" w14:textId="450E7A52"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18</w:t>
            </w:r>
            <w:r w:rsidRPr="00850BFB">
              <w:rPr>
                <w:rFonts w:ascii="Times New Roman" w:hAnsi="Times New Roman" w:cs="Times New Roman"/>
              </w:rPr>
              <w:t>,</w:t>
            </w:r>
            <w:r w:rsidRPr="00850BFB">
              <w:rPr>
                <w:rFonts w:ascii="Times New Roman" w:hAnsi="Times New Roman" w:cs="Times New Roman"/>
                <w:lang w:val="en-US"/>
              </w:rPr>
              <w:t>3</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A2EAB5"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с. Венгерово</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130063"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proofErr w:type="gramStart"/>
            <w:r w:rsidRPr="00850BFB">
              <w:rPr>
                <w:color w:val="1F497D" w:themeColor="text2"/>
                <w:kern w:val="24"/>
                <w:sz w:val="22"/>
                <w:szCs w:val="22"/>
                <w:lang w:val="en-US"/>
              </w:rPr>
              <w:t>vengerovo</w:t>
            </w:r>
            <w:proofErr w:type="gramEnd"/>
            <w:r w:rsidR="00AD76C7">
              <w:fldChar w:fldCharType="begin"/>
            </w:r>
            <w:r w:rsidR="00AD76C7">
              <w:instrText xml:space="preserve"> HYPERLINK "http://vengerovo.ru/" </w:instrText>
            </w:r>
            <w:r w:rsidR="00AD76C7">
              <w:fldChar w:fldCharType="separate"/>
            </w:r>
            <w:r w:rsidRPr="00850BFB">
              <w:rPr>
                <w:color w:val="1F497D" w:themeColor="text2"/>
                <w:kern w:val="24"/>
                <w:sz w:val="22"/>
                <w:szCs w:val="22"/>
                <w:lang w:val="en-US"/>
              </w:rPr>
              <w:t>.</w:t>
            </w:r>
            <w:r w:rsidR="00AD76C7">
              <w:rPr>
                <w:color w:val="1F497D" w:themeColor="text2"/>
                <w:kern w:val="24"/>
                <w:sz w:val="22"/>
                <w:szCs w:val="22"/>
                <w:lang w:val="en-US"/>
              </w:rPr>
              <w:fldChar w:fldCharType="end"/>
            </w:r>
            <w:hyperlink r:id="rId10" w:history="1">
              <w:proofErr w:type="gramStart"/>
              <w:r w:rsidRPr="00850BFB">
                <w:rPr>
                  <w:color w:val="1F497D" w:themeColor="text2"/>
                  <w:kern w:val="24"/>
                  <w:sz w:val="22"/>
                  <w:szCs w:val="22"/>
                  <w:lang w:val="en-US"/>
                </w:rPr>
                <w:t>nso</w:t>
              </w:r>
              <w:proofErr w:type="gramEnd"/>
            </w:hyperlink>
            <w:hyperlink r:id="rId11" w:history="1">
              <w:r w:rsidRPr="00850BFB">
                <w:rPr>
                  <w:color w:val="1F497D" w:themeColor="text2"/>
                  <w:kern w:val="24"/>
                  <w:sz w:val="22"/>
                  <w:szCs w:val="22"/>
                  <w:lang w:val="en-US"/>
                </w:rPr>
                <w:t>.</w:t>
              </w:r>
            </w:hyperlink>
            <w:hyperlink r:id="rId12" w:history="1">
              <w:r w:rsidRPr="00850BFB">
                <w:rPr>
                  <w:color w:val="1F497D" w:themeColor="text2"/>
                  <w:kern w:val="24"/>
                  <w:sz w:val="22"/>
                  <w:szCs w:val="22"/>
                  <w:lang w:val="en-US"/>
                </w:rPr>
                <w:t>ru</w:t>
              </w:r>
            </w:hyperlink>
          </w:p>
        </w:tc>
      </w:tr>
      <w:tr w:rsidR="006678B1" w:rsidRPr="00850BFB" w14:paraId="404123FA"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7DC838"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Доволенский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76F28C" w14:textId="02327EFA"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15</w:t>
            </w:r>
            <w:r w:rsidRPr="00850BFB">
              <w:rPr>
                <w:rFonts w:ascii="Times New Roman" w:hAnsi="Times New Roman" w:cs="Times New Roman"/>
              </w:rPr>
              <w:t>,</w:t>
            </w:r>
            <w:r w:rsidRPr="00850BFB">
              <w:rPr>
                <w:rFonts w:ascii="Times New Roman" w:hAnsi="Times New Roman" w:cs="Times New Roman"/>
                <w:lang w:val="en-US"/>
              </w:rPr>
              <w:t>7</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43B569"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с. Довольное</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933ABD"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rPr>
            </w:pPr>
            <w:r w:rsidRPr="00850BFB">
              <w:rPr>
                <w:color w:val="1F497D" w:themeColor="text2"/>
                <w:kern w:val="24"/>
                <w:sz w:val="22"/>
                <w:szCs w:val="22"/>
                <w:lang w:val="en-US"/>
              </w:rPr>
              <w:t>dovolnoe.nso.ru</w:t>
            </w:r>
          </w:p>
        </w:tc>
      </w:tr>
      <w:tr w:rsidR="006678B1" w:rsidRPr="00850BFB" w14:paraId="21404CA0"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0DF3F5" w14:textId="77777777" w:rsidR="006678B1" w:rsidRPr="00850BFB" w:rsidRDefault="006678B1" w:rsidP="006678B1">
            <w:pPr>
              <w:tabs>
                <w:tab w:val="left" w:pos="3767"/>
              </w:tabs>
              <w:spacing w:after="0" w:line="240" w:lineRule="auto"/>
              <w:rPr>
                <w:rFonts w:ascii="Times New Roman" w:hAnsi="Times New Roman" w:cs="Times New Roman"/>
              </w:rPr>
            </w:pPr>
            <w:r w:rsidRPr="00850BFB">
              <w:rPr>
                <w:rFonts w:ascii="Times New Roman" w:hAnsi="Times New Roman" w:cs="Times New Roman"/>
              </w:rPr>
              <w:t>Здвинский</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54B215" w14:textId="4AF006FC"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13</w:t>
            </w:r>
            <w:r w:rsidRPr="00850BFB">
              <w:rPr>
                <w:rFonts w:ascii="Times New Roman" w:hAnsi="Times New Roman" w:cs="Times New Roman"/>
              </w:rPr>
              <w:t>,</w:t>
            </w:r>
            <w:r w:rsidRPr="00850BFB">
              <w:rPr>
                <w:rFonts w:ascii="Times New Roman" w:hAnsi="Times New Roman" w:cs="Times New Roman"/>
                <w:lang w:val="en-US"/>
              </w:rPr>
              <w:t>8</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408C53"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с. Здвинск</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540493"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13" w:history="1">
              <w:r w:rsidR="006678B1" w:rsidRPr="00850BFB">
                <w:rPr>
                  <w:color w:val="1F497D" w:themeColor="text2"/>
                  <w:kern w:val="24"/>
                  <w:sz w:val="22"/>
                  <w:szCs w:val="22"/>
                  <w:lang w:val="en-US"/>
                </w:rPr>
                <w:t>zdvinsk.nso.ru</w:t>
              </w:r>
            </w:hyperlink>
          </w:p>
        </w:tc>
      </w:tr>
      <w:tr w:rsidR="006678B1" w:rsidRPr="00850BFB" w14:paraId="1741698A"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C86C12"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Искитимский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E6AF21" w14:textId="23DA2178"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59</w:t>
            </w:r>
            <w:r w:rsidRPr="00850BFB">
              <w:rPr>
                <w:rFonts w:ascii="Times New Roman" w:hAnsi="Times New Roman" w:cs="Times New Roman"/>
              </w:rPr>
              <w:t>,</w:t>
            </w:r>
            <w:r w:rsidRPr="00850BFB">
              <w:rPr>
                <w:rFonts w:ascii="Times New Roman" w:hAnsi="Times New Roman" w:cs="Times New Roman"/>
                <w:lang w:val="en-US"/>
              </w:rPr>
              <w:t>2</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94E7E"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 xml:space="preserve">г. </w:t>
            </w:r>
            <w:proofErr w:type="spellStart"/>
            <w:r w:rsidRPr="00850BFB">
              <w:rPr>
                <w:rFonts w:ascii="Times New Roman" w:hAnsi="Times New Roman" w:cs="Times New Roman"/>
              </w:rPr>
              <w:t>Искитим</w:t>
            </w:r>
            <w:proofErr w:type="spellEnd"/>
          </w:p>
          <w:p w14:paraId="44A518E1"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i/>
                <w:iCs/>
              </w:rPr>
              <w:t>(не входит в состав района)</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B8592A"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14" w:history="1">
              <w:r w:rsidR="006678B1" w:rsidRPr="00850BFB">
                <w:rPr>
                  <w:color w:val="1F497D" w:themeColor="text2"/>
                  <w:kern w:val="24"/>
                  <w:sz w:val="22"/>
                  <w:szCs w:val="22"/>
                  <w:lang w:val="en-US"/>
                </w:rPr>
                <w:t>iskitim–r.ru</w:t>
              </w:r>
            </w:hyperlink>
          </w:p>
        </w:tc>
      </w:tr>
      <w:tr w:rsidR="006678B1" w:rsidRPr="00850BFB" w14:paraId="505A97D3"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7A9F56" w14:textId="77777777" w:rsidR="006678B1" w:rsidRPr="00850BFB" w:rsidRDefault="006678B1" w:rsidP="006678B1">
            <w:pPr>
              <w:tabs>
                <w:tab w:val="left" w:pos="3767"/>
              </w:tabs>
              <w:spacing w:after="0" w:line="240" w:lineRule="auto"/>
              <w:rPr>
                <w:rFonts w:ascii="Times New Roman" w:hAnsi="Times New Roman" w:cs="Times New Roman"/>
              </w:rPr>
            </w:pPr>
            <w:r w:rsidRPr="00850BFB">
              <w:rPr>
                <w:rFonts w:ascii="Times New Roman" w:hAnsi="Times New Roman" w:cs="Times New Roman"/>
              </w:rPr>
              <w:t>Карасукский</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3F75AA" w14:textId="64DB35F2"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42</w:t>
            </w:r>
            <w:r w:rsidRPr="00850BFB">
              <w:rPr>
                <w:rFonts w:ascii="Times New Roman" w:hAnsi="Times New Roman" w:cs="Times New Roman"/>
              </w:rPr>
              <w:t>,</w:t>
            </w:r>
            <w:r w:rsidRPr="00850BFB">
              <w:rPr>
                <w:rFonts w:ascii="Times New Roman" w:hAnsi="Times New Roman" w:cs="Times New Roman"/>
                <w:lang w:val="en-US"/>
              </w:rPr>
              <w:t>8</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91E946"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г. Карасук</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AF1F8F"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r w:rsidRPr="00850BFB">
              <w:rPr>
                <w:color w:val="1F497D" w:themeColor="text2"/>
                <w:kern w:val="24"/>
                <w:sz w:val="22"/>
                <w:szCs w:val="22"/>
                <w:lang w:val="en-US"/>
              </w:rPr>
              <w:t>adm-karasuk.nso.ru</w:t>
            </w:r>
          </w:p>
        </w:tc>
      </w:tr>
      <w:tr w:rsidR="006678B1" w:rsidRPr="00850BFB" w14:paraId="13E843BC"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7F628D"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Каргатский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7F4A074" w14:textId="60C8E3F3"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15</w:t>
            </w:r>
            <w:r w:rsidRPr="00850BFB">
              <w:rPr>
                <w:rFonts w:ascii="Times New Roman" w:hAnsi="Times New Roman" w:cs="Times New Roman"/>
              </w:rPr>
              <w:t>,</w:t>
            </w:r>
            <w:r w:rsidRPr="00850BFB">
              <w:rPr>
                <w:rFonts w:ascii="Times New Roman" w:hAnsi="Times New Roman" w:cs="Times New Roman"/>
                <w:lang w:val="en-US"/>
              </w:rPr>
              <w:t>4</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BC44D4"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г. Каргат</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A945D1"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15" w:history="1">
              <w:proofErr w:type="gramStart"/>
              <w:r w:rsidR="006678B1" w:rsidRPr="00850BFB">
                <w:rPr>
                  <w:color w:val="1F497D" w:themeColor="text2"/>
                  <w:kern w:val="24"/>
                  <w:sz w:val="22"/>
                  <w:szCs w:val="22"/>
                  <w:lang w:val="en-US"/>
                </w:rPr>
                <w:t>kargatskiy</w:t>
              </w:r>
              <w:proofErr w:type="gramEnd"/>
            </w:hyperlink>
            <w:hyperlink r:id="rId16" w:history="1">
              <w:r w:rsidR="006678B1" w:rsidRPr="00850BFB">
                <w:rPr>
                  <w:color w:val="1F497D" w:themeColor="text2"/>
                  <w:kern w:val="24"/>
                  <w:sz w:val="22"/>
                  <w:szCs w:val="22"/>
                  <w:lang w:val="en-US"/>
                </w:rPr>
                <w:t>.</w:t>
              </w:r>
            </w:hyperlink>
            <w:hyperlink r:id="rId17" w:history="1">
              <w:r w:rsidR="006678B1" w:rsidRPr="00850BFB">
                <w:rPr>
                  <w:color w:val="1F497D" w:themeColor="text2"/>
                  <w:kern w:val="24"/>
                  <w:sz w:val="22"/>
                  <w:szCs w:val="22"/>
                  <w:lang w:val="en-US"/>
                </w:rPr>
                <w:t>ru</w:t>
              </w:r>
            </w:hyperlink>
          </w:p>
        </w:tc>
      </w:tr>
      <w:tr w:rsidR="006678B1" w:rsidRPr="00850BFB" w14:paraId="365A74C2"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7B50D9"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Колыванский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D96E99" w14:textId="39616E15"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23</w:t>
            </w:r>
            <w:r w:rsidRPr="00850BFB">
              <w:rPr>
                <w:rFonts w:ascii="Times New Roman" w:hAnsi="Times New Roman" w:cs="Times New Roman"/>
              </w:rPr>
              <w:t>,</w:t>
            </w:r>
            <w:r w:rsidRPr="00850BFB">
              <w:rPr>
                <w:rFonts w:ascii="Times New Roman" w:hAnsi="Times New Roman" w:cs="Times New Roman"/>
                <w:lang w:val="en-US"/>
              </w:rPr>
              <w:t>6</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4AE4A" w14:textId="77777777" w:rsidR="006678B1" w:rsidRPr="00850BFB" w:rsidRDefault="006678B1" w:rsidP="006678B1">
            <w:pPr>
              <w:tabs>
                <w:tab w:val="left" w:pos="3767"/>
              </w:tabs>
              <w:spacing w:after="0" w:line="240" w:lineRule="auto"/>
              <w:jc w:val="center"/>
              <w:rPr>
                <w:rFonts w:ascii="Times New Roman" w:hAnsi="Times New Roman" w:cs="Times New Roman"/>
              </w:rPr>
            </w:pPr>
            <w:proofErr w:type="spellStart"/>
            <w:r w:rsidRPr="00850BFB">
              <w:rPr>
                <w:rFonts w:ascii="Times New Roman" w:hAnsi="Times New Roman" w:cs="Times New Roman"/>
              </w:rPr>
              <w:t>р.п</w:t>
            </w:r>
            <w:proofErr w:type="spellEnd"/>
            <w:r w:rsidRPr="00850BFB">
              <w:rPr>
                <w:rFonts w:ascii="Times New Roman" w:hAnsi="Times New Roman" w:cs="Times New Roman"/>
              </w:rPr>
              <w:t>. Колывань</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4F0408"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rPr>
            </w:pPr>
            <w:r w:rsidRPr="00850BFB">
              <w:rPr>
                <w:color w:val="1F497D" w:themeColor="text2"/>
                <w:kern w:val="24"/>
                <w:sz w:val="22"/>
                <w:szCs w:val="22"/>
                <w:lang w:val="en-US"/>
              </w:rPr>
              <w:t>kolivan.nso.ru</w:t>
            </w:r>
          </w:p>
        </w:tc>
      </w:tr>
      <w:tr w:rsidR="006678B1" w:rsidRPr="00850BFB" w14:paraId="669998CC"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3E05C0"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Коченевский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6F7755" w14:textId="52E2F64E"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45</w:t>
            </w:r>
            <w:r w:rsidRPr="00850BFB">
              <w:rPr>
                <w:rFonts w:ascii="Times New Roman" w:hAnsi="Times New Roman" w:cs="Times New Roman"/>
              </w:rPr>
              <w:t>,</w:t>
            </w:r>
            <w:r w:rsidRPr="00850BFB">
              <w:rPr>
                <w:rFonts w:ascii="Times New Roman" w:hAnsi="Times New Roman" w:cs="Times New Roman"/>
                <w:lang w:val="en-US"/>
              </w:rPr>
              <w:t>9</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41D6E4" w14:textId="77777777" w:rsidR="006678B1" w:rsidRPr="00850BFB" w:rsidRDefault="006678B1" w:rsidP="006678B1">
            <w:pPr>
              <w:tabs>
                <w:tab w:val="left" w:pos="3767"/>
              </w:tabs>
              <w:spacing w:after="0" w:line="240" w:lineRule="auto"/>
              <w:jc w:val="center"/>
              <w:rPr>
                <w:rFonts w:ascii="Times New Roman" w:hAnsi="Times New Roman" w:cs="Times New Roman"/>
              </w:rPr>
            </w:pPr>
            <w:proofErr w:type="spellStart"/>
            <w:r w:rsidRPr="00850BFB">
              <w:rPr>
                <w:rFonts w:ascii="Times New Roman" w:hAnsi="Times New Roman" w:cs="Times New Roman"/>
              </w:rPr>
              <w:t>р.п</w:t>
            </w:r>
            <w:proofErr w:type="spellEnd"/>
            <w:r w:rsidRPr="00850BFB">
              <w:rPr>
                <w:rFonts w:ascii="Times New Roman" w:hAnsi="Times New Roman" w:cs="Times New Roman"/>
              </w:rPr>
              <w:t>. Коченево</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DDA898"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18" w:history="1">
              <w:r w:rsidR="006678B1" w:rsidRPr="00850BFB">
                <w:rPr>
                  <w:color w:val="1F497D" w:themeColor="text2"/>
                  <w:kern w:val="24"/>
                  <w:sz w:val="22"/>
                  <w:szCs w:val="22"/>
                  <w:lang w:val="en-US"/>
                </w:rPr>
                <w:t>kochenevo.nso.r</w:t>
              </w:r>
            </w:hyperlink>
            <w:hyperlink r:id="rId19" w:history="1">
              <w:r w:rsidR="006678B1" w:rsidRPr="00850BFB">
                <w:rPr>
                  <w:color w:val="1F497D" w:themeColor="text2"/>
                  <w:kern w:val="24"/>
                  <w:sz w:val="22"/>
                  <w:szCs w:val="22"/>
                  <w:lang w:val="en-US"/>
                </w:rPr>
                <w:t>u</w:t>
              </w:r>
            </w:hyperlink>
          </w:p>
        </w:tc>
      </w:tr>
      <w:tr w:rsidR="006678B1" w:rsidRPr="00850BFB" w14:paraId="0A47C533"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87B230"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Кочковский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CB9A61" w14:textId="23D8E6C3"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13</w:t>
            </w:r>
            <w:r w:rsidRPr="00850BFB">
              <w:rPr>
                <w:rFonts w:ascii="Times New Roman" w:hAnsi="Times New Roman" w:cs="Times New Roman"/>
              </w:rPr>
              <w:t>,</w:t>
            </w:r>
            <w:r w:rsidRPr="00850BFB">
              <w:rPr>
                <w:rFonts w:ascii="Times New Roman" w:hAnsi="Times New Roman" w:cs="Times New Roman"/>
                <w:lang w:val="en-US"/>
              </w:rPr>
              <w:t>5</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EE44E5"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с. Кочки</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D5CDE0"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20" w:history="1">
              <w:proofErr w:type="gramStart"/>
              <w:r w:rsidR="006678B1" w:rsidRPr="00850BFB">
                <w:rPr>
                  <w:color w:val="1F497D" w:themeColor="text2"/>
                  <w:kern w:val="24"/>
                  <w:sz w:val="22"/>
                  <w:szCs w:val="22"/>
                  <w:lang w:val="en-US"/>
                </w:rPr>
                <w:t>kochki</w:t>
              </w:r>
              <w:proofErr w:type="gramEnd"/>
            </w:hyperlink>
            <w:hyperlink r:id="rId21" w:history="1">
              <w:r w:rsidR="006678B1" w:rsidRPr="00850BFB">
                <w:rPr>
                  <w:color w:val="1F497D" w:themeColor="text2"/>
                  <w:kern w:val="24"/>
                  <w:sz w:val="22"/>
                  <w:szCs w:val="22"/>
                  <w:lang w:val="en-US"/>
                </w:rPr>
                <w:t>.</w:t>
              </w:r>
            </w:hyperlink>
            <w:hyperlink r:id="rId22" w:history="1">
              <w:r w:rsidR="006678B1" w:rsidRPr="00850BFB">
                <w:rPr>
                  <w:color w:val="1F497D" w:themeColor="text2"/>
                  <w:kern w:val="24"/>
                  <w:sz w:val="22"/>
                  <w:szCs w:val="22"/>
                  <w:lang w:val="en-US"/>
                </w:rPr>
                <w:t>nso.ru</w:t>
              </w:r>
            </w:hyperlink>
          </w:p>
        </w:tc>
      </w:tr>
      <w:tr w:rsidR="006678B1" w:rsidRPr="00850BFB" w14:paraId="1ACDB66C"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64D931"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Краснозерский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ED1852" w14:textId="097F19E4"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lang w:val="en-US"/>
              </w:rPr>
              <w:t>29</w:t>
            </w:r>
            <w:r w:rsidRPr="00850BFB">
              <w:rPr>
                <w:rFonts w:ascii="Times New Roman" w:hAnsi="Times New Roman" w:cs="Times New Roman"/>
              </w:rPr>
              <w:t>,</w:t>
            </w:r>
            <w:r w:rsidRPr="00850BFB">
              <w:rPr>
                <w:rFonts w:ascii="Times New Roman" w:hAnsi="Times New Roman" w:cs="Times New Roman"/>
                <w:lang w:val="en-US"/>
              </w:rPr>
              <w:t>1</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CAF4CF" w14:textId="77777777" w:rsidR="006678B1" w:rsidRPr="00850BFB" w:rsidRDefault="006678B1" w:rsidP="006678B1">
            <w:pPr>
              <w:tabs>
                <w:tab w:val="left" w:pos="3767"/>
              </w:tabs>
              <w:spacing w:after="0" w:line="240" w:lineRule="auto"/>
              <w:jc w:val="center"/>
              <w:rPr>
                <w:rFonts w:ascii="Times New Roman" w:hAnsi="Times New Roman" w:cs="Times New Roman"/>
              </w:rPr>
            </w:pPr>
            <w:proofErr w:type="spellStart"/>
            <w:r w:rsidRPr="00850BFB">
              <w:rPr>
                <w:rFonts w:ascii="Times New Roman" w:hAnsi="Times New Roman" w:cs="Times New Roman"/>
              </w:rPr>
              <w:t>р.п</w:t>
            </w:r>
            <w:proofErr w:type="spellEnd"/>
            <w:r w:rsidRPr="00850BFB">
              <w:rPr>
                <w:rFonts w:ascii="Times New Roman" w:hAnsi="Times New Roman" w:cs="Times New Roman"/>
              </w:rPr>
              <w:t>. Краснозёрское</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1E55C9"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23" w:history="1">
              <w:r w:rsidR="006678B1" w:rsidRPr="00850BFB">
                <w:rPr>
                  <w:color w:val="1F497D" w:themeColor="text2"/>
                  <w:kern w:val="24"/>
                  <w:sz w:val="22"/>
                  <w:szCs w:val="22"/>
                  <w:lang w:val="en-US"/>
                </w:rPr>
                <w:t>krasnozerskoe.nso.</w:t>
              </w:r>
            </w:hyperlink>
            <w:hyperlink r:id="rId24" w:history="1">
              <w:r w:rsidR="006678B1" w:rsidRPr="00850BFB">
                <w:rPr>
                  <w:color w:val="1F497D" w:themeColor="text2"/>
                  <w:kern w:val="24"/>
                  <w:sz w:val="22"/>
                  <w:szCs w:val="22"/>
                  <w:lang w:val="en-US"/>
                </w:rPr>
                <w:t>ru</w:t>
              </w:r>
            </w:hyperlink>
            <w:hyperlink r:id="rId25" w:history="1">
              <w:r w:rsidR="006678B1" w:rsidRPr="00850BFB">
                <w:rPr>
                  <w:color w:val="1F497D" w:themeColor="text2"/>
                  <w:kern w:val="24"/>
                  <w:sz w:val="22"/>
                  <w:szCs w:val="22"/>
                  <w:lang w:val="en-US"/>
                </w:rPr>
                <w:t xml:space="preserve"> </w:t>
              </w:r>
            </w:hyperlink>
          </w:p>
        </w:tc>
      </w:tr>
      <w:tr w:rsidR="006678B1" w:rsidRPr="00850BFB" w14:paraId="048576E1"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DBFBC3" w14:textId="77777777" w:rsidR="006678B1" w:rsidRPr="00850BFB" w:rsidRDefault="006678B1" w:rsidP="006678B1">
            <w:pPr>
              <w:tabs>
                <w:tab w:val="left" w:pos="3767"/>
              </w:tabs>
              <w:spacing w:after="0" w:line="240" w:lineRule="auto"/>
              <w:rPr>
                <w:rFonts w:ascii="Times New Roman" w:hAnsi="Times New Roman" w:cs="Times New Roman"/>
              </w:rPr>
            </w:pPr>
            <w:r w:rsidRPr="00850BFB">
              <w:rPr>
                <w:rFonts w:ascii="Times New Roman" w:hAnsi="Times New Roman" w:cs="Times New Roman"/>
              </w:rPr>
              <w:t>Куйбышевский</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566052" w14:textId="49FAF402"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56,2</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BA2CFC"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г. Куйбышев</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5CC1D8" w14:textId="77777777" w:rsidR="006678B1" w:rsidRPr="00850BFB" w:rsidRDefault="006678B1" w:rsidP="006678B1">
            <w:pPr>
              <w:tabs>
                <w:tab w:val="left" w:pos="3767"/>
              </w:tabs>
              <w:spacing w:after="0" w:line="240" w:lineRule="auto"/>
              <w:jc w:val="center"/>
              <w:rPr>
                <w:rFonts w:ascii="Times New Roman" w:hAnsi="Times New Roman" w:cs="Times New Roman"/>
                <w:color w:val="1F497D" w:themeColor="text2"/>
              </w:rPr>
            </w:pPr>
            <w:r w:rsidRPr="00850BFB">
              <w:rPr>
                <w:rFonts w:ascii="Times New Roman" w:hAnsi="Times New Roman" w:cs="Times New Roman"/>
                <w:color w:val="1F497D" w:themeColor="text2"/>
                <w:lang w:val="en-US"/>
              </w:rPr>
              <w:t>kuibyshev.nso.ru</w:t>
            </w:r>
          </w:p>
        </w:tc>
      </w:tr>
      <w:tr w:rsidR="006678B1" w:rsidRPr="00850BFB" w14:paraId="3519093A"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2E4F70" w14:textId="77777777" w:rsidR="006678B1" w:rsidRPr="00850BFB" w:rsidRDefault="006678B1" w:rsidP="006678B1">
            <w:pPr>
              <w:tabs>
                <w:tab w:val="left" w:pos="3767"/>
              </w:tabs>
              <w:spacing w:after="0" w:line="240" w:lineRule="auto"/>
              <w:rPr>
                <w:rFonts w:ascii="Times New Roman" w:hAnsi="Times New Roman" w:cs="Times New Roman"/>
              </w:rPr>
            </w:pPr>
            <w:r w:rsidRPr="00850BFB">
              <w:rPr>
                <w:rFonts w:ascii="Times New Roman" w:hAnsi="Times New Roman" w:cs="Times New Roman"/>
              </w:rPr>
              <w:t>Купинский</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AA29EA" w14:textId="7C5C6136"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27,4</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16F8FB"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г. Купино</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5AA281"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26" w:history="1">
              <w:r w:rsidR="006678B1" w:rsidRPr="00850BFB">
                <w:rPr>
                  <w:color w:val="1F497D" w:themeColor="text2"/>
                  <w:kern w:val="24"/>
                  <w:sz w:val="22"/>
                  <w:szCs w:val="22"/>
                  <w:lang w:val="en-US"/>
                </w:rPr>
                <w:t>kupino.nso.ru</w:t>
              </w:r>
            </w:hyperlink>
          </w:p>
        </w:tc>
      </w:tr>
      <w:tr w:rsidR="006678B1" w:rsidRPr="00850BFB" w14:paraId="011107FF"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83D229" w14:textId="77777777" w:rsidR="006678B1" w:rsidRPr="00850BFB" w:rsidRDefault="006678B1" w:rsidP="006678B1">
            <w:pPr>
              <w:tabs>
                <w:tab w:val="left" w:pos="3767"/>
              </w:tabs>
              <w:spacing w:after="0" w:line="240" w:lineRule="auto"/>
              <w:rPr>
                <w:rFonts w:ascii="Times New Roman" w:hAnsi="Times New Roman" w:cs="Times New Roman"/>
              </w:rPr>
            </w:pPr>
            <w:proofErr w:type="spellStart"/>
            <w:r w:rsidRPr="00850BFB">
              <w:rPr>
                <w:rFonts w:ascii="Times New Roman" w:hAnsi="Times New Roman" w:cs="Times New Roman"/>
              </w:rPr>
              <w:t>Кыштовский</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222B71" w14:textId="73A33B4A"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9,9</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E9388A" w14:textId="77777777" w:rsidR="006678B1" w:rsidRPr="00850BFB" w:rsidRDefault="006678B1" w:rsidP="006678B1">
            <w:pPr>
              <w:tabs>
                <w:tab w:val="left" w:pos="3767"/>
              </w:tabs>
              <w:spacing w:after="0" w:line="240" w:lineRule="auto"/>
              <w:jc w:val="center"/>
              <w:rPr>
                <w:rFonts w:ascii="Times New Roman" w:hAnsi="Times New Roman" w:cs="Times New Roman"/>
              </w:rPr>
            </w:pPr>
            <w:r w:rsidRPr="00850BFB">
              <w:rPr>
                <w:rFonts w:ascii="Times New Roman" w:hAnsi="Times New Roman" w:cs="Times New Roman"/>
              </w:rPr>
              <w:t>с. Кыштовка</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2AB93D"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27" w:history="1">
              <w:r w:rsidR="006678B1" w:rsidRPr="00850BFB">
                <w:rPr>
                  <w:color w:val="1F497D" w:themeColor="text2"/>
                  <w:kern w:val="24"/>
                  <w:sz w:val="22"/>
                  <w:szCs w:val="22"/>
                  <w:lang w:val="en-US"/>
                </w:rPr>
                <w:t>kyshtovka.nso.</w:t>
              </w:r>
            </w:hyperlink>
            <w:hyperlink r:id="rId28" w:history="1">
              <w:r w:rsidR="006678B1" w:rsidRPr="00850BFB">
                <w:rPr>
                  <w:color w:val="1F497D" w:themeColor="text2"/>
                  <w:kern w:val="24"/>
                  <w:sz w:val="22"/>
                  <w:szCs w:val="22"/>
                  <w:lang w:val="en-US"/>
                </w:rPr>
                <w:t>ru</w:t>
              </w:r>
            </w:hyperlink>
          </w:p>
        </w:tc>
      </w:tr>
      <w:tr w:rsidR="006678B1" w:rsidRPr="00850BFB" w14:paraId="68C5B571"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56C62E9" w14:textId="77777777" w:rsidR="006678B1" w:rsidRPr="00850BFB" w:rsidRDefault="006678B1" w:rsidP="006678B1">
            <w:pPr>
              <w:pStyle w:val="a4"/>
              <w:kinsoku w:val="0"/>
              <w:overflowPunct w:val="0"/>
              <w:spacing w:before="0" w:beforeAutospacing="0" w:after="0" w:afterAutospacing="0"/>
              <w:textAlignment w:val="baseline"/>
              <w:rPr>
                <w:sz w:val="22"/>
                <w:szCs w:val="22"/>
              </w:rPr>
            </w:pPr>
            <w:proofErr w:type="spellStart"/>
            <w:r w:rsidRPr="00850BFB">
              <w:rPr>
                <w:color w:val="000000" w:themeColor="text1"/>
                <w:kern w:val="24"/>
                <w:sz w:val="22"/>
                <w:szCs w:val="22"/>
              </w:rPr>
              <w:t>Маслянинский</w:t>
            </w:r>
            <w:proofErr w:type="spellEnd"/>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A1B2AA3" w14:textId="04D533F9"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23,4</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F3F71B5"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proofErr w:type="spellStart"/>
            <w:r w:rsidRPr="00850BFB">
              <w:rPr>
                <w:color w:val="000000" w:themeColor="text1"/>
                <w:kern w:val="24"/>
                <w:sz w:val="22"/>
                <w:szCs w:val="22"/>
              </w:rPr>
              <w:t>р.п</w:t>
            </w:r>
            <w:proofErr w:type="spellEnd"/>
            <w:r w:rsidRPr="00850BFB">
              <w:rPr>
                <w:color w:val="000000" w:themeColor="text1"/>
                <w:kern w:val="24"/>
                <w:sz w:val="22"/>
                <w:szCs w:val="22"/>
              </w:rPr>
              <w:t>. Маслянино</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FFA1A09"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r w:rsidRPr="00850BFB">
              <w:rPr>
                <w:color w:val="1F497D" w:themeColor="text2"/>
                <w:kern w:val="24"/>
                <w:sz w:val="22"/>
                <w:szCs w:val="22"/>
                <w:lang w:val="en-US"/>
              </w:rPr>
              <w:t>maslyanino.nso.ru/</w:t>
            </w:r>
          </w:p>
        </w:tc>
      </w:tr>
      <w:tr w:rsidR="006678B1" w:rsidRPr="00850BFB" w14:paraId="0454310E"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3CE98BB" w14:textId="77777777" w:rsidR="006678B1" w:rsidRPr="00850BFB" w:rsidRDefault="006678B1" w:rsidP="006678B1">
            <w:pPr>
              <w:pStyle w:val="a4"/>
              <w:kinsoku w:val="0"/>
              <w:overflowPunct w:val="0"/>
              <w:spacing w:before="0" w:beforeAutospacing="0" w:after="0" w:afterAutospacing="0"/>
              <w:textAlignment w:val="baseline"/>
              <w:rPr>
                <w:sz w:val="22"/>
                <w:szCs w:val="22"/>
              </w:rPr>
            </w:pPr>
            <w:proofErr w:type="spellStart"/>
            <w:r w:rsidRPr="00850BFB">
              <w:rPr>
                <w:color w:val="000000" w:themeColor="text1"/>
                <w:kern w:val="24"/>
                <w:sz w:val="22"/>
                <w:szCs w:val="22"/>
              </w:rPr>
              <w:t>Мошковский</w:t>
            </w:r>
            <w:proofErr w:type="spellEnd"/>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7C5E7E5" w14:textId="5CCD3E84"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lang w:val="en-US"/>
              </w:rPr>
              <w:t>41</w:t>
            </w:r>
            <w:r w:rsidRPr="00850BFB">
              <w:rPr>
                <w:color w:val="000000" w:themeColor="text1"/>
                <w:kern w:val="24"/>
                <w:sz w:val="22"/>
                <w:szCs w:val="22"/>
              </w:rPr>
              <w:t>,</w:t>
            </w:r>
            <w:r w:rsidRPr="00850BFB">
              <w:rPr>
                <w:color w:val="000000" w:themeColor="text1"/>
                <w:kern w:val="24"/>
                <w:sz w:val="22"/>
                <w:szCs w:val="22"/>
                <w:lang w:val="en-US"/>
              </w:rPr>
              <w:t>6</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E5E0B3D"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proofErr w:type="spellStart"/>
            <w:r w:rsidRPr="00850BFB">
              <w:rPr>
                <w:color w:val="000000" w:themeColor="text1"/>
                <w:kern w:val="24"/>
                <w:sz w:val="22"/>
                <w:szCs w:val="22"/>
              </w:rPr>
              <w:t>р.п</w:t>
            </w:r>
            <w:proofErr w:type="spellEnd"/>
            <w:r w:rsidRPr="00850BFB">
              <w:rPr>
                <w:color w:val="000000" w:themeColor="text1"/>
                <w:kern w:val="24"/>
                <w:sz w:val="22"/>
                <w:szCs w:val="22"/>
              </w:rPr>
              <w:t>. Мошково</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8E21534"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rPr>
            </w:pPr>
            <w:r w:rsidRPr="00850BFB">
              <w:rPr>
                <w:color w:val="1F497D" w:themeColor="text2"/>
                <w:kern w:val="24"/>
                <w:sz w:val="22"/>
                <w:szCs w:val="22"/>
                <w:lang w:val="en-US"/>
              </w:rPr>
              <w:t>moshkovo–nso.ru</w:t>
            </w:r>
          </w:p>
        </w:tc>
      </w:tr>
      <w:tr w:rsidR="006678B1" w:rsidRPr="00850BFB" w14:paraId="1C807CC0"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CEA8C4D"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Новосибирский</w:t>
            </w:r>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D1531E0" w14:textId="472D8D8B"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143,5</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1273849"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г. Новосибирск</w:t>
            </w:r>
          </w:p>
          <w:p w14:paraId="08A74787"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i/>
                <w:iCs/>
                <w:color w:val="000000" w:themeColor="text1"/>
                <w:kern w:val="24"/>
                <w:sz w:val="22"/>
                <w:szCs w:val="22"/>
              </w:rPr>
              <w:t>(не входит в состав района)</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46FB507"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29" w:history="1">
              <w:r w:rsidR="006678B1" w:rsidRPr="00850BFB">
                <w:rPr>
                  <w:color w:val="1F497D" w:themeColor="text2"/>
                  <w:sz w:val="22"/>
                  <w:szCs w:val="22"/>
                </w:rPr>
                <w:t>nsr.nso.ru</w:t>
              </w:r>
            </w:hyperlink>
          </w:p>
        </w:tc>
      </w:tr>
      <w:tr w:rsidR="006678B1" w:rsidRPr="00850BFB" w14:paraId="76B42CF7"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83E95DD"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Ордынский</w:t>
            </w:r>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407F708" w14:textId="34AF0061"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36,2</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09CCD24"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proofErr w:type="spellStart"/>
            <w:r w:rsidRPr="00850BFB">
              <w:rPr>
                <w:color w:val="000000" w:themeColor="text1"/>
                <w:kern w:val="24"/>
                <w:sz w:val="22"/>
                <w:szCs w:val="22"/>
              </w:rPr>
              <w:t>р.п</w:t>
            </w:r>
            <w:proofErr w:type="spellEnd"/>
            <w:r w:rsidRPr="00850BFB">
              <w:rPr>
                <w:color w:val="000000" w:themeColor="text1"/>
                <w:kern w:val="24"/>
                <w:sz w:val="22"/>
                <w:szCs w:val="22"/>
              </w:rPr>
              <w:t>. Ордынское</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A76B2BF"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rPr>
            </w:pPr>
            <w:hyperlink r:id="rId30" w:history="1">
              <w:r w:rsidR="006678B1" w:rsidRPr="00850BFB">
                <w:rPr>
                  <w:color w:val="1F497D" w:themeColor="text2"/>
                  <w:sz w:val="22"/>
                  <w:szCs w:val="22"/>
                </w:rPr>
                <w:t>ordynsk.nso.ru</w:t>
              </w:r>
            </w:hyperlink>
          </w:p>
        </w:tc>
      </w:tr>
      <w:tr w:rsidR="006678B1" w:rsidRPr="00850BFB" w14:paraId="69A26D4C"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92DE8ED"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Северный</w:t>
            </w:r>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14DCD32" w14:textId="51C17033"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lang w:val="en-US"/>
              </w:rPr>
              <w:t>9</w:t>
            </w:r>
            <w:r w:rsidRPr="00850BFB">
              <w:rPr>
                <w:color w:val="000000" w:themeColor="text1"/>
                <w:kern w:val="24"/>
                <w:sz w:val="22"/>
                <w:szCs w:val="22"/>
              </w:rPr>
              <w:t>,</w:t>
            </w:r>
            <w:r w:rsidRPr="00850BFB">
              <w:rPr>
                <w:color w:val="000000" w:themeColor="text1"/>
                <w:kern w:val="24"/>
                <w:sz w:val="22"/>
                <w:szCs w:val="22"/>
                <w:lang w:val="en-US"/>
              </w:rPr>
              <w:t>1</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0C5F62B"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с. Северное</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581A4F7"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31" w:history="1">
              <w:proofErr w:type="spellStart"/>
              <w:r w:rsidR="006678B1" w:rsidRPr="00850BFB">
                <w:rPr>
                  <w:color w:val="1F497D" w:themeColor="text2"/>
                  <w:sz w:val="22"/>
                  <w:szCs w:val="22"/>
                </w:rPr>
                <w:t>severnoe</w:t>
              </w:r>
              <w:proofErr w:type="spellEnd"/>
              <w:r w:rsidR="006678B1" w:rsidRPr="00850BFB">
                <w:rPr>
                  <w:color w:val="1F497D" w:themeColor="text2"/>
                  <w:sz w:val="22"/>
                  <w:szCs w:val="22"/>
                  <w:lang w:val="en-US"/>
                </w:rPr>
                <w:t>.</w:t>
              </w:r>
              <w:proofErr w:type="spellStart"/>
              <w:r w:rsidR="006678B1" w:rsidRPr="00850BFB">
                <w:rPr>
                  <w:color w:val="1F497D" w:themeColor="text2"/>
                  <w:sz w:val="22"/>
                  <w:szCs w:val="22"/>
                </w:rPr>
                <w:t>nso</w:t>
              </w:r>
              <w:proofErr w:type="spellEnd"/>
              <w:r w:rsidR="006678B1" w:rsidRPr="00850BFB">
                <w:rPr>
                  <w:color w:val="1F497D" w:themeColor="text2"/>
                  <w:sz w:val="22"/>
                  <w:szCs w:val="22"/>
                  <w:lang w:val="en-US"/>
                </w:rPr>
                <w:t>.</w:t>
              </w:r>
              <w:proofErr w:type="spellStart"/>
              <w:r w:rsidR="006678B1" w:rsidRPr="00850BFB">
                <w:rPr>
                  <w:color w:val="1F497D" w:themeColor="text2"/>
                  <w:sz w:val="22"/>
                  <w:szCs w:val="22"/>
                </w:rPr>
                <w:t>ru</w:t>
              </w:r>
              <w:proofErr w:type="spellEnd"/>
            </w:hyperlink>
          </w:p>
        </w:tc>
      </w:tr>
      <w:tr w:rsidR="006678B1" w:rsidRPr="00850BFB" w14:paraId="189D6B81"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747E716"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Сузунский</w:t>
            </w:r>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C78EEBD" w14:textId="63508B95"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31,6</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66BA7E6"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proofErr w:type="spellStart"/>
            <w:r w:rsidRPr="00850BFB">
              <w:rPr>
                <w:color w:val="000000" w:themeColor="text1"/>
                <w:kern w:val="24"/>
                <w:sz w:val="22"/>
                <w:szCs w:val="22"/>
              </w:rPr>
              <w:t>р.п</w:t>
            </w:r>
            <w:proofErr w:type="spellEnd"/>
            <w:r w:rsidRPr="00850BFB">
              <w:rPr>
                <w:color w:val="000000" w:themeColor="text1"/>
                <w:kern w:val="24"/>
                <w:sz w:val="22"/>
                <w:szCs w:val="22"/>
              </w:rPr>
              <w:t>. Сузун</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B14D0DC"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32" w:history="1">
              <w:proofErr w:type="spellStart"/>
              <w:r w:rsidR="006678B1" w:rsidRPr="00850BFB">
                <w:rPr>
                  <w:color w:val="1F497D" w:themeColor="text2"/>
                  <w:sz w:val="22"/>
                  <w:szCs w:val="22"/>
                </w:rPr>
                <w:t>suzun</w:t>
              </w:r>
              <w:proofErr w:type="spellEnd"/>
              <w:r w:rsidR="006678B1" w:rsidRPr="00850BFB">
                <w:rPr>
                  <w:color w:val="1F497D" w:themeColor="text2"/>
                  <w:sz w:val="22"/>
                  <w:szCs w:val="22"/>
                  <w:lang w:val="en-US"/>
                </w:rPr>
                <w:t>.</w:t>
              </w:r>
              <w:proofErr w:type="spellStart"/>
              <w:r w:rsidR="006678B1" w:rsidRPr="00850BFB">
                <w:rPr>
                  <w:color w:val="1F497D" w:themeColor="text2"/>
                  <w:sz w:val="22"/>
                  <w:szCs w:val="22"/>
                </w:rPr>
                <w:t>nso</w:t>
              </w:r>
              <w:proofErr w:type="spellEnd"/>
              <w:r w:rsidR="006678B1" w:rsidRPr="00850BFB">
                <w:rPr>
                  <w:color w:val="1F497D" w:themeColor="text2"/>
                  <w:sz w:val="22"/>
                  <w:szCs w:val="22"/>
                  <w:lang w:val="en-US"/>
                </w:rPr>
                <w:t>.</w:t>
              </w:r>
              <w:proofErr w:type="spellStart"/>
              <w:r w:rsidR="006678B1" w:rsidRPr="00850BFB">
                <w:rPr>
                  <w:color w:val="1F497D" w:themeColor="text2"/>
                  <w:sz w:val="22"/>
                  <w:szCs w:val="22"/>
                </w:rPr>
                <w:t>ru</w:t>
              </w:r>
              <w:proofErr w:type="spellEnd"/>
            </w:hyperlink>
          </w:p>
        </w:tc>
      </w:tr>
      <w:tr w:rsidR="006678B1" w:rsidRPr="00850BFB" w14:paraId="7AF37BBC"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A31F6C6"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Татарский</w:t>
            </w:r>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9D4EBA4" w14:textId="4A6B7723" w:rsidR="006678B1" w:rsidRPr="00850BFB" w:rsidRDefault="006678B1"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37,</w:t>
            </w:r>
            <w:r w:rsidR="00EE5FAA" w:rsidRPr="00850BFB">
              <w:rPr>
                <w:color w:val="000000" w:themeColor="text1"/>
                <w:kern w:val="24"/>
                <w:sz w:val="22"/>
                <w:szCs w:val="22"/>
              </w:rPr>
              <w:t>6</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860A0A9"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г. Татарск</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E004212"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r w:rsidRPr="00850BFB">
              <w:rPr>
                <w:color w:val="1F497D" w:themeColor="text2"/>
                <w:kern w:val="24"/>
                <w:sz w:val="22"/>
                <w:szCs w:val="22"/>
                <w:lang w:val="en-US"/>
              </w:rPr>
              <w:t>regiontatarsk.nso.ru</w:t>
            </w:r>
          </w:p>
        </w:tc>
      </w:tr>
      <w:tr w:rsidR="006678B1" w:rsidRPr="00850BFB" w14:paraId="55B37C2A"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9DEDB46" w14:textId="77777777" w:rsidR="006678B1" w:rsidRPr="00850BFB" w:rsidRDefault="006678B1" w:rsidP="006678B1">
            <w:pPr>
              <w:pStyle w:val="a4"/>
              <w:kinsoku w:val="0"/>
              <w:overflowPunct w:val="0"/>
              <w:spacing w:before="0" w:beforeAutospacing="0" w:after="0" w:afterAutospacing="0"/>
              <w:textAlignment w:val="baseline"/>
              <w:rPr>
                <w:sz w:val="22"/>
                <w:szCs w:val="22"/>
              </w:rPr>
            </w:pPr>
            <w:proofErr w:type="spellStart"/>
            <w:r w:rsidRPr="00850BFB">
              <w:rPr>
                <w:color w:val="000000" w:themeColor="text1"/>
                <w:kern w:val="24"/>
                <w:sz w:val="22"/>
                <w:szCs w:val="22"/>
              </w:rPr>
              <w:t>Тогучинский</w:t>
            </w:r>
            <w:proofErr w:type="spellEnd"/>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58EEF90" w14:textId="33E72BE8"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55,4</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78926B3"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г. Тогучин</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39E947D"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r w:rsidRPr="00850BFB">
              <w:rPr>
                <w:color w:val="1F497D" w:themeColor="text2"/>
                <w:kern w:val="24"/>
                <w:sz w:val="22"/>
                <w:szCs w:val="22"/>
                <w:lang w:val="en-US"/>
              </w:rPr>
              <w:t>toguchin.nso.ru</w:t>
            </w:r>
          </w:p>
        </w:tc>
      </w:tr>
      <w:tr w:rsidR="006678B1" w:rsidRPr="00850BFB" w14:paraId="1D965FA9"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1AF41A7" w14:textId="77777777" w:rsidR="006678B1" w:rsidRPr="00850BFB" w:rsidRDefault="006678B1" w:rsidP="006678B1">
            <w:pPr>
              <w:pStyle w:val="a4"/>
              <w:kinsoku w:val="0"/>
              <w:overflowPunct w:val="0"/>
              <w:spacing w:before="0" w:beforeAutospacing="0" w:after="0" w:afterAutospacing="0"/>
              <w:textAlignment w:val="baseline"/>
              <w:rPr>
                <w:sz w:val="22"/>
                <w:szCs w:val="22"/>
              </w:rPr>
            </w:pPr>
            <w:proofErr w:type="spellStart"/>
            <w:r w:rsidRPr="00850BFB">
              <w:rPr>
                <w:color w:val="000000" w:themeColor="text1"/>
                <w:kern w:val="24"/>
                <w:sz w:val="22"/>
                <w:szCs w:val="22"/>
              </w:rPr>
              <w:t>Убинский</w:t>
            </w:r>
            <w:proofErr w:type="spellEnd"/>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B76A12D" w14:textId="1425A76D"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14,0</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111F857"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с. Убинское</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970F5E7"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r w:rsidRPr="00850BFB">
              <w:rPr>
                <w:color w:val="1F497D" w:themeColor="text2"/>
                <w:kern w:val="24"/>
                <w:sz w:val="22"/>
                <w:szCs w:val="22"/>
                <w:lang w:val="en-US"/>
              </w:rPr>
              <w:t>ubinadm.nso.ru</w:t>
            </w:r>
          </w:p>
        </w:tc>
      </w:tr>
      <w:tr w:rsidR="006678B1" w:rsidRPr="00850BFB" w14:paraId="5A62AAF2"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CE08779" w14:textId="77777777" w:rsidR="006678B1" w:rsidRPr="00850BFB" w:rsidRDefault="006678B1" w:rsidP="006678B1">
            <w:pPr>
              <w:pStyle w:val="a4"/>
              <w:kinsoku w:val="0"/>
              <w:overflowPunct w:val="0"/>
              <w:spacing w:before="0" w:beforeAutospacing="0" w:after="0" w:afterAutospacing="0"/>
              <w:textAlignment w:val="baseline"/>
              <w:rPr>
                <w:sz w:val="22"/>
                <w:szCs w:val="22"/>
              </w:rPr>
            </w:pPr>
            <w:proofErr w:type="spellStart"/>
            <w:r w:rsidRPr="00850BFB">
              <w:rPr>
                <w:color w:val="000000" w:themeColor="text1"/>
                <w:kern w:val="24"/>
                <w:sz w:val="22"/>
                <w:szCs w:val="22"/>
              </w:rPr>
              <w:lastRenderedPageBreak/>
              <w:t>Усть</w:t>
            </w:r>
            <w:proofErr w:type="spellEnd"/>
            <w:r w:rsidRPr="00850BFB">
              <w:rPr>
                <w:color w:val="000000" w:themeColor="text1"/>
                <w:kern w:val="24"/>
                <w:sz w:val="22"/>
                <w:szCs w:val="22"/>
              </w:rPr>
              <w:t>–</w:t>
            </w:r>
            <w:proofErr w:type="spellStart"/>
            <w:r w:rsidRPr="00850BFB">
              <w:rPr>
                <w:color w:val="000000" w:themeColor="text1"/>
                <w:kern w:val="24"/>
                <w:sz w:val="22"/>
                <w:szCs w:val="22"/>
              </w:rPr>
              <w:t>Таркский</w:t>
            </w:r>
            <w:proofErr w:type="spellEnd"/>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CBA05D3" w14:textId="33690F99"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11,0</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77E3376"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 xml:space="preserve">с. </w:t>
            </w:r>
            <w:proofErr w:type="spellStart"/>
            <w:r w:rsidRPr="00850BFB">
              <w:rPr>
                <w:color w:val="000000" w:themeColor="text1"/>
                <w:kern w:val="24"/>
                <w:sz w:val="22"/>
                <w:szCs w:val="22"/>
              </w:rPr>
              <w:t>Усть</w:t>
            </w:r>
            <w:proofErr w:type="spellEnd"/>
            <w:r w:rsidRPr="00850BFB">
              <w:rPr>
                <w:color w:val="000000" w:themeColor="text1"/>
                <w:kern w:val="24"/>
                <w:sz w:val="22"/>
                <w:szCs w:val="22"/>
              </w:rPr>
              <w:t>–</w:t>
            </w:r>
            <w:proofErr w:type="spellStart"/>
            <w:r w:rsidRPr="00850BFB">
              <w:rPr>
                <w:color w:val="000000" w:themeColor="text1"/>
                <w:kern w:val="24"/>
                <w:sz w:val="22"/>
                <w:szCs w:val="22"/>
              </w:rPr>
              <w:t>Тарка</w:t>
            </w:r>
            <w:proofErr w:type="spellEnd"/>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F891E77"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rPr>
            </w:pPr>
            <w:proofErr w:type="spellStart"/>
            <w:r w:rsidRPr="00850BFB">
              <w:rPr>
                <w:color w:val="1F497D" w:themeColor="text2"/>
                <w:kern w:val="24"/>
                <w:sz w:val="22"/>
                <w:szCs w:val="22"/>
                <w:lang w:val="en-US"/>
              </w:rPr>
              <w:t>ust</w:t>
            </w:r>
            <w:proofErr w:type="spellEnd"/>
            <w:r w:rsidRPr="00850BFB">
              <w:rPr>
                <w:color w:val="1F497D" w:themeColor="text2"/>
                <w:kern w:val="24"/>
                <w:sz w:val="22"/>
                <w:szCs w:val="22"/>
              </w:rPr>
              <w:t>-</w:t>
            </w:r>
            <w:proofErr w:type="spellStart"/>
            <w:r w:rsidRPr="00850BFB">
              <w:rPr>
                <w:color w:val="1F497D" w:themeColor="text2"/>
                <w:kern w:val="24"/>
                <w:sz w:val="22"/>
                <w:szCs w:val="22"/>
                <w:lang w:val="en-US"/>
              </w:rPr>
              <w:t>tarka</w:t>
            </w:r>
            <w:proofErr w:type="spellEnd"/>
            <w:r w:rsidRPr="00850BFB">
              <w:rPr>
                <w:color w:val="1F497D" w:themeColor="text2"/>
                <w:kern w:val="24"/>
                <w:sz w:val="22"/>
                <w:szCs w:val="22"/>
              </w:rPr>
              <w:t>.</w:t>
            </w:r>
            <w:proofErr w:type="spellStart"/>
            <w:r w:rsidRPr="00850BFB">
              <w:rPr>
                <w:color w:val="1F497D" w:themeColor="text2"/>
                <w:kern w:val="24"/>
                <w:sz w:val="22"/>
                <w:szCs w:val="22"/>
                <w:lang w:val="en-US"/>
              </w:rPr>
              <w:t>nso</w:t>
            </w:r>
            <w:proofErr w:type="spellEnd"/>
            <w:r w:rsidRPr="00850BFB">
              <w:rPr>
                <w:color w:val="1F497D" w:themeColor="text2"/>
                <w:kern w:val="24"/>
                <w:sz w:val="22"/>
                <w:szCs w:val="22"/>
              </w:rPr>
              <w:t>.</w:t>
            </w:r>
            <w:proofErr w:type="spellStart"/>
            <w:r w:rsidRPr="00850BFB">
              <w:rPr>
                <w:color w:val="1F497D" w:themeColor="text2"/>
                <w:kern w:val="24"/>
                <w:sz w:val="22"/>
                <w:szCs w:val="22"/>
                <w:lang w:val="en-US"/>
              </w:rPr>
              <w:t>ru</w:t>
            </w:r>
            <w:proofErr w:type="spellEnd"/>
          </w:p>
        </w:tc>
      </w:tr>
      <w:tr w:rsidR="006678B1" w:rsidRPr="00850BFB" w14:paraId="68F97F59"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644FF73"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Чановский</w:t>
            </w:r>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008AA14" w14:textId="6CAC0F88"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22,8</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771B02A"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proofErr w:type="spellStart"/>
            <w:r w:rsidRPr="00850BFB">
              <w:rPr>
                <w:color w:val="000000" w:themeColor="text1"/>
                <w:kern w:val="24"/>
                <w:sz w:val="22"/>
                <w:szCs w:val="22"/>
              </w:rPr>
              <w:t>р.п</w:t>
            </w:r>
            <w:proofErr w:type="spellEnd"/>
            <w:r w:rsidRPr="00850BFB">
              <w:rPr>
                <w:color w:val="000000" w:themeColor="text1"/>
                <w:kern w:val="24"/>
                <w:sz w:val="22"/>
                <w:szCs w:val="22"/>
              </w:rPr>
              <w:t>. Чаны</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F7FE823"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r w:rsidRPr="00850BFB">
              <w:rPr>
                <w:color w:val="1F497D" w:themeColor="text2"/>
                <w:kern w:val="24"/>
                <w:sz w:val="22"/>
                <w:szCs w:val="22"/>
                <w:lang w:val="en-US"/>
              </w:rPr>
              <w:t>chany.nso.ru</w:t>
            </w:r>
          </w:p>
        </w:tc>
      </w:tr>
      <w:tr w:rsidR="006678B1" w:rsidRPr="00850BFB" w14:paraId="2715B9C1"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6976441" w14:textId="77777777" w:rsidR="006678B1" w:rsidRPr="00850BFB" w:rsidRDefault="006678B1" w:rsidP="006678B1">
            <w:pPr>
              <w:pStyle w:val="a4"/>
              <w:kinsoku w:val="0"/>
              <w:overflowPunct w:val="0"/>
              <w:spacing w:before="0" w:beforeAutospacing="0" w:after="0" w:afterAutospacing="0"/>
              <w:textAlignment w:val="baseline"/>
              <w:rPr>
                <w:sz w:val="22"/>
                <w:szCs w:val="22"/>
              </w:rPr>
            </w:pPr>
            <w:proofErr w:type="spellStart"/>
            <w:r w:rsidRPr="00850BFB">
              <w:rPr>
                <w:color w:val="000000" w:themeColor="text1"/>
                <w:kern w:val="24"/>
                <w:sz w:val="22"/>
                <w:szCs w:val="22"/>
              </w:rPr>
              <w:t>Черепановский</w:t>
            </w:r>
            <w:proofErr w:type="spellEnd"/>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8EDF32C" w14:textId="339F68A6" w:rsidR="006678B1" w:rsidRPr="00850BFB" w:rsidRDefault="00EE5FAA"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46,3</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B96A57F"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г. Черепаново</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D57A9B0"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33" w:history="1">
              <w:r w:rsidR="006678B1" w:rsidRPr="00850BFB">
                <w:rPr>
                  <w:color w:val="1F497D" w:themeColor="text2"/>
                  <w:sz w:val="22"/>
                  <w:szCs w:val="22"/>
                  <w:lang w:val="en-US"/>
                </w:rPr>
                <w:t>cherepanovo.nso.ru</w:t>
              </w:r>
            </w:hyperlink>
          </w:p>
        </w:tc>
      </w:tr>
      <w:tr w:rsidR="006678B1" w:rsidRPr="00850BFB" w14:paraId="35AB04EC"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783DB7C" w14:textId="77777777" w:rsidR="006678B1" w:rsidRPr="00850BFB" w:rsidRDefault="006678B1" w:rsidP="006678B1">
            <w:pPr>
              <w:pStyle w:val="a4"/>
              <w:kinsoku w:val="0"/>
              <w:overflowPunct w:val="0"/>
              <w:spacing w:before="0" w:beforeAutospacing="0" w:after="0" w:afterAutospacing="0"/>
              <w:textAlignment w:val="baseline"/>
              <w:rPr>
                <w:sz w:val="22"/>
                <w:szCs w:val="22"/>
              </w:rPr>
            </w:pPr>
            <w:proofErr w:type="spellStart"/>
            <w:r w:rsidRPr="00850BFB">
              <w:rPr>
                <w:color w:val="000000" w:themeColor="text1"/>
                <w:kern w:val="24"/>
                <w:sz w:val="22"/>
                <w:szCs w:val="22"/>
              </w:rPr>
              <w:t>Чистоозерный</w:t>
            </w:r>
            <w:proofErr w:type="spellEnd"/>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887EAA1" w14:textId="5E8F8AA6"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16,8</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1410060"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proofErr w:type="spellStart"/>
            <w:r w:rsidRPr="00850BFB">
              <w:rPr>
                <w:color w:val="000000" w:themeColor="text1"/>
                <w:kern w:val="24"/>
                <w:sz w:val="22"/>
                <w:szCs w:val="22"/>
              </w:rPr>
              <w:t>р.п</w:t>
            </w:r>
            <w:proofErr w:type="spellEnd"/>
            <w:r w:rsidRPr="00850BFB">
              <w:rPr>
                <w:color w:val="000000" w:themeColor="text1"/>
                <w:kern w:val="24"/>
                <w:sz w:val="22"/>
                <w:szCs w:val="22"/>
              </w:rPr>
              <w:t xml:space="preserve">. </w:t>
            </w:r>
            <w:proofErr w:type="spellStart"/>
            <w:r w:rsidRPr="00850BFB">
              <w:rPr>
                <w:color w:val="000000" w:themeColor="text1"/>
                <w:kern w:val="24"/>
                <w:sz w:val="22"/>
                <w:szCs w:val="22"/>
              </w:rPr>
              <w:t>Чистоозёрное</w:t>
            </w:r>
            <w:proofErr w:type="spellEnd"/>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5B82D33"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34" w:history="1">
              <w:proofErr w:type="spellStart"/>
              <w:r w:rsidR="006678B1" w:rsidRPr="00850BFB">
                <w:rPr>
                  <w:color w:val="1F497D" w:themeColor="text2"/>
                  <w:sz w:val="22"/>
                  <w:szCs w:val="22"/>
                </w:rPr>
                <w:t>chistoozernoe</w:t>
              </w:r>
              <w:proofErr w:type="spellEnd"/>
            </w:hyperlink>
            <w:hyperlink r:id="rId35" w:history="1">
              <w:r w:rsidR="006678B1" w:rsidRPr="00850BFB">
                <w:rPr>
                  <w:color w:val="1F497D" w:themeColor="text2"/>
                  <w:sz w:val="22"/>
                  <w:szCs w:val="22"/>
                </w:rPr>
                <w:t>.</w:t>
              </w:r>
            </w:hyperlink>
            <w:hyperlink r:id="rId36" w:history="1">
              <w:r w:rsidR="006678B1" w:rsidRPr="00850BFB">
                <w:rPr>
                  <w:color w:val="1F497D" w:themeColor="text2"/>
                  <w:sz w:val="22"/>
                  <w:szCs w:val="22"/>
                  <w:lang w:val="en-US"/>
                </w:rPr>
                <w:t>nso.ru</w:t>
              </w:r>
            </w:hyperlink>
          </w:p>
        </w:tc>
      </w:tr>
      <w:tr w:rsidR="006678B1" w:rsidRPr="00850BFB" w14:paraId="189EF14C" w14:textId="77777777" w:rsidTr="006678B1">
        <w:trPr>
          <w:trHeight w:val="20"/>
          <w:jc w:val="center"/>
        </w:trPr>
        <w:tc>
          <w:tcPr>
            <w:tcW w:w="123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CE8B443"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Чулымский</w:t>
            </w:r>
          </w:p>
        </w:tc>
        <w:tc>
          <w:tcPr>
            <w:tcW w:w="976"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6586914" w14:textId="3CB8804E" w:rsidR="006678B1" w:rsidRPr="00850BFB" w:rsidRDefault="00EE5FAA" w:rsidP="00EE5FAA">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21,1</w:t>
            </w:r>
          </w:p>
        </w:tc>
        <w:tc>
          <w:tcPr>
            <w:tcW w:w="1442"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8C3C5C3"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г. Чулым</w:t>
            </w:r>
          </w:p>
        </w:tc>
        <w:tc>
          <w:tcPr>
            <w:tcW w:w="1350" w:type="pc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98684BB"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rPr>
            </w:pPr>
            <w:r w:rsidRPr="00850BFB">
              <w:rPr>
                <w:color w:val="1F497D" w:themeColor="text2"/>
                <w:sz w:val="22"/>
                <w:szCs w:val="22"/>
              </w:rPr>
              <w:t>chulym.nso.ru</w:t>
            </w:r>
          </w:p>
        </w:tc>
      </w:tr>
      <w:tr w:rsidR="006678B1" w:rsidRPr="00850BFB" w14:paraId="03FAFA43" w14:textId="77777777" w:rsidTr="008E54A4">
        <w:trPr>
          <w:trHeight w:val="20"/>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49BB1A6" w14:textId="77777777" w:rsidR="006678B1" w:rsidRPr="00850BFB" w:rsidRDefault="006678B1" w:rsidP="006678B1">
            <w:pPr>
              <w:pStyle w:val="a4"/>
              <w:kinsoku w:val="0"/>
              <w:overflowPunct w:val="0"/>
              <w:spacing w:before="0" w:beforeAutospacing="0" w:after="0" w:afterAutospacing="0"/>
              <w:jc w:val="center"/>
              <w:textAlignment w:val="baseline"/>
              <w:rPr>
                <w:b/>
                <w:color w:val="000000" w:themeColor="text1"/>
                <w:kern w:val="24"/>
                <w:sz w:val="22"/>
                <w:szCs w:val="22"/>
              </w:rPr>
            </w:pPr>
            <w:r w:rsidRPr="00850BFB">
              <w:rPr>
                <w:b/>
                <w:color w:val="000000" w:themeColor="text1"/>
                <w:kern w:val="24"/>
                <w:sz w:val="22"/>
                <w:szCs w:val="22"/>
              </w:rPr>
              <w:t>Городские округа</w:t>
            </w:r>
          </w:p>
        </w:tc>
      </w:tr>
      <w:tr w:rsidR="006678B1" w:rsidRPr="00850BFB" w14:paraId="5B345370"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5F7E5B"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г. Бердск</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7F54BB" w14:textId="2737C115" w:rsidR="006678B1" w:rsidRPr="00850BFB" w:rsidRDefault="006678B1" w:rsidP="006678B1">
            <w:pPr>
              <w:pStyle w:val="a4"/>
              <w:kinsoku w:val="0"/>
              <w:overflowPunct w:val="0"/>
              <w:spacing w:before="0" w:beforeAutospacing="0" w:after="0" w:afterAutospacing="0"/>
              <w:jc w:val="center"/>
              <w:textAlignment w:val="baseline"/>
              <w:rPr>
                <w:color w:val="000000" w:themeColor="text1"/>
                <w:kern w:val="24"/>
                <w:sz w:val="22"/>
                <w:szCs w:val="22"/>
              </w:rPr>
            </w:pPr>
            <w:r w:rsidRPr="00850BFB">
              <w:rPr>
                <w:color w:val="000000" w:themeColor="text1"/>
                <w:kern w:val="24"/>
                <w:sz w:val="22"/>
                <w:szCs w:val="22"/>
              </w:rPr>
              <w:t>104,3</w:t>
            </w:r>
          </w:p>
        </w:tc>
        <w:tc>
          <w:tcPr>
            <w:tcW w:w="2792"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E26472"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37" w:history="1">
              <w:r w:rsidR="006678B1" w:rsidRPr="00850BFB">
                <w:rPr>
                  <w:color w:val="1F497D" w:themeColor="text2"/>
                  <w:kern w:val="24"/>
                  <w:sz w:val="22"/>
                  <w:szCs w:val="22"/>
                  <w:lang w:val="en-US"/>
                </w:rPr>
                <w:t>berdsk.nso.ru</w:t>
              </w:r>
            </w:hyperlink>
          </w:p>
        </w:tc>
      </w:tr>
      <w:tr w:rsidR="006678B1" w:rsidRPr="00850BFB" w14:paraId="58B0712A"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1CA6E"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 xml:space="preserve">г. </w:t>
            </w:r>
            <w:proofErr w:type="spellStart"/>
            <w:r w:rsidRPr="00850BFB">
              <w:rPr>
                <w:color w:val="000000" w:themeColor="text1"/>
                <w:kern w:val="24"/>
                <w:sz w:val="22"/>
                <w:szCs w:val="22"/>
              </w:rPr>
              <w:t>Искитим</w:t>
            </w:r>
            <w:proofErr w:type="spellEnd"/>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6F902B" w14:textId="35AE216D"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56,0</w:t>
            </w:r>
          </w:p>
        </w:tc>
        <w:tc>
          <w:tcPr>
            <w:tcW w:w="2792"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FA6990"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38" w:history="1">
              <w:r w:rsidR="006678B1" w:rsidRPr="00850BFB">
                <w:rPr>
                  <w:color w:val="1F497D" w:themeColor="text2"/>
                  <w:kern w:val="24"/>
                  <w:sz w:val="22"/>
                  <w:szCs w:val="22"/>
                  <w:lang w:val="en-US"/>
                </w:rPr>
                <w:t>iskitim.nso.ru</w:t>
              </w:r>
            </w:hyperlink>
          </w:p>
        </w:tc>
      </w:tr>
      <w:tr w:rsidR="006678B1" w:rsidRPr="00850BFB" w14:paraId="443E7525"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F24D7D" w14:textId="77777777" w:rsidR="006678B1" w:rsidRPr="00850BFB" w:rsidRDefault="006678B1" w:rsidP="006678B1">
            <w:pPr>
              <w:pStyle w:val="a4"/>
              <w:kinsoku w:val="0"/>
              <w:overflowPunct w:val="0"/>
              <w:spacing w:before="0" w:beforeAutospacing="0" w:after="0" w:afterAutospacing="0"/>
              <w:textAlignment w:val="baseline"/>
              <w:rPr>
                <w:sz w:val="22"/>
                <w:szCs w:val="22"/>
              </w:rPr>
            </w:pPr>
            <w:proofErr w:type="spellStart"/>
            <w:r w:rsidRPr="00850BFB">
              <w:rPr>
                <w:color w:val="000000" w:themeColor="text1"/>
                <w:kern w:val="24"/>
                <w:sz w:val="22"/>
                <w:szCs w:val="22"/>
              </w:rPr>
              <w:t>р.п</w:t>
            </w:r>
            <w:proofErr w:type="spellEnd"/>
            <w:r w:rsidRPr="00850BFB">
              <w:rPr>
                <w:color w:val="000000" w:themeColor="text1"/>
                <w:kern w:val="24"/>
                <w:sz w:val="22"/>
                <w:szCs w:val="22"/>
              </w:rPr>
              <w:t>. Кольцово</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935B87" w14:textId="77777777"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17,4</w:t>
            </w:r>
          </w:p>
        </w:tc>
        <w:tc>
          <w:tcPr>
            <w:tcW w:w="2792"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2AF67B" w14:textId="77777777" w:rsidR="006678B1" w:rsidRPr="00850BFB" w:rsidRDefault="006678B1"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r w:rsidRPr="00850BFB">
              <w:rPr>
                <w:color w:val="1F497D" w:themeColor="text2"/>
                <w:kern w:val="24"/>
                <w:sz w:val="22"/>
                <w:szCs w:val="22"/>
                <w:lang w:val="en-US"/>
              </w:rPr>
              <w:t>kolcovo.ru</w:t>
            </w:r>
          </w:p>
        </w:tc>
      </w:tr>
      <w:tr w:rsidR="006678B1" w:rsidRPr="00850BFB" w14:paraId="11951000"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20F515"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г. Новосибирск</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66E053" w14:textId="1CAFD0E3"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1,625</w:t>
            </w:r>
          </w:p>
        </w:tc>
        <w:tc>
          <w:tcPr>
            <w:tcW w:w="2792"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B8A4BF"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39" w:history="1">
              <w:r w:rsidR="006678B1" w:rsidRPr="00850BFB">
                <w:rPr>
                  <w:color w:val="1F497D" w:themeColor="text2"/>
                  <w:sz w:val="22"/>
                  <w:szCs w:val="22"/>
                  <w:lang w:val="en-US"/>
                </w:rPr>
                <w:t>novo–sibirsk.ru</w:t>
              </w:r>
            </w:hyperlink>
          </w:p>
        </w:tc>
      </w:tr>
      <w:tr w:rsidR="006678B1" w:rsidRPr="00850BFB" w14:paraId="1CD591B4" w14:textId="77777777" w:rsidTr="006678B1">
        <w:trPr>
          <w:trHeight w:val="20"/>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9396F6" w14:textId="77777777" w:rsidR="006678B1" w:rsidRPr="00850BFB" w:rsidRDefault="006678B1" w:rsidP="006678B1">
            <w:pPr>
              <w:pStyle w:val="a4"/>
              <w:kinsoku w:val="0"/>
              <w:overflowPunct w:val="0"/>
              <w:spacing w:before="0" w:beforeAutospacing="0" w:after="0" w:afterAutospacing="0"/>
              <w:textAlignment w:val="baseline"/>
              <w:rPr>
                <w:sz w:val="22"/>
                <w:szCs w:val="22"/>
              </w:rPr>
            </w:pPr>
            <w:r w:rsidRPr="00850BFB">
              <w:rPr>
                <w:color w:val="000000" w:themeColor="text1"/>
                <w:kern w:val="24"/>
                <w:sz w:val="22"/>
                <w:szCs w:val="22"/>
              </w:rPr>
              <w:t>г. Обь</w:t>
            </w:r>
          </w:p>
        </w:tc>
        <w:tc>
          <w:tcPr>
            <w:tcW w:w="9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130F5F" w14:textId="346F3BA8" w:rsidR="006678B1" w:rsidRPr="00850BFB" w:rsidRDefault="006678B1" w:rsidP="006678B1">
            <w:pPr>
              <w:pStyle w:val="a4"/>
              <w:kinsoku w:val="0"/>
              <w:overflowPunct w:val="0"/>
              <w:spacing w:before="0" w:beforeAutospacing="0" w:after="0" w:afterAutospacing="0"/>
              <w:jc w:val="center"/>
              <w:textAlignment w:val="baseline"/>
              <w:rPr>
                <w:sz w:val="22"/>
                <w:szCs w:val="22"/>
              </w:rPr>
            </w:pPr>
            <w:r w:rsidRPr="00850BFB">
              <w:rPr>
                <w:color w:val="000000" w:themeColor="text1"/>
                <w:kern w:val="24"/>
                <w:sz w:val="22"/>
                <w:szCs w:val="22"/>
              </w:rPr>
              <w:t>29,9</w:t>
            </w:r>
          </w:p>
        </w:tc>
        <w:tc>
          <w:tcPr>
            <w:tcW w:w="2792"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41653C" w14:textId="77777777" w:rsidR="006678B1" w:rsidRPr="00850BFB" w:rsidRDefault="008B7EBB" w:rsidP="006678B1">
            <w:pPr>
              <w:pStyle w:val="a4"/>
              <w:kinsoku w:val="0"/>
              <w:overflowPunct w:val="0"/>
              <w:spacing w:before="0" w:beforeAutospacing="0" w:after="0" w:afterAutospacing="0"/>
              <w:jc w:val="center"/>
              <w:textAlignment w:val="baseline"/>
              <w:rPr>
                <w:color w:val="1F497D" w:themeColor="text2"/>
                <w:kern w:val="24"/>
                <w:sz w:val="22"/>
                <w:szCs w:val="22"/>
                <w:lang w:val="en-US"/>
              </w:rPr>
            </w:pPr>
            <w:hyperlink r:id="rId40" w:history="1">
              <w:r w:rsidR="006678B1" w:rsidRPr="00850BFB">
                <w:rPr>
                  <w:color w:val="1F497D" w:themeColor="text2"/>
                  <w:sz w:val="22"/>
                  <w:szCs w:val="22"/>
                  <w:lang w:val="en-US"/>
                </w:rPr>
                <w:t>gorodob.nso.ru</w:t>
              </w:r>
            </w:hyperlink>
          </w:p>
        </w:tc>
      </w:tr>
    </w:tbl>
    <w:p w14:paraId="4843773D" w14:textId="77777777" w:rsidR="00F70D09" w:rsidRPr="008E54A4" w:rsidRDefault="00F70D09" w:rsidP="008E54A4">
      <w:pPr>
        <w:tabs>
          <w:tab w:val="left" w:pos="3767"/>
        </w:tabs>
        <w:spacing w:after="0" w:line="240" w:lineRule="auto"/>
        <w:jc w:val="center"/>
        <w:rPr>
          <w:rFonts w:ascii="Times New Roman" w:hAnsi="Times New Roman" w:cs="Times New Roman"/>
          <w:sz w:val="28"/>
          <w:szCs w:val="28"/>
        </w:rPr>
      </w:pPr>
    </w:p>
    <w:p w14:paraId="5F42389F" w14:textId="77777777" w:rsidR="00F70D09" w:rsidRPr="00A23416" w:rsidRDefault="00F70D09" w:rsidP="008E54A4">
      <w:pPr>
        <w:spacing w:after="0" w:line="240" w:lineRule="auto"/>
        <w:rPr>
          <w:rFonts w:ascii="Times New Roman" w:eastAsiaTheme="majorEastAsia" w:hAnsi="Times New Roman" w:cs="Times New Roman"/>
          <w:b/>
          <w:bCs/>
          <w:color w:val="000000" w:themeColor="text1"/>
          <w:sz w:val="28"/>
          <w:szCs w:val="28"/>
        </w:rPr>
      </w:pPr>
      <w:r w:rsidRPr="008E54A4">
        <w:rPr>
          <w:rFonts w:ascii="Times New Roman" w:hAnsi="Times New Roman" w:cs="Times New Roman"/>
          <w:color w:val="000000" w:themeColor="text1"/>
          <w:sz w:val="28"/>
          <w:szCs w:val="28"/>
        </w:rPr>
        <w:br w:type="page"/>
      </w:r>
    </w:p>
    <w:p w14:paraId="0A832752" w14:textId="77777777" w:rsidR="00223609" w:rsidRPr="00A23416" w:rsidRDefault="00F70D09" w:rsidP="007D758E">
      <w:pPr>
        <w:pStyle w:val="1"/>
        <w:spacing w:before="0" w:line="240" w:lineRule="auto"/>
        <w:jc w:val="center"/>
        <w:rPr>
          <w:rFonts w:ascii="Times New Roman" w:hAnsi="Times New Roman" w:cs="Times New Roman"/>
          <w:color w:val="000000" w:themeColor="text1"/>
        </w:rPr>
      </w:pPr>
      <w:bookmarkStart w:id="1" w:name="_Toc20812577"/>
      <w:r w:rsidRPr="00A23416">
        <w:rPr>
          <w:rFonts w:ascii="Times New Roman" w:hAnsi="Times New Roman" w:cs="Times New Roman"/>
          <w:color w:val="000000" w:themeColor="text1"/>
        </w:rPr>
        <w:lastRenderedPageBreak/>
        <w:t>В</w:t>
      </w:r>
      <w:r w:rsidR="00223609" w:rsidRPr="00A23416">
        <w:rPr>
          <w:rFonts w:ascii="Times New Roman" w:hAnsi="Times New Roman" w:cs="Times New Roman"/>
          <w:color w:val="000000" w:themeColor="text1"/>
        </w:rPr>
        <w:t>ВЕДЕНИЕ</w:t>
      </w:r>
      <w:bookmarkEnd w:id="1"/>
    </w:p>
    <w:p w14:paraId="64883C6B" w14:textId="77777777" w:rsidR="00223609" w:rsidRPr="00A23416" w:rsidRDefault="00223609" w:rsidP="00A23416">
      <w:pPr>
        <w:tabs>
          <w:tab w:val="left" w:pos="3767"/>
        </w:tabs>
        <w:spacing w:after="0" w:line="240" w:lineRule="auto"/>
        <w:ind w:firstLine="709"/>
        <w:jc w:val="both"/>
        <w:rPr>
          <w:rFonts w:ascii="Times New Roman" w:hAnsi="Times New Roman" w:cs="Times New Roman"/>
          <w:sz w:val="28"/>
          <w:szCs w:val="28"/>
        </w:rPr>
      </w:pPr>
      <w:r w:rsidRPr="00D64627">
        <w:rPr>
          <w:rFonts w:ascii="Times New Roman" w:hAnsi="Times New Roman" w:cs="Times New Roman"/>
          <w:sz w:val="28"/>
          <w:szCs w:val="28"/>
        </w:rPr>
        <w:t>Мониторинг эффективно</w:t>
      </w:r>
      <w:r w:rsidRPr="00A23416">
        <w:rPr>
          <w:rFonts w:ascii="Times New Roman" w:hAnsi="Times New Roman" w:cs="Times New Roman"/>
          <w:sz w:val="28"/>
          <w:szCs w:val="28"/>
        </w:rPr>
        <w:t>сти деятельности органов местного самоуправления городских округов и муниципальных</w:t>
      </w:r>
      <w:r w:rsidR="0086089C" w:rsidRPr="00A23416">
        <w:rPr>
          <w:rFonts w:ascii="Times New Roman" w:hAnsi="Times New Roman" w:cs="Times New Roman"/>
          <w:sz w:val="28"/>
          <w:szCs w:val="28"/>
        </w:rPr>
        <w:t xml:space="preserve"> районов Новосибирской области </w:t>
      </w:r>
      <w:r w:rsidRPr="00A23416">
        <w:rPr>
          <w:rFonts w:ascii="Times New Roman" w:hAnsi="Times New Roman" w:cs="Times New Roman"/>
          <w:sz w:val="28"/>
          <w:szCs w:val="28"/>
        </w:rPr>
        <w:t>проведен в соответствии со следующими нормативными правовыми документами:</w:t>
      </w:r>
    </w:p>
    <w:p w14:paraId="5982C796" w14:textId="77777777" w:rsidR="00223609" w:rsidRPr="00A23416" w:rsidRDefault="00223609" w:rsidP="00A23416">
      <w:pPr>
        <w:pStyle w:val="a8"/>
        <w:tabs>
          <w:tab w:val="left" w:pos="3767"/>
        </w:tabs>
        <w:spacing w:after="0" w:line="240" w:lineRule="auto"/>
        <w:ind w:left="0" w:firstLine="709"/>
        <w:jc w:val="both"/>
        <w:rPr>
          <w:rFonts w:ascii="Times New Roman" w:hAnsi="Times New Roman" w:cs="Times New Roman"/>
          <w:sz w:val="28"/>
          <w:szCs w:val="28"/>
        </w:rPr>
      </w:pPr>
      <w:r w:rsidRPr="00A23416">
        <w:rPr>
          <w:rFonts w:ascii="Times New Roman" w:hAnsi="Times New Roman" w:cs="Times New Roman"/>
          <w:sz w:val="28"/>
          <w:szCs w:val="28"/>
        </w:rPr>
        <w:t>Указом Президента Российской Федерации от 28</w:t>
      </w:r>
      <w:r w:rsidR="00FA08DC" w:rsidRPr="00A23416">
        <w:rPr>
          <w:rFonts w:ascii="Times New Roman" w:hAnsi="Times New Roman" w:cs="Times New Roman"/>
          <w:sz w:val="28"/>
          <w:szCs w:val="28"/>
        </w:rPr>
        <w:t>.04.</w:t>
      </w:r>
      <w:r w:rsidRPr="00A23416">
        <w:rPr>
          <w:rFonts w:ascii="Times New Roman" w:hAnsi="Times New Roman" w:cs="Times New Roman"/>
          <w:sz w:val="28"/>
          <w:szCs w:val="28"/>
        </w:rPr>
        <w:t>2008 № 607 «Об оценке эффективности деятельности органов местного самоуправления городских округов и муниципальных районов»;</w:t>
      </w:r>
    </w:p>
    <w:p w14:paraId="092FA2DB" w14:textId="77777777" w:rsidR="00223609" w:rsidRPr="00A23416" w:rsidRDefault="001C1E0C" w:rsidP="00A23416">
      <w:pPr>
        <w:pStyle w:val="a8"/>
        <w:tabs>
          <w:tab w:val="left" w:pos="3767"/>
        </w:tabs>
        <w:spacing w:after="0" w:line="240" w:lineRule="auto"/>
        <w:ind w:left="0" w:firstLine="709"/>
        <w:jc w:val="both"/>
        <w:rPr>
          <w:rFonts w:ascii="Times New Roman" w:hAnsi="Times New Roman" w:cs="Times New Roman"/>
          <w:sz w:val="28"/>
          <w:szCs w:val="28"/>
        </w:rPr>
      </w:pPr>
      <w:r w:rsidRPr="00A23416">
        <w:rPr>
          <w:rFonts w:ascii="Times New Roman" w:hAnsi="Times New Roman" w:cs="Times New Roman"/>
          <w:sz w:val="28"/>
          <w:szCs w:val="28"/>
        </w:rPr>
        <w:t>п</w:t>
      </w:r>
      <w:r w:rsidR="00223609" w:rsidRPr="00A23416">
        <w:rPr>
          <w:rFonts w:ascii="Times New Roman" w:hAnsi="Times New Roman" w:cs="Times New Roman"/>
          <w:sz w:val="28"/>
          <w:szCs w:val="28"/>
        </w:rPr>
        <w:t xml:space="preserve">остановлением Правительства </w:t>
      </w:r>
      <w:r w:rsidR="00FF59A5" w:rsidRPr="00A23416">
        <w:rPr>
          <w:rFonts w:ascii="Times New Roman" w:hAnsi="Times New Roman" w:cs="Times New Roman"/>
          <w:sz w:val="28"/>
          <w:szCs w:val="28"/>
        </w:rPr>
        <w:t>Российской Федерации</w:t>
      </w:r>
      <w:r w:rsidR="00223609" w:rsidRPr="00A23416">
        <w:rPr>
          <w:rFonts w:ascii="Times New Roman" w:hAnsi="Times New Roman" w:cs="Times New Roman"/>
          <w:sz w:val="28"/>
          <w:szCs w:val="28"/>
        </w:rPr>
        <w:t xml:space="preserve"> от 17.12.2012</w:t>
      </w:r>
      <w:r w:rsidR="00FA08DC" w:rsidRPr="00A23416">
        <w:rPr>
          <w:rFonts w:ascii="Times New Roman" w:hAnsi="Times New Roman" w:cs="Times New Roman"/>
          <w:sz w:val="28"/>
          <w:szCs w:val="28"/>
        </w:rPr>
        <w:t xml:space="preserve"> </w:t>
      </w:r>
      <w:r w:rsidR="00FF59A5" w:rsidRPr="00A23416">
        <w:rPr>
          <w:rFonts w:ascii="Times New Roman" w:hAnsi="Times New Roman" w:cs="Times New Roman"/>
          <w:sz w:val="28"/>
          <w:szCs w:val="28"/>
        </w:rPr>
        <w:t>№ </w:t>
      </w:r>
      <w:r w:rsidR="00223609" w:rsidRPr="00A23416">
        <w:rPr>
          <w:rFonts w:ascii="Times New Roman" w:hAnsi="Times New Roman" w:cs="Times New Roman"/>
          <w:sz w:val="28"/>
          <w:szCs w:val="28"/>
        </w:rPr>
        <w:t>1317 «О мерах по реализации Указа Президента Российской Федерации от 28</w:t>
      </w:r>
      <w:r w:rsidR="005D500B" w:rsidRPr="00A23416">
        <w:rPr>
          <w:rFonts w:ascii="Times New Roman" w:hAnsi="Times New Roman" w:cs="Times New Roman"/>
          <w:sz w:val="28"/>
          <w:szCs w:val="28"/>
        </w:rPr>
        <w:t>.04.</w:t>
      </w:r>
      <w:r w:rsidR="00E30726" w:rsidRPr="00A23416">
        <w:rPr>
          <w:rFonts w:ascii="Times New Roman" w:hAnsi="Times New Roman" w:cs="Times New Roman"/>
          <w:sz w:val="28"/>
          <w:szCs w:val="28"/>
        </w:rPr>
        <w:t>2008 №</w:t>
      </w:r>
      <w:r w:rsidR="00E30726" w:rsidRPr="00A23416">
        <w:rPr>
          <w:rFonts w:ascii="Times New Roman" w:hAnsi="Times New Roman" w:cs="Times New Roman"/>
          <w:sz w:val="28"/>
          <w:szCs w:val="28"/>
          <w:lang w:val="en-US"/>
        </w:rPr>
        <w:t> </w:t>
      </w:r>
      <w:r w:rsidR="00AB5E84" w:rsidRPr="00A23416">
        <w:rPr>
          <w:rFonts w:ascii="Times New Roman" w:hAnsi="Times New Roman" w:cs="Times New Roman"/>
          <w:sz w:val="28"/>
          <w:szCs w:val="28"/>
        </w:rPr>
        <w:t>607 «Об </w:t>
      </w:r>
      <w:r w:rsidR="00223609" w:rsidRPr="00A23416">
        <w:rPr>
          <w:rFonts w:ascii="Times New Roman" w:hAnsi="Times New Roman" w:cs="Times New Roman"/>
          <w:sz w:val="28"/>
          <w:szCs w:val="28"/>
        </w:rPr>
        <w:t xml:space="preserve">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w:t>
      </w:r>
      <w:r w:rsidR="005D500B" w:rsidRPr="00A23416">
        <w:rPr>
          <w:rFonts w:ascii="Times New Roman" w:hAnsi="Times New Roman" w:cs="Times New Roman"/>
          <w:sz w:val="28"/>
          <w:szCs w:val="28"/>
        </w:rPr>
        <w:t>0</w:t>
      </w:r>
      <w:r w:rsidR="00223609" w:rsidRPr="00A23416">
        <w:rPr>
          <w:rFonts w:ascii="Times New Roman" w:hAnsi="Times New Roman" w:cs="Times New Roman"/>
          <w:sz w:val="28"/>
          <w:szCs w:val="28"/>
        </w:rPr>
        <w:t>7</w:t>
      </w:r>
      <w:r w:rsidR="005D500B" w:rsidRPr="00A23416">
        <w:rPr>
          <w:rFonts w:ascii="Times New Roman" w:hAnsi="Times New Roman" w:cs="Times New Roman"/>
          <w:sz w:val="28"/>
          <w:szCs w:val="28"/>
        </w:rPr>
        <w:t>.05.</w:t>
      </w:r>
      <w:r w:rsidR="00223609" w:rsidRPr="00A23416">
        <w:rPr>
          <w:rFonts w:ascii="Times New Roman" w:hAnsi="Times New Roman" w:cs="Times New Roman"/>
          <w:sz w:val="28"/>
          <w:szCs w:val="28"/>
        </w:rPr>
        <w:t>2012 № 601 «Об основных направлениях совершенствования системы государственного управления»;</w:t>
      </w:r>
    </w:p>
    <w:p w14:paraId="03876B7A" w14:textId="77777777" w:rsidR="00223609" w:rsidRPr="00A23416" w:rsidRDefault="00223609" w:rsidP="00A23416">
      <w:pPr>
        <w:pStyle w:val="a8"/>
        <w:tabs>
          <w:tab w:val="left" w:pos="3767"/>
        </w:tabs>
        <w:spacing w:after="0" w:line="240" w:lineRule="auto"/>
        <w:ind w:left="0" w:firstLine="709"/>
        <w:jc w:val="both"/>
        <w:rPr>
          <w:rFonts w:ascii="Times New Roman" w:hAnsi="Times New Roman" w:cs="Times New Roman"/>
          <w:sz w:val="28"/>
          <w:szCs w:val="28"/>
        </w:rPr>
      </w:pPr>
      <w:r w:rsidRPr="00A23416">
        <w:rPr>
          <w:rFonts w:ascii="Times New Roman" w:hAnsi="Times New Roman" w:cs="Times New Roman"/>
          <w:sz w:val="28"/>
          <w:szCs w:val="28"/>
        </w:rPr>
        <w:t>постановлением Губернатора Новосибирской области от 30.04.2009</w:t>
      </w:r>
      <w:r w:rsidR="00AB5E84" w:rsidRPr="00A23416">
        <w:rPr>
          <w:rFonts w:ascii="Times New Roman" w:hAnsi="Times New Roman" w:cs="Times New Roman"/>
          <w:sz w:val="28"/>
          <w:szCs w:val="28"/>
        </w:rPr>
        <w:t xml:space="preserve"> № 181 «Об </w:t>
      </w:r>
      <w:r w:rsidRPr="00A23416">
        <w:rPr>
          <w:rFonts w:ascii="Times New Roman" w:hAnsi="Times New Roman" w:cs="Times New Roman"/>
          <w:sz w:val="28"/>
          <w:szCs w:val="28"/>
        </w:rPr>
        <w:t>организации мониторинга эффективности деятельности органов местного самоуправления городских округов и муниципальных районов Новосибирской области»;</w:t>
      </w:r>
    </w:p>
    <w:p w14:paraId="7D32D878" w14:textId="77777777" w:rsidR="00357022" w:rsidRPr="00A23416" w:rsidRDefault="00223609" w:rsidP="00D64627">
      <w:pPr>
        <w:pStyle w:val="a8"/>
        <w:tabs>
          <w:tab w:val="left" w:pos="3767"/>
        </w:tabs>
        <w:spacing w:after="0" w:line="240" w:lineRule="auto"/>
        <w:ind w:left="0" w:firstLine="709"/>
        <w:jc w:val="both"/>
        <w:rPr>
          <w:rFonts w:ascii="Times New Roman" w:hAnsi="Times New Roman" w:cs="Times New Roman"/>
          <w:sz w:val="28"/>
          <w:szCs w:val="28"/>
        </w:rPr>
      </w:pPr>
      <w:r w:rsidRPr="00A23416">
        <w:rPr>
          <w:rFonts w:ascii="Times New Roman" w:hAnsi="Times New Roman" w:cs="Times New Roman"/>
          <w:sz w:val="28"/>
          <w:szCs w:val="28"/>
        </w:rPr>
        <w:t xml:space="preserve">постановлением Губернатора Новосибирской области </w:t>
      </w:r>
      <w:r w:rsidR="00D14CD0" w:rsidRPr="00A23416">
        <w:rPr>
          <w:rFonts w:ascii="Times New Roman" w:hAnsi="Times New Roman" w:cs="Times New Roman"/>
          <w:sz w:val="28"/>
          <w:szCs w:val="28"/>
        </w:rPr>
        <w:t xml:space="preserve">от 24.12.2018 № 263 </w:t>
      </w:r>
      <w:r w:rsidR="00AB5E84" w:rsidRPr="00A23416">
        <w:rPr>
          <w:rFonts w:ascii="Times New Roman" w:hAnsi="Times New Roman" w:cs="Times New Roman"/>
          <w:sz w:val="28"/>
          <w:szCs w:val="28"/>
        </w:rPr>
        <w:t>«</w:t>
      </w:r>
      <w:r w:rsidR="00357022" w:rsidRPr="00A23416">
        <w:rPr>
          <w:rFonts w:ascii="Times New Roman" w:hAnsi="Times New Roman" w:cs="Times New Roman"/>
          <w:sz w:val="28"/>
          <w:szCs w:val="28"/>
        </w:rPr>
        <w:t>О порядке организации и проведения с применением информационно-телекоммуникационных сетей и информационных технологий оценки населением эффективности деятельности руководителей органов местного самоуправления муниципальных образований Новосибирской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Новосибирской области или муниципальной собственности, осуществляющих оказание услуг населению муниципальных образований Новосибирской области</w:t>
      </w:r>
      <w:r w:rsidRPr="00A23416">
        <w:rPr>
          <w:rFonts w:ascii="Times New Roman" w:hAnsi="Times New Roman" w:cs="Times New Roman"/>
          <w:sz w:val="28"/>
          <w:szCs w:val="28"/>
        </w:rPr>
        <w:t>»;</w:t>
      </w:r>
      <w:r w:rsidR="00357022" w:rsidRPr="00A23416">
        <w:rPr>
          <w:rFonts w:ascii="Times New Roman" w:hAnsi="Times New Roman" w:cs="Times New Roman"/>
          <w:sz w:val="28"/>
          <w:szCs w:val="28"/>
        </w:rPr>
        <w:t xml:space="preserve"> </w:t>
      </w:r>
    </w:p>
    <w:p w14:paraId="22A779CB" w14:textId="77777777" w:rsidR="00223609" w:rsidRPr="00A23416" w:rsidRDefault="00223609">
      <w:pPr>
        <w:pStyle w:val="a8"/>
        <w:tabs>
          <w:tab w:val="left" w:pos="3767"/>
        </w:tabs>
        <w:spacing w:after="0" w:line="240" w:lineRule="auto"/>
        <w:ind w:left="0" w:firstLine="709"/>
        <w:jc w:val="both"/>
        <w:rPr>
          <w:rFonts w:ascii="Times New Roman" w:hAnsi="Times New Roman" w:cs="Times New Roman"/>
          <w:sz w:val="28"/>
          <w:szCs w:val="28"/>
        </w:rPr>
      </w:pPr>
      <w:r w:rsidRPr="00A23416">
        <w:rPr>
          <w:rFonts w:ascii="Times New Roman" w:hAnsi="Times New Roman" w:cs="Times New Roman"/>
          <w:sz w:val="28"/>
          <w:szCs w:val="28"/>
        </w:rPr>
        <w:t>постановлением Губернатора Новосибирской области от 13.07.2015 № 131 «О</w:t>
      </w:r>
      <w:r w:rsidR="00AB5E84" w:rsidRPr="00A23416">
        <w:rPr>
          <w:rFonts w:ascii="Times New Roman" w:hAnsi="Times New Roman" w:cs="Times New Roman"/>
          <w:sz w:val="28"/>
          <w:szCs w:val="28"/>
        </w:rPr>
        <w:t> </w:t>
      </w:r>
      <w:r w:rsidRPr="00A23416">
        <w:rPr>
          <w:rFonts w:ascii="Times New Roman" w:hAnsi="Times New Roman" w:cs="Times New Roman"/>
          <w:sz w:val="28"/>
          <w:szCs w:val="28"/>
        </w:rPr>
        <w:t>создании экспертной комиссии».</w:t>
      </w:r>
    </w:p>
    <w:p w14:paraId="0DF82083" w14:textId="77777777" w:rsidR="006932C5" w:rsidRPr="00A23416" w:rsidRDefault="006932C5">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 xml:space="preserve">Основной целью оценки эффективности деятельности органов местного самоуправления </w:t>
      </w:r>
      <w:r w:rsidR="00FA08DC" w:rsidRPr="00A23416">
        <w:rPr>
          <w:rFonts w:ascii="Times New Roman" w:hAnsi="Times New Roman" w:cs="Times New Roman"/>
          <w:sz w:val="28"/>
          <w:szCs w:val="28"/>
        </w:rPr>
        <w:t xml:space="preserve">городских округов и </w:t>
      </w:r>
      <w:r w:rsidRPr="00A23416">
        <w:rPr>
          <w:rFonts w:ascii="Times New Roman" w:hAnsi="Times New Roman" w:cs="Times New Roman"/>
          <w:sz w:val="28"/>
          <w:szCs w:val="28"/>
        </w:rPr>
        <w:t xml:space="preserve">муниципальных районов </w:t>
      </w:r>
      <w:r w:rsidR="00D656B4" w:rsidRPr="00A23416">
        <w:rPr>
          <w:rFonts w:ascii="Times New Roman" w:hAnsi="Times New Roman" w:cs="Times New Roman"/>
          <w:sz w:val="28"/>
          <w:szCs w:val="28"/>
        </w:rPr>
        <w:t>Новосибирской области</w:t>
      </w:r>
      <w:r w:rsidRPr="00A23416">
        <w:rPr>
          <w:rFonts w:ascii="Times New Roman" w:hAnsi="Times New Roman" w:cs="Times New Roman"/>
          <w:sz w:val="28"/>
          <w:szCs w:val="28"/>
        </w:rPr>
        <w:t xml:space="preserve"> является определение направлений, требующих приоритетного внимания органов исполнительной власти и местного самоуправления</w:t>
      </w:r>
      <w:r w:rsidR="00D656B4" w:rsidRPr="00A23416">
        <w:rPr>
          <w:rFonts w:ascii="Times New Roman" w:hAnsi="Times New Roman" w:cs="Times New Roman"/>
          <w:sz w:val="28"/>
          <w:szCs w:val="28"/>
        </w:rPr>
        <w:t xml:space="preserve"> Новосибирской области</w:t>
      </w:r>
      <w:r w:rsidRPr="00A23416">
        <w:rPr>
          <w:rFonts w:ascii="Times New Roman" w:hAnsi="Times New Roman" w:cs="Times New Roman"/>
          <w:sz w:val="28"/>
          <w:szCs w:val="28"/>
        </w:rPr>
        <w:t>, формирование перечня мероприятий по повышению результативности деятельности органов местного самоуправления муниципальных районов и городских округов</w:t>
      </w:r>
      <w:r w:rsidR="00D656B4" w:rsidRPr="00A23416">
        <w:rPr>
          <w:rFonts w:ascii="Times New Roman" w:hAnsi="Times New Roman" w:cs="Times New Roman"/>
          <w:sz w:val="28"/>
          <w:szCs w:val="28"/>
        </w:rPr>
        <w:t xml:space="preserve"> Новосибирской области</w:t>
      </w:r>
      <w:r w:rsidRPr="00A23416">
        <w:rPr>
          <w:rFonts w:ascii="Times New Roman" w:hAnsi="Times New Roman" w:cs="Times New Roman"/>
          <w:sz w:val="28"/>
          <w:szCs w:val="28"/>
        </w:rPr>
        <w:t>, а также выявление внутренних ресурсов, которые необходимо задействовать для обеспечения положительной динамики показателей в плановом периоде.</w:t>
      </w:r>
    </w:p>
    <w:p w14:paraId="03040B2C" w14:textId="56ADFD70" w:rsidR="00223609" w:rsidRPr="00A23416" w:rsidRDefault="00223609">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Мониторинг эффективности деятельности органов местного самоуправления за 201</w:t>
      </w:r>
      <w:r w:rsidR="00C2684F">
        <w:rPr>
          <w:rFonts w:ascii="Times New Roman" w:hAnsi="Times New Roman" w:cs="Times New Roman"/>
          <w:sz w:val="28"/>
          <w:szCs w:val="28"/>
        </w:rPr>
        <w:t>9</w:t>
      </w:r>
      <w:r w:rsidRPr="00A23416">
        <w:rPr>
          <w:rFonts w:ascii="Times New Roman" w:hAnsi="Times New Roman" w:cs="Times New Roman"/>
          <w:sz w:val="28"/>
          <w:szCs w:val="28"/>
        </w:rPr>
        <w:t xml:space="preserve"> год проведен на основе ежегодных докладов глав городских округов и муниципальных районов Новосибирской области о достигнутых значениях показателей для оценки эффективности деятельности органов местного самоуправления и планируемых значениях на </w:t>
      </w:r>
      <w:r w:rsidR="00A23416" w:rsidRPr="00A23416">
        <w:rPr>
          <w:rFonts w:ascii="Times New Roman" w:hAnsi="Times New Roman" w:cs="Times New Roman"/>
          <w:sz w:val="28"/>
          <w:szCs w:val="28"/>
        </w:rPr>
        <w:t>трех</w:t>
      </w:r>
      <w:r w:rsidRPr="00A23416">
        <w:rPr>
          <w:rFonts w:ascii="Times New Roman" w:hAnsi="Times New Roman" w:cs="Times New Roman"/>
          <w:sz w:val="28"/>
          <w:szCs w:val="28"/>
        </w:rPr>
        <w:t>летний период</w:t>
      </w:r>
      <w:r w:rsidR="00A23416" w:rsidRPr="00A23416">
        <w:rPr>
          <w:rFonts w:ascii="Times New Roman" w:hAnsi="Times New Roman" w:cs="Times New Roman"/>
          <w:sz w:val="28"/>
          <w:szCs w:val="28"/>
        </w:rPr>
        <w:t>,</w:t>
      </w:r>
      <w:r w:rsidR="00E4211A" w:rsidRPr="00A23416">
        <w:rPr>
          <w:rFonts w:ascii="Times New Roman" w:hAnsi="Times New Roman" w:cs="Times New Roman"/>
          <w:sz w:val="28"/>
          <w:szCs w:val="28"/>
        </w:rPr>
        <w:t> </w:t>
      </w:r>
      <w:r w:rsidRPr="00A23416">
        <w:rPr>
          <w:rFonts w:ascii="Times New Roman" w:hAnsi="Times New Roman" w:cs="Times New Roman"/>
          <w:sz w:val="28"/>
          <w:szCs w:val="28"/>
        </w:rPr>
        <w:t xml:space="preserve">аналитических материалов областных исполнительных органов государственной власти Новосибирской области, результатов социологического опроса населения </w:t>
      </w:r>
      <w:r w:rsidRPr="00A23416">
        <w:rPr>
          <w:rFonts w:ascii="Times New Roman" w:hAnsi="Times New Roman" w:cs="Times New Roman"/>
          <w:sz w:val="28"/>
          <w:szCs w:val="28"/>
        </w:rPr>
        <w:lastRenderedPageBreak/>
        <w:t>муниципальных образований Новосибирской области, проведенного с использованием информационно</w:t>
      </w:r>
      <w:r w:rsidR="00A23416" w:rsidRPr="00A23416">
        <w:rPr>
          <w:rFonts w:ascii="Times New Roman" w:hAnsi="Times New Roman" w:cs="Times New Roman"/>
          <w:sz w:val="28"/>
          <w:szCs w:val="28"/>
        </w:rPr>
        <w:t>-</w:t>
      </w:r>
      <w:r w:rsidRPr="00A23416">
        <w:rPr>
          <w:rFonts w:ascii="Times New Roman" w:hAnsi="Times New Roman" w:cs="Times New Roman"/>
          <w:sz w:val="28"/>
          <w:szCs w:val="28"/>
        </w:rPr>
        <w:t>телекоммуникационной сети Интернет.</w:t>
      </w:r>
    </w:p>
    <w:p w14:paraId="4D2D58B2" w14:textId="73AC5E83" w:rsidR="00D656B4" w:rsidRPr="00A23416" w:rsidRDefault="00223609">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По итогам 201</w:t>
      </w:r>
      <w:r w:rsidR="00C2684F">
        <w:rPr>
          <w:rFonts w:ascii="Times New Roman" w:hAnsi="Times New Roman" w:cs="Times New Roman"/>
          <w:sz w:val="28"/>
          <w:szCs w:val="28"/>
        </w:rPr>
        <w:t>9</w:t>
      </w:r>
      <w:r w:rsidRPr="00A23416">
        <w:rPr>
          <w:rFonts w:ascii="Times New Roman" w:hAnsi="Times New Roman" w:cs="Times New Roman"/>
          <w:sz w:val="28"/>
          <w:szCs w:val="28"/>
        </w:rPr>
        <w:t xml:space="preserve"> года проведена комплексная оценка эффективности деятельности органов местного самоуправления</w:t>
      </w:r>
      <w:r w:rsidR="001C1E0C" w:rsidRPr="00A23416">
        <w:rPr>
          <w:rFonts w:ascii="Times New Roman" w:hAnsi="Times New Roman" w:cs="Times New Roman"/>
          <w:sz w:val="28"/>
          <w:szCs w:val="28"/>
        </w:rPr>
        <w:t xml:space="preserve"> Новосибирской области</w:t>
      </w:r>
      <w:r w:rsidR="008477DE" w:rsidRPr="00A23416">
        <w:rPr>
          <w:rFonts w:ascii="Times New Roman" w:hAnsi="Times New Roman" w:cs="Times New Roman"/>
          <w:sz w:val="28"/>
          <w:szCs w:val="28"/>
        </w:rPr>
        <w:t xml:space="preserve"> </w:t>
      </w:r>
      <w:r w:rsidRPr="00A23416">
        <w:rPr>
          <w:rFonts w:ascii="Times New Roman" w:hAnsi="Times New Roman" w:cs="Times New Roman"/>
          <w:sz w:val="28"/>
          <w:szCs w:val="28"/>
        </w:rPr>
        <w:t>в соответствии с методикой мониторинга эффективности деятельности органов местного самоуправления городских округов и муниципальных районов</w:t>
      </w:r>
      <w:r w:rsidR="00D656B4" w:rsidRPr="00A23416">
        <w:rPr>
          <w:rFonts w:ascii="Times New Roman" w:hAnsi="Times New Roman" w:cs="Times New Roman"/>
          <w:sz w:val="28"/>
          <w:szCs w:val="28"/>
        </w:rPr>
        <w:t xml:space="preserve"> Новосибирской области</w:t>
      </w:r>
      <w:r w:rsidRPr="00A23416">
        <w:rPr>
          <w:rFonts w:ascii="Times New Roman" w:hAnsi="Times New Roman" w:cs="Times New Roman"/>
          <w:sz w:val="28"/>
          <w:szCs w:val="28"/>
        </w:rPr>
        <w:t>, утвержденной пос</w:t>
      </w:r>
      <w:r w:rsidR="00D91910" w:rsidRPr="00A23416">
        <w:rPr>
          <w:rFonts w:ascii="Times New Roman" w:hAnsi="Times New Roman" w:cs="Times New Roman"/>
          <w:sz w:val="28"/>
          <w:szCs w:val="28"/>
        </w:rPr>
        <w:t xml:space="preserve">тановлением Правительства </w:t>
      </w:r>
      <w:r w:rsidR="00AC3E2F" w:rsidRPr="00A23416">
        <w:rPr>
          <w:rFonts w:ascii="Times New Roman" w:hAnsi="Times New Roman" w:cs="Times New Roman"/>
          <w:sz w:val="28"/>
          <w:szCs w:val="28"/>
        </w:rPr>
        <w:t>Российской Федерации</w:t>
      </w:r>
      <w:r w:rsidR="00D91910" w:rsidRPr="00A23416">
        <w:rPr>
          <w:rFonts w:ascii="Times New Roman" w:hAnsi="Times New Roman" w:cs="Times New Roman"/>
          <w:sz w:val="28"/>
          <w:szCs w:val="28"/>
        </w:rPr>
        <w:t xml:space="preserve"> от </w:t>
      </w:r>
      <w:r w:rsidRPr="00A23416">
        <w:rPr>
          <w:rFonts w:ascii="Times New Roman" w:hAnsi="Times New Roman" w:cs="Times New Roman"/>
          <w:sz w:val="28"/>
          <w:szCs w:val="28"/>
        </w:rPr>
        <w:t>17.12.2012</w:t>
      </w:r>
      <w:r w:rsidR="00180FDA" w:rsidRPr="00A23416">
        <w:rPr>
          <w:rFonts w:ascii="Times New Roman" w:hAnsi="Times New Roman" w:cs="Times New Roman"/>
          <w:sz w:val="28"/>
          <w:szCs w:val="28"/>
        </w:rPr>
        <w:t xml:space="preserve"> </w:t>
      </w:r>
      <w:r w:rsidRPr="00A23416">
        <w:rPr>
          <w:rFonts w:ascii="Times New Roman" w:hAnsi="Times New Roman" w:cs="Times New Roman"/>
          <w:sz w:val="28"/>
          <w:szCs w:val="28"/>
        </w:rPr>
        <w:t>№ 1317 «О мерах по реализации Указа Президента Ро</w:t>
      </w:r>
      <w:r w:rsidR="00AC3E2F" w:rsidRPr="00A23416">
        <w:rPr>
          <w:rFonts w:ascii="Times New Roman" w:hAnsi="Times New Roman" w:cs="Times New Roman"/>
          <w:sz w:val="28"/>
          <w:szCs w:val="28"/>
        </w:rPr>
        <w:t>ссийской Федерации от 28.04.</w:t>
      </w:r>
      <w:r w:rsidRPr="00A23416">
        <w:rPr>
          <w:rFonts w:ascii="Times New Roman" w:hAnsi="Times New Roman" w:cs="Times New Roman"/>
          <w:sz w:val="28"/>
          <w:szCs w:val="28"/>
        </w:rPr>
        <w:t>2008 № 607 «Об оценке эффективности деятельности органов местного самоуправления городских округов и муниципальных районов» и подпункта «и» пункта 2 Указа През</w:t>
      </w:r>
      <w:r w:rsidR="00180FDA" w:rsidRPr="00A23416">
        <w:rPr>
          <w:rFonts w:ascii="Times New Roman" w:hAnsi="Times New Roman" w:cs="Times New Roman"/>
          <w:sz w:val="28"/>
          <w:szCs w:val="28"/>
        </w:rPr>
        <w:t>идента Российской Федерации от 07.05.</w:t>
      </w:r>
      <w:r w:rsidR="00AC3E2F" w:rsidRPr="00A23416">
        <w:rPr>
          <w:rFonts w:ascii="Times New Roman" w:hAnsi="Times New Roman" w:cs="Times New Roman"/>
          <w:sz w:val="28"/>
          <w:szCs w:val="28"/>
        </w:rPr>
        <w:t>2012</w:t>
      </w:r>
      <w:r w:rsidRPr="00A23416">
        <w:rPr>
          <w:rFonts w:ascii="Times New Roman" w:hAnsi="Times New Roman" w:cs="Times New Roman"/>
          <w:sz w:val="28"/>
          <w:szCs w:val="28"/>
        </w:rPr>
        <w:t xml:space="preserve"> № 601 «Об основных направлениях совершенствования системы государственного управления». </w:t>
      </w:r>
    </w:p>
    <w:p w14:paraId="5FB089F8" w14:textId="77777777" w:rsidR="00223609" w:rsidRPr="00A23416" w:rsidRDefault="00223609">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В целях обеспечения равных условий</w:t>
      </w:r>
      <w:r w:rsidR="006932C5" w:rsidRPr="00A23416">
        <w:rPr>
          <w:rFonts w:ascii="Times New Roman" w:hAnsi="Times New Roman" w:cs="Times New Roman"/>
          <w:sz w:val="28"/>
          <w:szCs w:val="28"/>
        </w:rPr>
        <w:t xml:space="preserve"> оценки</w:t>
      </w:r>
      <w:r w:rsidRPr="00A23416">
        <w:rPr>
          <w:rFonts w:ascii="Times New Roman" w:hAnsi="Times New Roman" w:cs="Times New Roman"/>
          <w:sz w:val="28"/>
          <w:szCs w:val="28"/>
        </w:rPr>
        <w:t xml:space="preserve"> муниципальные образования разбиты на 2 группы: муниципальные районы </w:t>
      </w:r>
      <w:r w:rsidR="00802F50" w:rsidRPr="00A23416">
        <w:rPr>
          <w:rFonts w:ascii="Times New Roman" w:hAnsi="Times New Roman" w:cs="Times New Roman"/>
          <w:sz w:val="28"/>
          <w:szCs w:val="28"/>
        </w:rPr>
        <w:t xml:space="preserve">и </w:t>
      </w:r>
      <w:r w:rsidRPr="00A23416">
        <w:rPr>
          <w:rFonts w:ascii="Times New Roman" w:hAnsi="Times New Roman" w:cs="Times New Roman"/>
          <w:sz w:val="28"/>
          <w:szCs w:val="28"/>
        </w:rPr>
        <w:t>городские округа.</w:t>
      </w:r>
    </w:p>
    <w:p w14:paraId="12A9CFC1" w14:textId="77777777" w:rsidR="00264334" w:rsidRPr="008E54A4" w:rsidRDefault="00264334">
      <w:pPr>
        <w:tabs>
          <w:tab w:val="left" w:pos="3767"/>
        </w:tabs>
        <w:spacing w:after="0" w:line="240" w:lineRule="auto"/>
        <w:jc w:val="both"/>
        <w:rPr>
          <w:rFonts w:ascii="Times New Roman" w:hAnsi="Times New Roman" w:cs="Times New Roman"/>
          <w:sz w:val="28"/>
          <w:szCs w:val="28"/>
        </w:rPr>
      </w:pPr>
    </w:p>
    <w:p w14:paraId="1793DEBB" w14:textId="77777777" w:rsidR="00264334" w:rsidRPr="00A23416" w:rsidRDefault="00B52532">
      <w:pPr>
        <w:pStyle w:val="1"/>
        <w:spacing w:before="0" w:line="240" w:lineRule="auto"/>
        <w:jc w:val="center"/>
        <w:rPr>
          <w:rFonts w:ascii="Times New Roman" w:hAnsi="Times New Roman" w:cs="Times New Roman"/>
          <w:color w:val="000000" w:themeColor="text1"/>
        </w:rPr>
      </w:pPr>
      <w:bookmarkStart w:id="2" w:name="_Toc20812578"/>
      <w:r w:rsidRPr="008E54A4">
        <w:rPr>
          <w:rFonts w:ascii="Times New Roman" w:hAnsi="Times New Roman" w:cs="Times New Roman"/>
          <w:bCs w:val="0"/>
          <w:color w:val="000000" w:themeColor="text1"/>
        </w:rPr>
        <w:t>1.</w:t>
      </w:r>
      <w:r w:rsidRPr="00A23416">
        <w:rPr>
          <w:rFonts w:ascii="Times New Roman" w:hAnsi="Times New Roman" w:cs="Times New Roman"/>
          <w:color w:val="000000" w:themeColor="text1"/>
        </w:rPr>
        <w:t xml:space="preserve"> </w:t>
      </w:r>
      <w:r w:rsidR="00264334" w:rsidRPr="00A23416">
        <w:rPr>
          <w:rFonts w:ascii="Times New Roman" w:hAnsi="Times New Roman" w:cs="Times New Roman"/>
          <w:color w:val="000000" w:themeColor="text1"/>
        </w:rPr>
        <w:t>РЕЗУЛЬТАТЫ МОНИТОРИНГА ЭФФЕКТИВНОСТИ ДЕЯТЕЛЬНОСТИ ОРГАНОВ МЕСТНОГО САМОУПРАВЛЕНИЯ ГОРОДСКИХ ОКРУГОВ И МУНИЦИПАЛЬНЫХ РАЙОНОВ</w:t>
      </w:r>
      <w:bookmarkEnd w:id="2"/>
    </w:p>
    <w:p w14:paraId="1ED46794" w14:textId="77777777" w:rsidR="00B52532" w:rsidRPr="008E54A4" w:rsidRDefault="00B52532">
      <w:pPr>
        <w:pStyle w:val="a8"/>
        <w:spacing w:after="0" w:line="240" w:lineRule="auto"/>
        <w:ind w:left="0"/>
        <w:rPr>
          <w:rFonts w:ascii="Times New Roman" w:hAnsi="Times New Roman" w:cs="Times New Roman"/>
          <w:sz w:val="28"/>
          <w:szCs w:val="28"/>
        </w:rPr>
      </w:pPr>
    </w:p>
    <w:p w14:paraId="559662B8" w14:textId="0C405B63" w:rsidR="00264334" w:rsidRPr="00A23416" w:rsidRDefault="000B08CC" w:rsidP="000B08CC">
      <w:pPr>
        <w:pStyle w:val="af"/>
        <w:numPr>
          <w:ilvl w:val="0"/>
          <w:numId w:val="0"/>
        </w:numPr>
        <w:spacing w:after="0" w:line="240" w:lineRule="auto"/>
        <w:jc w:val="center"/>
        <w:rPr>
          <w:rFonts w:ascii="Times New Roman" w:hAnsi="Times New Roman" w:cs="Times New Roman"/>
          <w:b/>
          <w:i w:val="0"/>
          <w:color w:val="000000" w:themeColor="text1"/>
          <w:sz w:val="28"/>
          <w:szCs w:val="28"/>
        </w:rPr>
      </w:pPr>
      <w:bookmarkStart w:id="3" w:name="_Toc20812579"/>
      <w:r>
        <w:rPr>
          <w:rFonts w:ascii="Times New Roman" w:hAnsi="Times New Roman" w:cs="Times New Roman"/>
          <w:b/>
          <w:i w:val="0"/>
          <w:color w:val="000000" w:themeColor="text1"/>
          <w:sz w:val="28"/>
          <w:szCs w:val="28"/>
        </w:rPr>
        <w:t>1.1. </w:t>
      </w:r>
      <w:r w:rsidR="00264334" w:rsidRPr="00A23416">
        <w:rPr>
          <w:rFonts w:ascii="Times New Roman" w:hAnsi="Times New Roman" w:cs="Times New Roman"/>
          <w:b/>
          <w:i w:val="0"/>
          <w:color w:val="000000" w:themeColor="text1"/>
          <w:sz w:val="28"/>
          <w:szCs w:val="28"/>
        </w:rPr>
        <w:t>Экономическое развитие</w:t>
      </w:r>
      <w:bookmarkEnd w:id="3"/>
    </w:p>
    <w:p w14:paraId="05561167" w14:textId="77777777" w:rsidR="00A23416" w:rsidRPr="00A23416" w:rsidRDefault="00A23416">
      <w:pPr>
        <w:spacing w:after="0" w:line="240" w:lineRule="auto"/>
        <w:jc w:val="center"/>
        <w:rPr>
          <w:rFonts w:ascii="Times New Roman" w:hAnsi="Times New Roman" w:cs="Times New Roman"/>
          <w:b/>
          <w:sz w:val="28"/>
          <w:szCs w:val="28"/>
        </w:rPr>
      </w:pPr>
    </w:p>
    <w:p w14:paraId="51E646C0" w14:textId="77777777" w:rsidR="00AF19B3" w:rsidRPr="00A23416" w:rsidRDefault="00AF19B3">
      <w:pPr>
        <w:spacing w:after="0" w:line="240" w:lineRule="auto"/>
        <w:jc w:val="center"/>
        <w:rPr>
          <w:rFonts w:ascii="Times New Roman" w:hAnsi="Times New Roman" w:cs="Times New Roman"/>
          <w:b/>
          <w:sz w:val="28"/>
          <w:szCs w:val="28"/>
        </w:rPr>
      </w:pPr>
      <w:r w:rsidRPr="00A23416">
        <w:rPr>
          <w:rFonts w:ascii="Times New Roman" w:hAnsi="Times New Roman" w:cs="Times New Roman"/>
          <w:b/>
          <w:sz w:val="28"/>
          <w:szCs w:val="28"/>
        </w:rPr>
        <w:t>Малое и среднее предпринимательство</w:t>
      </w:r>
    </w:p>
    <w:p w14:paraId="0A3525A5" w14:textId="39007333" w:rsidR="009D6F3D" w:rsidRPr="00A23416" w:rsidRDefault="009D6F3D">
      <w:pPr>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Малое и среднее предпринимательство играет значительную роль в социально</w:t>
      </w:r>
      <w:r w:rsidR="00A23416">
        <w:rPr>
          <w:rFonts w:ascii="Times New Roman" w:hAnsi="Times New Roman" w:cs="Times New Roman"/>
          <w:sz w:val="28"/>
          <w:szCs w:val="28"/>
        </w:rPr>
        <w:t>-</w:t>
      </w:r>
      <w:r w:rsidRPr="00A23416">
        <w:rPr>
          <w:rFonts w:ascii="Times New Roman" w:hAnsi="Times New Roman" w:cs="Times New Roman"/>
          <w:sz w:val="28"/>
          <w:szCs w:val="28"/>
        </w:rPr>
        <w:t>экономической жизни Новосибирской области: обеспечивает существенный вклад в валовый региональный продукт, создает рабочие места, способствует развитию инновационных технологий</w:t>
      </w:r>
      <w:r w:rsidR="00802F50" w:rsidRPr="00A23416">
        <w:rPr>
          <w:rFonts w:ascii="Times New Roman" w:hAnsi="Times New Roman" w:cs="Times New Roman"/>
          <w:sz w:val="28"/>
          <w:szCs w:val="28"/>
        </w:rPr>
        <w:t xml:space="preserve"> и</w:t>
      </w:r>
      <w:r w:rsidRPr="00A23416">
        <w:rPr>
          <w:rFonts w:ascii="Times New Roman" w:hAnsi="Times New Roman" w:cs="Times New Roman"/>
          <w:sz w:val="28"/>
          <w:szCs w:val="28"/>
        </w:rPr>
        <w:t xml:space="preserve"> насыщению рынка товарами и услугами.</w:t>
      </w:r>
    </w:p>
    <w:p w14:paraId="33F1E204" w14:textId="77777777" w:rsidR="009D6F3D" w:rsidRPr="00A23416" w:rsidRDefault="009D6F3D">
      <w:pPr>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Высокий уровень предпринимательской активности является одним из важнейших конкурентных преимуществ Новосибирской области.</w:t>
      </w:r>
    </w:p>
    <w:p w14:paraId="61787A55" w14:textId="5DD5ABC7" w:rsidR="000C37EF" w:rsidRPr="0026067C" w:rsidRDefault="000C37EF">
      <w:pPr>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По информации, размещенной на сайте Федеральной налоговой службы России, по состоянию на 10.01.20</w:t>
      </w:r>
      <w:r w:rsidR="009F0C9F">
        <w:rPr>
          <w:rFonts w:ascii="Times New Roman" w:hAnsi="Times New Roman" w:cs="Times New Roman"/>
          <w:sz w:val="28"/>
          <w:szCs w:val="28"/>
        </w:rPr>
        <w:t>20</w:t>
      </w:r>
      <w:r w:rsidRPr="00A23416">
        <w:rPr>
          <w:rFonts w:ascii="Times New Roman" w:hAnsi="Times New Roman" w:cs="Times New Roman"/>
          <w:sz w:val="28"/>
          <w:szCs w:val="28"/>
        </w:rPr>
        <w:t xml:space="preserve"> в Новосибирск</w:t>
      </w:r>
      <w:r w:rsidR="00A03E5C" w:rsidRPr="00A23416">
        <w:rPr>
          <w:rFonts w:ascii="Times New Roman" w:hAnsi="Times New Roman" w:cs="Times New Roman"/>
          <w:sz w:val="28"/>
          <w:szCs w:val="28"/>
        </w:rPr>
        <w:t xml:space="preserve">ой области зарегистрировано </w:t>
      </w:r>
      <w:r w:rsidR="00E531EB" w:rsidRPr="00E531EB">
        <w:rPr>
          <w:rFonts w:ascii="Times New Roman" w:hAnsi="Times New Roman" w:cs="Times New Roman"/>
          <w:sz w:val="28"/>
          <w:szCs w:val="28"/>
        </w:rPr>
        <w:t xml:space="preserve">145 025 </w:t>
      </w:r>
      <w:r w:rsidR="00B72DE7" w:rsidRPr="00B72DE7">
        <w:rPr>
          <w:rFonts w:ascii="Times New Roman" w:hAnsi="Times New Roman" w:cs="Times New Roman"/>
          <w:sz w:val="28"/>
          <w:szCs w:val="28"/>
        </w:rPr>
        <w:t>субъектов малого и среднего предпринимательства</w:t>
      </w:r>
      <w:r w:rsidR="00B72DE7">
        <w:rPr>
          <w:rFonts w:ascii="Arial" w:hAnsi="Arial" w:cs="Arial"/>
          <w:color w:val="222222"/>
          <w:shd w:val="clear" w:color="auto" w:fill="FFFFFF"/>
        </w:rPr>
        <w:t xml:space="preserve"> </w:t>
      </w:r>
      <w:r w:rsidR="00B72DE7" w:rsidRPr="00B72DE7">
        <w:rPr>
          <w:rFonts w:ascii="Times New Roman" w:hAnsi="Times New Roman" w:cs="Times New Roman"/>
          <w:sz w:val="28"/>
          <w:szCs w:val="28"/>
        </w:rPr>
        <w:t xml:space="preserve">(далее – </w:t>
      </w:r>
      <w:proofErr w:type="spellStart"/>
      <w:r w:rsidR="00E531EB" w:rsidRPr="00E531EB">
        <w:rPr>
          <w:rFonts w:ascii="Times New Roman" w:hAnsi="Times New Roman" w:cs="Times New Roman"/>
          <w:sz w:val="28"/>
          <w:szCs w:val="28"/>
        </w:rPr>
        <w:t>СМиСП</w:t>
      </w:r>
      <w:proofErr w:type="spellEnd"/>
      <w:r w:rsidR="00B72DE7">
        <w:rPr>
          <w:rFonts w:ascii="Times New Roman" w:hAnsi="Times New Roman" w:cs="Times New Roman"/>
          <w:sz w:val="28"/>
          <w:szCs w:val="28"/>
        </w:rPr>
        <w:t>)</w:t>
      </w:r>
      <w:r w:rsidR="00E531EB" w:rsidRPr="00E531EB">
        <w:rPr>
          <w:rFonts w:ascii="Times New Roman" w:hAnsi="Times New Roman" w:cs="Times New Roman"/>
          <w:sz w:val="28"/>
          <w:szCs w:val="28"/>
        </w:rPr>
        <w:t>, доля оборот</w:t>
      </w:r>
      <w:r w:rsidR="009F0C9F">
        <w:rPr>
          <w:rFonts w:ascii="Times New Roman" w:hAnsi="Times New Roman" w:cs="Times New Roman"/>
          <w:sz w:val="28"/>
          <w:szCs w:val="28"/>
        </w:rPr>
        <w:t>а которых в 2019 году составляла</w:t>
      </w:r>
      <w:r w:rsidR="00E531EB" w:rsidRPr="00E531EB">
        <w:rPr>
          <w:rFonts w:ascii="Times New Roman" w:hAnsi="Times New Roman" w:cs="Times New Roman"/>
          <w:sz w:val="28"/>
          <w:szCs w:val="28"/>
        </w:rPr>
        <w:t xml:space="preserve"> более 50% от общего оборота организаций области. Количество </w:t>
      </w:r>
      <w:proofErr w:type="spellStart"/>
      <w:r w:rsidR="00E531EB" w:rsidRPr="00E531EB">
        <w:rPr>
          <w:rFonts w:ascii="Times New Roman" w:hAnsi="Times New Roman" w:cs="Times New Roman"/>
          <w:sz w:val="28"/>
          <w:szCs w:val="28"/>
        </w:rPr>
        <w:t>СМиСП</w:t>
      </w:r>
      <w:proofErr w:type="spellEnd"/>
      <w:r w:rsidR="00E531EB" w:rsidRPr="00E531EB">
        <w:rPr>
          <w:rFonts w:ascii="Times New Roman" w:hAnsi="Times New Roman" w:cs="Times New Roman"/>
          <w:sz w:val="28"/>
          <w:szCs w:val="28"/>
        </w:rPr>
        <w:t xml:space="preserve"> (включая индиви</w:t>
      </w:r>
      <w:r w:rsidR="00B72DE7">
        <w:rPr>
          <w:rFonts w:ascii="Times New Roman" w:hAnsi="Times New Roman" w:cs="Times New Roman"/>
          <w:sz w:val="28"/>
          <w:szCs w:val="28"/>
        </w:rPr>
        <w:t>дуальных предпринимателей) на 1 </w:t>
      </w:r>
      <w:r w:rsidR="00E531EB" w:rsidRPr="00E531EB">
        <w:rPr>
          <w:rFonts w:ascii="Times New Roman" w:hAnsi="Times New Roman" w:cs="Times New Roman"/>
          <w:sz w:val="28"/>
          <w:szCs w:val="28"/>
        </w:rPr>
        <w:t>тыс. человек населения на 10.01.2020 составило 51,8 ед.</w:t>
      </w:r>
    </w:p>
    <w:p w14:paraId="65FA08A3" w14:textId="4DA32057" w:rsidR="000C37EF" w:rsidRPr="00A23416" w:rsidRDefault="000C37EF">
      <w:pPr>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Оборот малых и средних предприятий в 2</w:t>
      </w:r>
      <w:r w:rsidR="003819A1" w:rsidRPr="00A23416">
        <w:rPr>
          <w:rFonts w:ascii="Times New Roman" w:hAnsi="Times New Roman" w:cs="Times New Roman"/>
          <w:sz w:val="28"/>
          <w:szCs w:val="28"/>
        </w:rPr>
        <w:t>01</w:t>
      </w:r>
      <w:r w:rsidR="009F0C9F">
        <w:rPr>
          <w:rFonts w:ascii="Times New Roman" w:hAnsi="Times New Roman" w:cs="Times New Roman"/>
          <w:sz w:val="28"/>
          <w:szCs w:val="28"/>
        </w:rPr>
        <w:t>9</w:t>
      </w:r>
      <w:r w:rsidR="003819A1" w:rsidRPr="00A23416">
        <w:rPr>
          <w:rFonts w:ascii="Times New Roman" w:hAnsi="Times New Roman" w:cs="Times New Roman"/>
          <w:sz w:val="28"/>
          <w:szCs w:val="28"/>
        </w:rPr>
        <w:t xml:space="preserve"> году составил около 1 755,0 </w:t>
      </w:r>
      <w:r w:rsidR="005F5833">
        <w:rPr>
          <w:rFonts w:ascii="Times New Roman" w:hAnsi="Times New Roman" w:cs="Times New Roman"/>
          <w:sz w:val="28"/>
          <w:szCs w:val="28"/>
        </w:rPr>
        <w:t>млрд. рублей, что составляет 62</w:t>
      </w:r>
      <w:r w:rsidRPr="00A23416">
        <w:rPr>
          <w:rFonts w:ascii="Times New Roman" w:hAnsi="Times New Roman" w:cs="Times New Roman"/>
          <w:sz w:val="28"/>
          <w:szCs w:val="28"/>
        </w:rPr>
        <w:t xml:space="preserve">% от оборота всех организаций области. Темп прироста оборота </w:t>
      </w:r>
      <w:proofErr w:type="spellStart"/>
      <w:r w:rsidRPr="00A23416">
        <w:rPr>
          <w:rFonts w:ascii="Times New Roman" w:hAnsi="Times New Roman" w:cs="Times New Roman"/>
          <w:sz w:val="28"/>
          <w:szCs w:val="28"/>
        </w:rPr>
        <w:t>СМиСП</w:t>
      </w:r>
      <w:proofErr w:type="spellEnd"/>
      <w:r w:rsidRPr="00A23416">
        <w:rPr>
          <w:rFonts w:ascii="Times New Roman" w:hAnsi="Times New Roman" w:cs="Times New Roman"/>
          <w:sz w:val="28"/>
          <w:szCs w:val="28"/>
        </w:rPr>
        <w:t xml:space="preserve"> в 201</w:t>
      </w:r>
      <w:r w:rsidR="005F5833">
        <w:rPr>
          <w:rFonts w:ascii="Times New Roman" w:hAnsi="Times New Roman" w:cs="Times New Roman"/>
          <w:sz w:val="28"/>
          <w:szCs w:val="28"/>
        </w:rPr>
        <w:t>9</w:t>
      </w:r>
      <w:r w:rsidRPr="00A23416">
        <w:rPr>
          <w:rFonts w:ascii="Times New Roman" w:hAnsi="Times New Roman" w:cs="Times New Roman"/>
          <w:sz w:val="28"/>
          <w:szCs w:val="28"/>
        </w:rPr>
        <w:t xml:space="preserve"> году в текущих ценах к уровню 201</w:t>
      </w:r>
      <w:r w:rsidR="005F5833">
        <w:rPr>
          <w:rFonts w:ascii="Times New Roman" w:hAnsi="Times New Roman" w:cs="Times New Roman"/>
          <w:sz w:val="28"/>
          <w:szCs w:val="28"/>
        </w:rPr>
        <w:t>8</w:t>
      </w:r>
      <w:r w:rsidRPr="00A23416">
        <w:rPr>
          <w:rFonts w:ascii="Times New Roman" w:hAnsi="Times New Roman" w:cs="Times New Roman"/>
          <w:sz w:val="28"/>
          <w:szCs w:val="28"/>
        </w:rPr>
        <w:t xml:space="preserve"> года</w:t>
      </w:r>
      <w:r w:rsidR="008C5EA0" w:rsidRPr="00A23416">
        <w:rPr>
          <w:rFonts w:ascii="Times New Roman" w:hAnsi="Times New Roman" w:cs="Times New Roman"/>
          <w:sz w:val="28"/>
          <w:szCs w:val="28"/>
        </w:rPr>
        <w:t xml:space="preserve"> -</w:t>
      </w:r>
      <w:r w:rsidRPr="00A23416">
        <w:rPr>
          <w:rFonts w:ascii="Times New Roman" w:hAnsi="Times New Roman" w:cs="Times New Roman"/>
          <w:sz w:val="28"/>
          <w:szCs w:val="28"/>
        </w:rPr>
        <w:t xml:space="preserve"> 21%.</w:t>
      </w:r>
    </w:p>
    <w:p w14:paraId="442A356C" w14:textId="3B348886" w:rsidR="000A3C58" w:rsidRPr="00A23416" w:rsidRDefault="00952271" w:rsidP="00A23416">
      <w:pPr>
        <w:spacing w:after="0" w:line="240" w:lineRule="auto"/>
        <w:ind w:firstLine="709"/>
        <w:jc w:val="both"/>
        <w:rPr>
          <w:rFonts w:ascii="Times New Roman" w:hAnsi="Times New Roman" w:cs="Times New Roman"/>
          <w:sz w:val="28"/>
          <w:szCs w:val="28"/>
        </w:rPr>
        <w:sectPr w:rsidR="000A3C58" w:rsidRPr="00A23416" w:rsidSect="00426A2A">
          <w:headerReference w:type="default" r:id="rId41"/>
          <w:pgSz w:w="11906" w:h="16838"/>
          <w:pgMar w:top="1134" w:right="567" w:bottom="851" w:left="1418" w:header="708" w:footer="708" w:gutter="0"/>
          <w:cols w:space="708"/>
          <w:titlePg/>
          <w:docGrid w:linePitch="360"/>
        </w:sectPr>
      </w:pPr>
      <w:r w:rsidRPr="00952271">
        <w:rPr>
          <w:rFonts w:ascii="Times New Roman" w:hAnsi="Times New Roman" w:cs="Times New Roman"/>
          <w:sz w:val="28"/>
          <w:szCs w:val="28"/>
        </w:rPr>
        <w:t>Среднесписочная численность работников (без внешних совместителей) малых и средних предприятий Новосибирской об</w:t>
      </w:r>
      <w:r w:rsidR="00B72DE7">
        <w:rPr>
          <w:rFonts w:ascii="Times New Roman" w:hAnsi="Times New Roman" w:cs="Times New Roman"/>
          <w:sz w:val="28"/>
          <w:szCs w:val="28"/>
        </w:rPr>
        <w:t>ласти в 2019 году составила 336 </w:t>
      </w:r>
      <w:r w:rsidRPr="00952271">
        <w:rPr>
          <w:rFonts w:ascii="Times New Roman" w:hAnsi="Times New Roman" w:cs="Times New Roman"/>
          <w:sz w:val="28"/>
          <w:szCs w:val="28"/>
        </w:rPr>
        <w:t xml:space="preserve">тыс. чел, что на 8 процентных пунктов ниже, чем в 2018 году. </w:t>
      </w:r>
    </w:p>
    <w:p w14:paraId="225052C4" w14:textId="7C121744" w:rsidR="000C37EF" w:rsidRPr="00A23416" w:rsidRDefault="00FF2247" w:rsidP="0026067C">
      <w:pPr>
        <w:spacing w:after="0" w:line="24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17632" behindDoc="1" locked="0" layoutInCell="1" allowOverlap="1" wp14:anchorId="1CB91EDD" wp14:editId="23B469D9">
            <wp:simplePos x="0" y="0"/>
            <wp:positionH relativeFrom="column">
              <wp:posOffset>-243840</wp:posOffset>
            </wp:positionH>
            <wp:positionV relativeFrom="paragraph">
              <wp:posOffset>3810</wp:posOffset>
            </wp:positionV>
            <wp:extent cx="9890125" cy="5705475"/>
            <wp:effectExtent l="0" t="0" r="15875" b="9525"/>
            <wp:wrapTight wrapText="bothSides">
              <wp:wrapPolygon edited="0">
                <wp:start x="0" y="0"/>
                <wp:lineTo x="0" y="21564"/>
                <wp:lineTo x="21593" y="21564"/>
                <wp:lineTo x="21593"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p>
    <w:p w14:paraId="7E83FD92" w14:textId="77777777" w:rsidR="00CA4ED6" w:rsidRDefault="00CA4ED6">
      <w:pPr>
        <w:spacing w:after="0" w:line="240" w:lineRule="auto"/>
        <w:ind w:firstLine="709"/>
        <w:jc w:val="both"/>
        <w:rPr>
          <w:rFonts w:ascii="Times New Roman" w:hAnsi="Times New Roman" w:cs="Times New Roman"/>
          <w:sz w:val="28"/>
          <w:szCs w:val="28"/>
        </w:rPr>
        <w:sectPr w:rsidR="00CA4ED6" w:rsidSect="000A3C58">
          <w:pgSz w:w="16838" w:h="11906" w:orient="landscape"/>
          <w:pgMar w:top="1418" w:right="1134" w:bottom="567" w:left="1134" w:header="708" w:footer="708" w:gutter="0"/>
          <w:cols w:space="708"/>
          <w:titlePg/>
          <w:docGrid w:linePitch="360"/>
        </w:sectPr>
      </w:pPr>
    </w:p>
    <w:p w14:paraId="3B38707E" w14:textId="77777777"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lastRenderedPageBreak/>
        <w:t xml:space="preserve">В целях создания благоприятных экономических, правовых и организационных условий для развития предпринимательства на территории области реализуются меры государственной поддержки: специальные налоговые режимы, позволяющие оптимизировать систему учета и налоговых платежей, реализуется региональная программа развития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на </w:t>
      </w:r>
      <w:proofErr w:type="spellStart"/>
      <w:r w:rsidRPr="00952271">
        <w:rPr>
          <w:rFonts w:ascii="Times New Roman" w:hAnsi="Times New Roman" w:cs="Times New Roman"/>
          <w:sz w:val="28"/>
          <w:szCs w:val="28"/>
        </w:rPr>
        <w:t>софинансирование</w:t>
      </w:r>
      <w:proofErr w:type="spellEnd"/>
      <w:r w:rsidRPr="00952271">
        <w:rPr>
          <w:rFonts w:ascii="Times New Roman" w:hAnsi="Times New Roman" w:cs="Times New Roman"/>
          <w:sz w:val="28"/>
          <w:szCs w:val="28"/>
        </w:rPr>
        <w:t xml:space="preserve"> которой привлекаются средства федерального бюджета, действуют муниципальные программы поддержки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развита инфраструктура поддержки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работают общественные объединения предпринимателей.</w:t>
      </w:r>
    </w:p>
    <w:p w14:paraId="7F4057AE" w14:textId="759DCD29"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 xml:space="preserve">В 2019 году в рамках реализации государственной программы Новосибирской области «Развитие субъектов малого и среднего предпринимательства в Новосибирской области» (далее – Программа) на </w:t>
      </w:r>
      <w:proofErr w:type="spellStart"/>
      <w:r w:rsidRPr="00952271">
        <w:rPr>
          <w:rFonts w:ascii="Times New Roman" w:hAnsi="Times New Roman" w:cs="Times New Roman"/>
          <w:sz w:val="28"/>
          <w:szCs w:val="28"/>
        </w:rPr>
        <w:t>софинансирование</w:t>
      </w:r>
      <w:proofErr w:type="spellEnd"/>
      <w:r w:rsidRPr="00952271">
        <w:rPr>
          <w:rFonts w:ascii="Times New Roman" w:hAnsi="Times New Roman" w:cs="Times New Roman"/>
          <w:sz w:val="28"/>
          <w:szCs w:val="28"/>
        </w:rPr>
        <w:t xml:space="preserve"> муниципальных программ развития субъектов малого и среднего предпринимательства были предоставлены субсидии из</w:t>
      </w:r>
      <w:r w:rsidR="005F5833">
        <w:rPr>
          <w:rFonts w:ascii="Times New Roman" w:hAnsi="Times New Roman" w:cs="Times New Roman"/>
          <w:sz w:val="28"/>
          <w:szCs w:val="28"/>
        </w:rPr>
        <w:t xml:space="preserve"> обл</w:t>
      </w:r>
      <w:r w:rsidR="006A7D32">
        <w:rPr>
          <w:rFonts w:ascii="Times New Roman" w:hAnsi="Times New Roman" w:cs="Times New Roman"/>
          <w:sz w:val="28"/>
          <w:szCs w:val="28"/>
        </w:rPr>
        <w:t>астного бюджета в объеме 29,</w:t>
      </w:r>
      <w:r w:rsidRPr="00952271">
        <w:rPr>
          <w:rFonts w:ascii="Times New Roman" w:hAnsi="Times New Roman" w:cs="Times New Roman"/>
          <w:sz w:val="28"/>
          <w:szCs w:val="28"/>
        </w:rPr>
        <w:t xml:space="preserve">2 </w:t>
      </w:r>
      <w:r w:rsidR="006A7D32">
        <w:rPr>
          <w:rFonts w:ascii="Times New Roman" w:hAnsi="Times New Roman" w:cs="Times New Roman"/>
          <w:sz w:val="28"/>
          <w:szCs w:val="28"/>
        </w:rPr>
        <w:t>млн.</w:t>
      </w:r>
      <w:r w:rsidRPr="00952271">
        <w:rPr>
          <w:rFonts w:ascii="Times New Roman" w:hAnsi="Times New Roman" w:cs="Times New Roman"/>
          <w:sz w:val="28"/>
          <w:szCs w:val="28"/>
        </w:rPr>
        <w:t xml:space="preserve"> рублей. Фактически использовано на поддержк</w:t>
      </w:r>
      <w:r w:rsidR="005F5833">
        <w:rPr>
          <w:rFonts w:ascii="Times New Roman" w:hAnsi="Times New Roman" w:cs="Times New Roman"/>
          <w:sz w:val="28"/>
          <w:szCs w:val="28"/>
        </w:rPr>
        <w:t xml:space="preserve">у </w:t>
      </w:r>
      <w:proofErr w:type="spellStart"/>
      <w:r w:rsidR="005F5833">
        <w:rPr>
          <w:rFonts w:ascii="Times New Roman" w:hAnsi="Times New Roman" w:cs="Times New Roman"/>
          <w:sz w:val="28"/>
          <w:szCs w:val="28"/>
        </w:rPr>
        <w:t>СМиСП</w:t>
      </w:r>
      <w:proofErr w:type="spellEnd"/>
      <w:r w:rsidR="005F5833">
        <w:rPr>
          <w:rFonts w:ascii="Times New Roman" w:hAnsi="Times New Roman" w:cs="Times New Roman"/>
          <w:sz w:val="28"/>
          <w:szCs w:val="28"/>
        </w:rPr>
        <w:t xml:space="preserve"> 24</w:t>
      </w:r>
      <w:r w:rsidR="006A7D32">
        <w:rPr>
          <w:rFonts w:ascii="Times New Roman" w:hAnsi="Times New Roman" w:cs="Times New Roman"/>
          <w:sz w:val="28"/>
          <w:szCs w:val="28"/>
        </w:rPr>
        <w:t>,</w:t>
      </w:r>
      <w:r w:rsidR="005F5833">
        <w:rPr>
          <w:rFonts w:ascii="Times New Roman" w:hAnsi="Times New Roman" w:cs="Times New Roman"/>
          <w:sz w:val="28"/>
          <w:szCs w:val="28"/>
        </w:rPr>
        <w:t xml:space="preserve">9 </w:t>
      </w:r>
      <w:r w:rsidR="006A7D32">
        <w:rPr>
          <w:rFonts w:ascii="Times New Roman" w:hAnsi="Times New Roman" w:cs="Times New Roman"/>
          <w:sz w:val="28"/>
          <w:szCs w:val="28"/>
        </w:rPr>
        <w:t>млн</w:t>
      </w:r>
      <w:r w:rsidR="005F5833">
        <w:rPr>
          <w:rFonts w:ascii="Times New Roman" w:hAnsi="Times New Roman" w:cs="Times New Roman"/>
          <w:sz w:val="28"/>
          <w:szCs w:val="28"/>
        </w:rPr>
        <w:t>. рублей. 4</w:t>
      </w:r>
      <w:r w:rsidR="006A7D32">
        <w:rPr>
          <w:rFonts w:ascii="Times New Roman" w:hAnsi="Times New Roman" w:cs="Times New Roman"/>
          <w:sz w:val="28"/>
          <w:szCs w:val="28"/>
        </w:rPr>
        <w:t>,</w:t>
      </w:r>
      <w:r w:rsidRPr="00952271">
        <w:rPr>
          <w:rFonts w:ascii="Times New Roman" w:hAnsi="Times New Roman" w:cs="Times New Roman"/>
          <w:sz w:val="28"/>
          <w:szCs w:val="28"/>
        </w:rPr>
        <w:t xml:space="preserve">3 </w:t>
      </w:r>
      <w:r w:rsidR="006A7D32">
        <w:rPr>
          <w:rFonts w:ascii="Times New Roman" w:hAnsi="Times New Roman" w:cs="Times New Roman"/>
          <w:sz w:val="28"/>
          <w:szCs w:val="28"/>
        </w:rPr>
        <w:t>млн</w:t>
      </w:r>
      <w:r w:rsidRPr="00952271">
        <w:rPr>
          <w:rFonts w:ascii="Times New Roman" w:hAnsi="Times New Roman" w:cs="Times New Roman"/>
          <w:sz w:val="28"/>
          <w:szCs w:val="28"/>
        </w:rPr>
        <w:t xml:space="preserve">. рублей возвращено в бюджет Новосибирской области. Администрация Северного района Новосибирской области вернула в бюджет субсидию в размере 200,0 тыс. рублей в полном объеме. </w:t>
      </w:r>
    </w:p>
    <w:p w14:paraId="62709A1B" w14:textId="283182F7"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 xml:space="preserve">В 2019 году 37 муниципальных образований области выделили на реализацию муниципальных программ поддержки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из местных бюджетов 25</w:t>
      </w:r>
      <w:r w:rsidR="006A7D32">
        <w:rPr>
          <w:rFonts w:ascii="Times New Roman" w:hAnsi="Times New Roman" w:cs="Times New Roman"/>
          <w:sz w:val="28"/>
          <w:szCs w:val="28"/>
        </w:rPr>
        <w:t>,</w:t>
      </w:r>
      <w:r w:rsidRPr="00952271">
        <w:rPr>
          <w:rFonts w:ascii="Times New Roman" w:hAnsi="Times New Roman" w:cs="Times New Roman"/>
          <w:sz w:val="28"/>
          <w:szCs w:val="28"/>
        </w:rPr>
        <w:t xml:space="preserve">5 </w:t>
      </w:r>
      <w:r w:rsidR="006A7D32">
        <w:rPr>
          <w:rFonts w:ascii="Times New Roman" w:hAnsi="Times New Roman" w:cs="Times New Roman"/>
          <w:sz w:val="28"/>
          <w:szCs w:val="28"/>
        </w:rPr>
        <w:t>млн</w:t>
      </w:r>
      <w:r w:rsidRPr="00952271">
        <w:rPr>
          <w:rFonts w:ascii="Times New Roman" w:hAnsi="Times New Roman" w:cs="Times New Roman"/>
          <w:sz w:val="28"/>
          <w:szCs w:val="28"/>
        </w:rPr>
        <w:t xml:space="preserve">. рублей. В Северном районе области средства местного бюджета на реализацию муниципальных программ поддержки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не выделялись.</w:t>
      </w:r>
    </w:p>
    <w:p w14:paraId="14D4ED3B" w14:textId="77777777"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 xml:space="preserve">По итогам реализации муниципальных программ поддержки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за отчетный год предоставлена субсидия 157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создано 232 рабочих места.</w:t>
      </w:r>
    </w:p>
    <w:p w14:paraId="479DA7BB" w14:textId="55816662"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 xml:space="preserve">В рамках государственной программы Новосибирской области «Развитие субъектов малого и среднего предпринимательства в Новосибирской области» субсидии предоставлены 25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из 16 районов </w:t>
      </w:r>
      <w:r w:rsidR="009414F5">
        <w:rPr>
          <w:rFonts w:ascii="Times New Roman" w:hAnsi="Times New Roman" w:cs="Times New Roman"/>
          <w:sz w:val="28"/>
          <w:szCs w:val="28"/>
        </w:rPr>
        <w:t>и городских округов на сумму 53,</w:t>
      </w:r>
      <w:r w:rsidRPr="00952271">
        <w:rPr>
          <w:rFonts w:ascii="Times New Roman" w:hAnsi="Times New Roman" w:cs="Times New Roman"/>
          <w:sz w:val="28"/>
          <w:szCs w:val="28"/>
        </w:rPr>
        <w:t xml:space="preserve">5 </w:t>
      </w:r>
      <w:r w:rsidR="009414F5">
        <w:rPr>
          <w:rFonts w:ascii="Times New Roman" w:hAnsi="Times New Roman" w:cs="Times New Roman"/>
          <w:sz w:val="28"/>
          <w:szCs w:val="28"/>
        </w:rPr>
        <w:t>млн</w:t>
      </w:r>
      <w:r w:rsidRPr="00952271">
        <w:rPr>
          <w:rFonts w:ascii="Times New Roman" w:hAnsi="Times New Roman" w:cs="Times New Roman"/>
          <w:sz w:val="28"/>
          <w:szCs w:val="28"/>
        </w:rPr>
        <w:t>. рублей.</w:t>
      </w:r>
    </w:p>
    <w:p w14:paraId="06388CB9" w14:textId="19BB640D"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В отчетном году МКК Фонд микрофинансирования НСО предоставлено</w:t>
      </w:r>
      <w:r w:rsidR="00231ED3">
        <w:rPr>
          <w:rFonts w:ascii="Times New Roman" w:hAnsi="Times New Roman" w:cs="Times New Roman"/>
          <w:sz w:val="28"/>
          <w:szCs w:val="28"/>
        </w:rPr>
        <w:t xml:space="preserve"> 315 займов на сумму 642,4 млн. </w:t>
      </w:r>
      <w:r w:rsidRPr="00952271">
        <w:rPr>
          <w:rFonts w:ascii="Times New Roman" w:hAnsi="Times New Roman" w:cs="Times New Roman"/>
          <w:sz w:val="28"/>
          <w:szCs w:val="28"/>
        </w:rPr>
        <w:t xml:space="preserve">рублей. Субъекты малого и среднего предпринимательства </w:t>
      </w:r>
      <w:proofErr w:type="spellStart"/>
      <w:r w:rsidRPr="00952271">
        <w:rPr>
          <w:rFonts w:ascii="Times New Roman" w:hAnsi="Times New Roman" w:cs="Times New Roman"/>
          <w:sz w:val="28"/>
          <w:szCs w:val="28"/>
        </w:rPr>
        <w:t>Баганского</w:t>
      </w:r>
      <w:proofErr w:type="spellEnd"/>
      <w:r w:rsidRPr="00952271">
        <w:rPr>
          <w:rFonts w:ascii="Times New Roman" w:hAnsi="Times New Roman" w:cs="Times New Roman"/>
          <w:sz w:val="28"/>
          <w:szCs w:val="28"/>
        </w:rPr>
        <w:t xml:space="preserve">, </w:t>
      </w:r>
      <w:proofErr w:type="spellStart"/>
      <w:r w:rsidRPr="00952271">
        <w:rPr>
          <w:rFonts w:ascii="Times New Roman" w:hAnsi="Times New Roman" w:cs="Times New Roman"/>
          <w:sz w:val="28"/>
          <w:szCs w:val="28"/>
        </w:rPr>
        <w:t>Каргатского</w:t>
      </w:r>
      <w:proofErr w:type="spellEnd"/>
      <w:r w:rsidRPr="00952271">
        <w:rPr>
          <w:rFonts w:ascii="Times New Roman" w:hAnsi="Times New Roman" w:cs="Times New Roman"/>
          <w:sz w:val="28"/>
          <w:szCs w:val="28"/>
        </w:rPr>
        <w:t xml:space="preserve">, Убинского, </w:t>
      </w:r>
      <w:proofErr w:type="spellStart"/>
      <w:r w:rsidRPr="00952271">
        <w:rPr>
          <w:rFonts w:ascii="Times New Roman" w:hAnsi="Times New Roman" w:cs="Times New Roman"/>
          <w:sz w:val="28"/>
          <w:szCs w:val="28"/>
        </w:rPr>
        <w:t>Усть-Таркского</w:t>
      </w:r>
      <w:proofErr w:type="spellEnd"/>
      <w:r w:rsidRPr="00952271">
        <w:rPr>
          <w:rFonts w:ascii="Times New Roman" w:hAnsi="Times New Roman" w:cs="Times New Roman"/>
          <w:sz w:val="28"/>
          <w:szCs w:val="28"/>
        </w:rPr>
        <w:t xml:space="preserve">, </w:t>
      </w:r>
      <w:proofErr w:type="spellStart"/>
      <w:r w:rsidRPr="00952271">
        <w:rPr>
          <w:rFonts w:ascii="Times New Roman" w:hAnsi="Times New Roman" w:cs="Times New Roman"/>
          <w:sz w:val="28"/>
          <w:szCs w:val="28"/>
        </w:rPr>
        <w:t>Чулымского</w:t>
      </w:r>
      <w:proofErr w:type="spellEnd"/>
      <w:r w:rsidRPr="00952271">
        <w:rPr>
          <w:rFonts w:ascii="Times New Roman" w:hAnsi="Times New Roman" w:cs="Times New Roman"/>
          <w:sz w:val="28"/>
          <w:szCs w:val="28"/>
        </w:rPr>
        <w:t xml:space="preserve"> районов кредитными ресурсами МКК Фонд микрофинансир</w:t>
      </w:r>
      <w:r w:rsidR="009414F5">
        <w:rPr>
          <w:rFonts w:ascii="Times New Roman" w:hAnsi="Times New Roman" w:cs="Times New Roman"/>
          <w:sz w:val="28"/>
          <w:szCs w:val="28"/>
        </w:rPr>
        <w:t>ования НСО не воспользовались.</w:t>
      </w:r>
    </w:p>
    <w:p w14:paraId="427B5C3D" w14:textId="5434924C"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 xml:space="preserve">В 2019 году Гарантийным фондом НСО 342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из 15 муниципальных районов и 4 городских округов выданы поручительства на сумму 2,465 млрд. рублей. Общая сумма кредитов, выданных Банками под поручительства Фонда, составила 6,9 млрд. рублей.</w:t>
      </w:r>
    </w:p>
    <w:p w14:paraId="118E717F" w14:textId="77777777"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 xml:space="preserve">В сфере малого и среднего предпринимательства можно выделить следующие проблемы: </w:t>
      </w:r>
    </w:p>
    <w:p w14:paraId="20A4C6BE" w14:textId="69047364"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нестабильно</w:t>
      </w:r>
      <w:r w:rsidR="009414F5">
        <w:rPr>
          <w:rFonts w:ascii="Times New Roman" w:hAnsi="Times New Roman" w:cs="Times New Roman"/>
          <w:sz w:val="28"/>
          <w:szCs w:val="28"/>
        </w:rPr>
        <w:t>сть налогового законодательства;</w:t>
      </w:r>
    </w:p>
    <w:p w14:paraId="6C6923F0" w14:textId="40054B40"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 xml:space="preserve">затрудненный доступ к финансово-кредитным ресурсам из-за высокой ставки по кредитам, выдаваемым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банками, как следствие - недостаток оборотных ср</w:t>
      </w:r>
      <w:r w:rsidR="009414F5">
        <w:rPr>
          <w:rFonts w:ascii="Times New Roman" w:hAnsi="Times New Roman" w:cs="Times New Roman"/>
          <w:sz w:val="28"/>
          <w:szCs w:val="28"/>
        </w:rPr>
        <w:t>едств и инвестиционных вложений;</w:t>
      </w:r>
    </w:p>
    <w:p w14:paraId="1894A1E1" w14:textId="25D22750"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недостаточность платежеспособного спроса</w:t>
      </w:r>
      <w:r>
        <w:rPr>
          <w:rFonts w:ascii="Times New Roman" w:hAnsi="Times New Roman" w:cs="Times New Roman"/>
          <w:sz w:val="28"/>
          <w:szCs w:val="28"/>
        </w:rPr>
        <w:t xml:space="preserve"> на продукцию (работы, услуги) </w:t>
      </w:r>
      <w:proofErr w:type="spellStart"/>
      <w:r w:rsidR="009414F5">
        <w:rPr>
          <w:rFonts w:ascii="Times New Roman" w:hAnsi="Times New Roman" w:cs="Times New Roman"/>
          <w:sz w:val="28"/>
          <w:szCs w:val="28"/>
        </w:rPr>
        <w:t>СМиСП</w:t>
      </w:r>
      <w:proofErr w:type="spellEnd"/>
      <w:r w:rsidR="009414F5">
        <w:rPr>
          <w:rFonts w:ascii="Times New Roman" w:hAnsi="Times New Roman" w:cs="Times New Roman"/>
          <w:sz w:val="28"/>
          <w:szCs w:val="28"/>
        </w:rPr>
        <w:t>;</w:t>
      </w:r>
    </w:p>
    <w:p w14:paraId="1912F99A" w14:textId="051783FF" w:rsidR="00952271" w:rsidRPr="00952271" w:rsidRDefault="00952271" w:rsidP="00952271">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lastRenderedPageBreak/>
        <w:t xml:space="preserve">проблемы в продвижении продукции (работ, услуг)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на м</w:t>
      </w:r>
      <w:r w:rsidR="009414F5">
        <w:rPr>
          <w:rFonts w:ascii="Times New Roman" w:hAnsi="Times New Roman" w:cs="Times New Roman"/>
          <w:sz w:val="28"/>
          <w:szCs w:val="28"/>
        </w:rPr>
        <w:t>естные и межрегиональные рынки;</w:t>
      </w:r>
    </w:p>
    <w:p w14:paraId="56D928D8" w14:textId="77777777" w:rsidR="00876F65" w:rsidRDefault="00952271" w:rsidP="00876F65">
      <w:pPr>
        <w:spacing w:after="0" w:line="240" w:lineRule="auto"/>
        <w:ind w:firstLine="709"/>
        <w:jc w:val="both"/>
        <w:rPr>
          <w:rFonts w:ascii="Times New Roman" w:hAnsi="Times New Roman" w:cs="Times New Roman"/>
          <w:sz w:val="28"/>
          <w:szCs w:val="28"/>
        </w:rPr>
      </w:pPr>
      <w:r w:rsidRPr="00952271">
        <w:rPr>
          <w:rFonts w:ascii="Times New Roman" w:hAnsi="Times New Roman" w:cs="Times New Roman"/>
          <w:sz w:val="28"/>
          <w:szCs w:val="28"/>
        </w:rPr>
        <w:t xml:space="preserve">конкуренция </w:t>
      </w:r>
      <w:proofErr w:type="spellStart"/>
      <w:r w:rsidRPr="00952271">
        <w:rPr>
          <w:rFonts w:ascii="Times New Roman" w:hAnsi="Times New Roman" w:cs="Times New Roman"/>
          <w:sz w:val="28"/>
          <w:szCs w:val="28"/>
        </w:rPr>
        <w:t>СМиСП</w:t>
      </w:r>
      <w:proofErr w:type="spellEnd"/>
      <w:r w:rsidRPr="00952271">
        <w:rPr>
          <w:rFonts w:ascii="Times New Roman" w:hAnsi="Times New Roman" w:cs="Times New Roman"/>
          <w:sz w:val="28"/>
          <w:szCs w:val="28"/>
        </w:rPr>
        <w:t xml:space="preserve"> со стороны крупных торговых сетей.</w:t>
      </w:r>
    </w:p>
    <w:p w14:paraId="3C57C8F9" w14:textId="77777777" w:rsidR="00876F65" w:rsidRDefault="00876F65" w:rsidP="00876F65">
      <w:pPr>
        <w:spacing w:after="0" w:line="240" w:lineRule="auto"/>
        <w:ind w:firstLine="709"/>
        <w:jc w:val="both"/>
        <w:rPr>
          <w:rFonts w:ascii="Times New Roman" w:hAnsi="Times New Roman" w:cs="Times New Roman"/>
          <w:sz w:val="28"/>
          <w:szCs w:val="28"/>
        </w:rPr>
      </w:pPr>
    </w:p>
    <w:p w14:paraId="558A9154" w14:textId="5DAFCCFC" w:rsidR="00444296" w:rsidRPr="00A23416" w:rsidRDefault="00444296" w:rsidP="00876F65">
      <w:pPr>
        <w:spacing w:after="0" w:line="240" w:lineRule="auto"/>
        <w:ind w:firstLine="709"/>
        <w:jc w:val="center"/>
        <w:rPr>
          <w:rFonts w:ascii="Times New Roman" w:hAnsi="Times New Roman" w:cs="Times New Roman"/>
          <w:b/>
          <w:bCs/>
          <w:iCs/>
          <w:sz w:val="28"/>
          <w:szCs w:val="28"/>
        </w:rPr>
      </w:pPr>
      <w:r w:rsidRPr="00A23416">
        <w:rPr>
          <w:rFonts w:ascii="Times New Roman" w:hAnsi="Times New Roman" w:cs="Times New Roman"/>
          <w:b/>
          <w:bCs/>
          <w:iCs/>
          <w:sz w:val="28"/>
          <w:szCs w:val="28"/>
        </w:rPr>
        <w:t>Инвестиции</w:t>
      </w:r>
    </w:p>
    <w:p w14:paraId="3FF617E3" w14:textId="34095181" w:rsidR="001C6650" w:rsidRPr="0026067C" w:rsidRDefault="00EA101B">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В 201</w:t>
      </w:r>
      <w:r w:rsidR="00014351">
        <w:rPr>
          <w:rFonts w:ascii="Times New Roman" w:hAnsi="Times New Roman" w:cs="Times New Roman"/>
          <w:bCs/>
          <w:iCs/>
          <w:sz w:val="28"/>
          <w:szCs w:val="28"/>
        </w:rPr>
        <w:t>9</w:t>
      </w:r>
      <w:r w:rsidRPr="00A23416">
        <w:rPr>
          <w:rFonts w:ascii="Times New Roman" w:hAnsi="Times New Roman" w:cs="Times New Roman"/>
          <w:bCs/>
          <w:iCs/>
          <w:sz w:val="28"/>
          <w:szCs w:val="28"/>
        </w:rPr>
        <w:t xml:space="preserve"> году объем инвестиций в основной капитал (за исключением бюджетных средств) в расчете на 1 жителя в</w:t>
      </w:r>
      <w:r w:rsidR="001C6650" w:rsidRPr="00A23416">
        <w:rPr>
          <w:rFonts w:ascii="Times New Roman" w:hAnsi="Times New Roman" w:cs="Times New Roman"/>
          <w:bCs/>
          <w:iCs/>
          <w:sz w:val="28"/>
          <w:szCs w:val="28"/>
        </w:rPr>
        <w:t xml:space="preserve"> среднем по муниципальным районам и городским округам Новосибирской области </w:t>
      </w:r>
      <w:r w:rsidR="008D0540" w:rsidRPr="00A23416">
        <w:rPr>
          <w:rFonts w:ascii="Times New Roman" w:hAnsi="Times New Roman" w:cs="Times New Roman"/>
          <w:bCs/>
          <w:iCs/>
          <w:sz w:val="28"/>
          <w:szCs w:val="28"/>
        </w:rPr>
        <w:t>составил</w:t>
      </w:r>
      <w:r w:rsidR="005A40EF" w:rsidRPr="00BF26CE">
        <w:rPr>
          <w:rFonts w:ascii="Times New Roman" w:hAnsi="Times New Roman" w:cs="Times New Roman"/>
          <w:sz w:val="28"/>
          <w:szCs w:val="28"/>
        </w:rPr>
        <w:t xml:space="preserve"> </w:t>
      </w:r>
      <w:r w:rsidR="009414F5">
        <w:rPr>
          <w:rFonts w:ascii="Times New Roman" w:hAnsi="Times New Roman" w:cs="Times New Roman"/>
          <w:bCs/>
          <w:iCs/>
          <w:sz w:val="28"/>
          <w:szCs w:val="28"/>
        </w:rPr>
        <w:t>35</w:t>
      </w:r>
      <w:r w:rsidR="00231ED3">
        <w:rPr>
          <w:rFonts w:ascii="Times New Roman" w:hAnsi="Times New Roman" w:cs="Times New Roman"/>
          <w:bCs/>
          <w:iCs/>
          <w:sz w:val="28"/>
          <w:szCs w:val="28"/>
        </w:rPr>
        <w:t>544</w:t>
      </w:r>
      <w:r w:rsidR="00014351">
        <w:rPr>
          <w:rFonts w:ascii="Times New Roman" w:hAnsi="Times New Roman" w:cs="Times New Roman"/>
          <w:bCs/>
          <w:iCs/>
          <w:sz w:val="28"/>
          <w:szCs w:val="28"/>
        </w:rPr>
        <w:t xml:space="preserve"> </w:t>
      </w:r>
      <w:r w:rsidR="008D0540" w:rsidRPr="00A23416">
        <w:rPr>
          <w:rFonts w:ascii="Times New Roman" w:hAnsi="Times New Roman" w:cs="Times New Roman"/>
          <w:bCs/>
          <w:iCs/>
          <w:sz w:val="28"/>
          <w:szCs w:val="28"/>
        </w:rPr>
        <w:t>рубл</w:t>
      </w:r>
      <w:r w:rsidRPr="004C7486">
        <w:rPr>
          <w:rFonts w:ascii="Times New Roman" w:hAnsi="Times New Roman" w:cs="Times New Roman"/>
          <w:bCs/>
          <w:iCs/>
          <w:sz w:val="28"/>
          <w:szCs w:val="28"/>
        </w:rPr>
        <w:t>я</w:t>
      </w:r>
      <w:r w:rsidR="00540AB3">
        <w:rPr>
          <w:rFonts w:ascii="Times New Roman" w:hAnsi="Times New Roman" w:cs="Times New Roman"/>
          <w:bCs/>
          <w:iCs/>
          <w:sz w:val="28"/>
          <w:szCs w:val="28"/>
        </w:rPr>
        <w:t xml:space="preserve"> или</w:t>
      </w:r>
      <w:r w:rsidR="005A40EF" w:rsidRPr="0026067C">
        <w:rPr>
          <w:rFonts w:ascii="Times New Roman" w:hAnsi="Times New Roman" w:cs="Times New Roman"/>
          <w:bCs/>
          <w:iCs/>
          <w:sz w:val="28"/>
          <w:szCs w:val="28"/>
        </w:rPr>
        <w:t xml:space="preserve"> </w:t>
      </w:r>
      <w:r w:rsidR="00014351">
        <w:rPr>
          <w:rFonts w:ascii="Times New Roman" w:hAnsi="Times New Roman" w:cs="Times New Roman"/>
          <w:bCs/>
          <w:iCs/>
          <w:sz w:val="28"/>
          <w:szCs w:val="28"/>
        </w:rPr>
        <w:t>123,5</w:t>
      </w:r>
      <w:r w:rsidRPr="0026067C">
        <w:rPr>
          <w:rFonts w:ascii="Times New Roman" w:hAnsi="Times New Roman" w:cs="Times New Roman"/>
          <w:bCs/>
          <w:iCs/>
          <w:sz w:val="28"/>
          <w:szCs w:val="28"/>
        </w:rPr>
        <w:t>%</w:t>
      </w:r>
      <w:r w:rsidR="00540AB3">
        <w:rPr>
          <w:rFonts w:ascii="Times New Roman" w:hAnsi="Times New Roman" w:cs="Times New Roman"/>
          <w:bCs/>
          <w:iCs/>
          <w:sz w:val="28"/>
          <w:szCs w:val="28"/>
        </w:rPr>
        <w:t xml:space="preserve"> к уровню 2018 года</w:t>
      </w:r>
      <w:r w:rsidR="001C6650" w:rsidRPr="0026067C">
        <w:rPr>
          <w:rFonts w:ascii="Times New Roman" w:hAnsi="Times New Roman" w:cs="Times New Roman"/>
          <w:bCs/>
          <w:iCs/>
          <w:sz w:val="28"/>
          <w:szCs w:val="28"/>
        </w:rPr>
        <w:t>.</w:t>
      </w:r>
    </w:p>
    <w:p w14:paraId="5EFF272B" w14:textId="648625CA" w:rsidR="003F6434" w:rsidRPr="00006C13" w:rsidRDefault="003F6434" w:rsidP="000E2C9A">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Наивысшее значени</w:t>
      </w:r>
      <w:r w:rsidR="00E745CD" w:rsidRPr="00A23416">
        <w:rPr>
          <w:rFonts w:ascii="Times New Roman" w:hAnsi="Times New Roman" w:cs="Times New Roman"/>
          <w:bCs/>
          <w:iCs/>
          <w:sz w:val="28"/>
          <w:szCs w:val="28"/>
        </w:rPr>
        <w:t>е</w:t>
      </w:r>
      <w:r w:rsidRPr="00A23416">
        <w:rPr>
          <w:rFonts w:ascii="Times New Roman" w:hAnsi="Times New Roman" w:cs="Times New Roman"/>
          <w:bCs/>
          <w:iCs/>
          <w:sz w:val="28"/>
          <w:szCs w:val="28"/>
        </w:rPr>
        <w:t xml:space="preserve"> </w:t>
      </w:r>
      <w:r w:rsidR="009B3811" w:rsidRPr="00A23416">
        <w:rPr>
          <w:rFonts w:ascii="Times New Roman" w:hAnsi="Times New Roman" w:cs="Times New Roman"/>
          <w:bCs/>
          <w:iCs/>
          <w:sz w:val="28"/>
          <w:szCs w:val="28"/>
        </w:rPr>
        <w:t xml:space="preserve">среднедушевого </w:t>
      </w:r>
      <w:r w:rsidRPr="00A23416">
        <w:rPr>
          <w:rFonts w:ascii="Times New Roman" w:hAnsi="Times New Roman" w:cs="Times New Roman"/>
          <w:bCs/>
          <w:iCs/>
          <w:sz w:val="28"/>
          <w:szCs w:val="28"/>
        </w:rPr>
        <w:t>пок</w:t>
      </w:r>
      <w:r w:rsidR="00344119" w:rsidRPr="00A23416">
        <w:rPr>
          <w:rFonts w:ascii="Times New Roman" w:hAnsi="Times New Roman" w:cs="Times New Roman"/>
          <w:bCs/>
          <w:iCs/>
          <w:sz w:val="28"/>
          <w:szCs w:val="28"/>
        </w:rPr>
        <w:t xml:space="preserve">азателя отмечено в </w:t>
      </w:r>
      <w:proofErr w:type="spellStart"/>
      <w:r w:rsidR="00344119" w:rsidRPr="00A23416">
        <w:rPr>
          <w:rFonts w:ascii="Times New Roman" w:hAnsi="Times New Roman" w:cs="Times New Roman"/>
          <w:bCs/>
          <w:iCs/>
          <w:sz w:val="28"/>
          <w:szCs w:val="28"/>
        </w:rPr>
        <w:t>Маслянинском</w:t>
      </w:r>
      <w:proofErr w:type="spellEnd"/>
      <w:r w:rsidR="000E2C9A">
        <w:rPr>
          <w:rFonts w:ascii="Times New Roman" w:hAnsi="Times New Roman" w:cs="Times New Roman"/>
          <w:bCs/>
          <w:iCs/>
          <w:sz w:val="28"/>
          <w:szCs w:val="28"/>
        </w:rPr>
        <w:t xml:space="preserve"> районе</w:t>
      </w:r>
      <w:r w:rsidR="00344119" w:rsidRPr="00A23416">
        <w:rPr>
          <w:rFonts w:ascii="Times New Roman" w:hAnsi="Times New Roman" w:cs="Times New Roman"/>
          <w:bCs/>
          <w:iCs/>
          <w:sz w:val="28"/>
          <w:szCs w:val="28"/>
        </w:rPr>
        <w:t> </w:t>
      </w:r>
      <w:r w:rsidRPr="00A23416">
        <w:rPr>
          <w:rFonts w:ascii="Times New Roman" w:hAnsi="Times New Roman" w:cs="Times New Roman"/>
          <w:bCs/>
          <w:iCs/>
          <w:sz w:val="28"/>
          <w:szCs w:val="28"/>
        </w:rPr>
        <w:t>(</w:t>
      </w:r>
      <w:r w:rsidR="00014351">
        <w:rPr>
          <w:rFonts w:ascii="Times New Roman" w:hAnsi="Times New Roman" w:cs="Times New Roman"/>
          <w:bCs/>
          <w:iCs/>
          <w:sz w:val="28"/>
          <w:szCs w:val="28"/>
        </w:rPr>
        <w:t>160</w:t>
      </w:r>
      <w:r w:rsidRPr="00A23416">
        <w:rPr>
          <w:rFonts w:ascii="Times New Roman" w:hAnsi="Times New Roman" w:cs="Times New Roman"/>
          <w:bCs/>
          <w:iCs/>
          <w:sz w:val="28"/>
          <w:szCs w:val="28"/>
        </w:rPr>
        <w:t> </w:t>
      </w:r>
      <w:r w:rsidR="00B43D15" w:rsidRPr="00A23416">
        <w:rPr>
          <w:rFonts w:ascii="Times New Roman" w:hAnsi="Times New Roman" w:cs="Times New Roman"/>
          <w:bCs/>
          <w:iCs/>
          <w:sz w:val="28"/>
          <w:szCs w:val="28"/>
        </w:rPr>
        <w:t>тыс</w:t>
      </w:r>
      <w:r w:rsidR="006A14D0" w:rsidRPr="00A23416">
        <w:rPr>
          <w:rFonts w:ascii="Times New Roman" w:hAnsi="Times New Roman" w:cs="Times New Roman"/>
          <w:bCs/>
          <w:iCs/>
          <w:sz w:val="28"/>
          <w:szCs w:val="28"/>
        </w:rPr>
        <w:t>. </w:t>
      </w:r>
      <w:r w:rsidRPr="00A23416">
        <w:rPr>
          <w:rFonts w:ascii="Times New Roman" w:hAnsi="Times New Roman" w:cs="Times New Roman"/>
          <w:bCs/>
          <w:iCs/>
          <w:sz w:val="28"/>
          <w:szCs w:val="28"/>
        </w:rPr>
        <w:t>рублей)</w:t>
      </w:r>
      <w:r w:rsidR="00006C13">
        <w:rPr>
          <w:rFonts w:ascii="Times New Roman" w:hAnsi="Times New Roman" w:cs="Times New Roman"/>
          <w:bCs/>
          <w:iCs/>
          <w:sz w:val="28"/>
          <w:szCs w:val="28"/>
        </w:rPr>
        <w:t>. Это обусловлено тем, что</w:t>
      </w:r>
      <w:r w:rsidR="00C969B8">
        <w:rPr>
          <w:rFonts w:ascii="Times New Roman" w:hAnsi="Times New Roman" w:cs="Times New Roman"/>
          <w:bCs/>
          <w:iCs/>
          <w:sz w:val="28"/>
          <w:szCs w:val="28"/>
        </w:rPr>
        <w:t xml:space="preserve"> в районе</w:t>
      </w:r>
      <w:r w:rsidR="00006C13">
        <w:rPr>
          <w:rFonts w:ascii="Times New Roman" w:hAnsi="Times New Roman" w:cs="Times New Roman"/>
          <w:bCs/>
          <w:iCs/>
          <w:sz w:val="28"/>
          <w:szCs w:val="28"/>
        </w:rPr>
        <w:t xml:space="preserve"> </w:t>
      </w:r>
      <w:r w:rsidR="00006C13" w:rsidRPr="00006C13">
        <w:rPr>
          <w:rFonts w:ascii="Times New Roman" w:hAnsi="Times New Roman" w:cs="Times New Roman"/>
          <w:bCs/>
          <w:iCs/>
          <w:sz w:val="28"/>
          <w:szCs w:val="28"/>
        </w:rPr>
        <w:t>заверш</w:t>
      </w:r>
      <w:r w:rsidR="000E2C9A">
        <w:rPr>
          <w:rFonts w:ascii="Times New Roman" w:hAnsi="Times New Roman" w:cs="Times New Roman"/>
          <w:bCs/>
          <w:iCs/>
          <w:sz w:val="28"/>
          <w:szCs w:val="28"/>
        </w:rPr>
        <w:t>илось</w:t>
      </w:r>
      <w:r w:rsidR="00006C13" w:rsidRPr="00006C13">
        <w:rPr>
          <w:rFonts w:ascii="Times New Roman" w:hAnsi="Times New Roman" w:cs="Times New Roman"/>
          <w:bCs/>
          <w:iCs/>
          <w:sz w:val="28"/>
          <w:szCs w:val="28"/>
        </w:rPr>
        <w:t xml:space="preserve"> строительство самого крупного за Уралом животноводческого ко</w:t>
      </w:r>
      <w:r w:rsidR="000E2C9A">
        <w:rPr>
          <w:rFonts w:ascii="Times New Roman" w:hAnsi="Times New Roman" w:cs="Times New Roman"/>
          <w:bCs/>
          <w:iCs/>
          <w:sz w:val="28"/>
          <w:szCs w:val="28"/>
        </w:rPr>
        <w:t xml:space="preserve">мплекса на 6000 фуражных коров, </w:t>
      </w:r>
      <w:r w:rsidR="00006C13" w:rsidRPr="00006C13">
        <w:rPr>
          <w:rFonts w:ascii="Times New Roman" w:hAnsi="Times New Roman" w:cs="Times New Roman"/>
          <w:bCs/>
          <w:iCs/>
          <w:sz w:val="28"/>
          <w:szCs w:val="28"/>
        </w:rPr>
        <w:t>стоимость проекта</w:t>
      </w:r>
      <w:r w:rsidR="000E2C9A">
        <w:rPr>
          <w:rFonts w:ascii="Times New Roman" w:hAnsi="Times New Roman" w:cs="Times New Roman"/>
          <w:bCs/>
          <w:iCs/>
          <w:sz w:val="28"/>
          <w:szCs w:val="28"/>
        </w:rPr>
        <w:t xml:space="preserve"> составила</w:t>
      </w:r>
      <w:r w:rsidR="00D539F3">
        <w:rPr>
          <w:rFonts w:ascii="Times New Roman" w:hAnsi="Times New Roman" w:cs="Times New Roman"/>
          <w:bCs/>
          <w:iCs/>
          <w:sz w:val="28"/>
          <w:szCs w:val="28"/>
        </w:rPr>
        <w:t xml:space="preserve"> более 5 млрд</w:t>
      </w:r>
      <w:r w:rsidR="006A2B5A">
        <w:rPr>
          <w:rFonts w:ascii="Times New Roman" w:hAnsi="Times New Roman" w:cs="Times New Roman"/>
          <w:bCs/>
          <w:iCs/>
          <w:sz w:val="28"/>
          <w:szCs w:val="28"/>
        </w:rPr>
        <w:t>.</w:t>
      </w:r>
      <w:r w:rsidR="000E2C9A">
        <w:rPr>
          <w:rFonts w:ascii="Times New Roman" w:hAnsi="Times New Roman" w:cs="Times New Roman"/>
          <w:bCs/>
          <w:iCs/>
          <w:sz w:val="28"/>
          <w:szCs w:val="28"/>
        </w:rPr>
        <w:t> рублей</w:t>
      </w:r>
      <w:r w:rsidR="00006C13" w:rsidRPr="00006C13">
        <w:rPr>
          <w:rFonts w:ascii="Times New Roman" w:hAnsi="Times New Roman" w:cs="Times New Roman"/>
          <w:bCs/>
          <w:iCs/>
          <w:sz w:val="28"/>
          <w:szCs w:val="28"/>
        </w:rPr>
        <w:t>, новый комплекс обеспечил работой 170 человек</w:t>
      </w:r>
      <w:r w:rsidR="000E2C9A">
        <w:rPr>
          <w:rFonts w:ascii="Times New Roman" w:hAnsi="Times New Roman" w:cs="Times New Roman"/>
          <w:bCs/>
          <w:iCs/>
          <w:sz w:val="28"/>
          <w:szCs w:val="28"/>
        </w:rPr>
        <w:t xml:space="preserve">, а также </w:t>
      </w:r>
      <w:r w:rsidR="000E2C9A" w:rsidRPr="000E2C9A">
        <w:rPr>
          <w:rFonts w:ascii="Times New Roman" w:hAnsi="Times New Roman" w:cs="Times New Roman"/>
          <w:bCs/>
          <w:iCs/>
          <w:sz w:val="28"/>
          <w:szCs w:val="28"/>
        </w:rPr>
        <w:t>строительство крупнейшего в Российской Федерации завода</w:t>
      </w:r>
      <w:r w:rsidR="000E2C9A">
        <w:rPr>
          <w:rFonts w:ascii="Times New Roman" w:hAnsi="Times New Roman" w:cs="Times New Roman"/>
          <w:bCs/>
          <w:iCs/>
          <w:sz w:val="28"/>
          <w:szCs w:val="28"/>
        </w:rPr>
        <w:t xml:space="preserve"> </w:t>
      </w:r>
      <w:r w:rsidR="000E2C9A" w:rsidRPr="000E2C9A">
        <w:rPr>
          <w:rFonts w:ascii="Times New Roman" w:hAnsi="Times New Roman" w:cs="Times New Roman"/>
          <w:bCs/>
          <w:iCs/>
          <w:sz w:val="28"/>
          <w:szCs w:val="28"/>
        </w:rPr>
        <w:t xml:space="preserve">по производству сыров (мощность переработки молока 1150,0 тонн в сутки) </w:t>
      </w:r>
      <w:r w:rsidR="000E2C9A">
        <w:rPr>
          <w:rFonts w:ascii="Times New Roman" w:hAnsi="Times New Roman" w:cs="Times New Roman"/>
          <w:bCs/>
          <w:iCs/>
          <w:sz w:val="28"/>
          <w:szCs w:val="28"/>
        </w:rPr>
        <w:t>ООО «Си</w:t>
      </w:r>
      <w:r w:rsidR="000E2C9A" w:rsidRPr="000E2C9A">
        <w:rPr>
          <w:rFonts w:ascii="Times New Roman" w:hAnsi="Times New Roman" w:cs="Times New Roman"/>
          <w:bCs/>
          <w:iCs/>
          <w:sz w:val="28"/>
          <w:szCs w:val="28"/>
        </w:rPr>
        <w:t>бирская Нива»</w:t>
      </w:r>
      <w:r w:rsidR="000E2C9A">
        <w:rPr>
          <w:rFonts w:ascii="Times New Roman" w:hAnsi="Times New Roman" w:cs="Times New Roman"/>
          <w:bCs/>
          <w:iCs/>
          <w:sz w:val="28"/>
          <w:szCs w:val="28"/>
        </w:rPr>
        <w:t xml:space="preserve"> стоимость проекта в 2019 году составила </w:t>
      </w:r>
      <w:r w:rsidR="000E2C9A" w:rsidRPr="000E2C9A">
        <w:rPr>
          <w:rFonts w:ascii="Times New Roman" w:hAnsi="Times New Roman" w:cs="Times New Roman"/>
          <w:bCs/>
          <w:iCs/>
          <w:sz w:val="28"/>
          <w:szCs w:val="28"/>
        </w:rPr>
        <w:t>5</w:t>
      </w:r>
      <w:r w:rsidR="00C969B8">
        <w:rPr>
          <w:rFonts w:ascii="Times New Roman" w:hAnsi="Times New Roman" w:cs="Times New Roman"/>
          <w:bCs/>
          <w:iCs/>
          <w:sz w:val="28"/>
          <w:szCs w:val="28"/>
        </w:rPr>
        <w:t>,2 млрд</w:t>
      </w:r>
      <w:r w:rsidR="006A2B5A">
        <w:rPr>
          <w:rFonts w:ascii="Times New Roman" w:hAnsi="Times New Roman" w:cs="Times New Roman"/>
          <w:bCs/>
          <w:iCs/>
          <w:sz w:val="28"/>
          <w:szCs w:val="28"/>
        </w:rPr>
        <w:t>.</w:t>
      </w:r>
      <w:r w:rsidR="00C969B8">
        <w:rPr>
          <w:rFonts w:ascii="Times New Roman" w:hAnsi="Times New Roman" w:cs="Times New Roman"/>
          <w:bCs/>
          <w:iCs/>
          <w:sz w:val="28"/>
          <w:szCs w:val="28"/>
        </w:rPr>
        <w:t xml:space="preserve"> рублей.</w:t>
      </w:r>
    </w:p>
    <w:p w14:paraId="7D8E964D" w14:textId="0AE464E2" w:rsidR="006A14D0" w:rsidRPr="00A23416" w:rsidRDefault="006A14D0" w:rsidP="00014351">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Наименьшее значение показателя отмечено в</w:t>
      </w:r>
      <w:r w:rsidR="00014351">
        <w:rPr>
          <w:rFonts w:ascii="Times New Roman" w:hAnsi="Times New Roman" w:cs="Times New Roman"/>
          <w:bCs/>
          <w:iCs/>
          <w:sz w:val="28"/>
          <w:szCs w:val="28"/>
        </w:rPr>
        <w:t xml:space="preserve"> </w:t>
      </w:r>
      <w:proofErr w:type="spellStart"/>
      <w:r w:rsidR="00014351" w:rsidRPr="00014351">
        <w:rPr>
          <w:rFonts w:ascii="Times New Roman" w:hAnsi="Times New Roman" w:cs="Times New Roman"/>
          <w:bCs/>
          <w:iCs/>
          <w:sz w:val="28"/>
          <w:szCs w:val="28"/>
        </w:rPr>
        <w:t>Доволенск</w:t>
      </w:r>
      <w:r w:rsidR="00014351">
        <w:rPr>
          <w:rFonts w:ascii="Times New Roman" w:hAnsi="Times New Roman" w:cs="Times New Roman"/>
          <w:bCs/>
          <w:iCs/>
          <w:sz w:val="28"/>
          <w:szCs w:val="28"/>
        </w:rPr>
        <w:t>ом</w:t>
      </w:r>
      <w:proofErr w:type="spellEnd"/>
      <w:r w:rsidR="00014351">
        <w:rPr>
          <w:rFonts w:ascii="Times New Roman" w:hAnsi="Times New Roman" w:cs="Times New Roman"/>
          <w:bCs/>
          <w:iCs/>
          <w:sz w:val="28"/>
          <w:szCs w:val="28"/>
        </w:rPr>
        <w:t xml:space="preserve">, </w:t>
      </w:r>
      <w:r w:rsidR="00014351" w:rsidRPr="00014351">
        <w:rPr>
          <w:rFonts w:ascii="Times New Roman" w:hAnsi="Times New Roman" w:cs="Times New Roman"/>
          <w:bCs/>
          <w:iCs/>
          <w:sz w:val="28"/>
          <w:szCs w:val="28"/>
        </w:rPr>
        <w:t>Чистоозерн</w:t>
      </w:r>
      <w:r w:rsidR="00014351">
        <w:rPr>
          <w:rFonts w:ascii="Times New Roman" w:hAnsi="Times New Roman" w:cs="Times New Roman"/>
          <w:bCs/>
          <w:iCs/>
          <w:sz w:val="28"/>
          <w:szCs w:val="28"/>
        </w:rPr>
        <w:t xml:space="preserve">ом, </w:t>
      </w:r>
      <w:r w:rsidR="00014351" w:rsidRPr="00014351">
        <w:rPr>
          <w:rFonts w:ascii="Times New Roman" w:hAnsi="Times New Roman" w:cs="Times New Roman"/>
          <w:bCs/>
          <w:iCs/>
          <w:sz w:val="28"/>
          <w:szCs w:val="28"/>
        </w:rPr>
        <w:t>Убинск</w:t>
      </w:r>
      <w:r w:rsidR="00014351">
        <w:rPr>
          <w:rFonts w:ascii="Times New Roman" w:hAnsi="Times New Roman" w:cs="Times New Roman"/>
          <w:bCs/>
          <w:iCs/>
          <w:sz w:val="28"/>
          <w:szCs w:val="28"/>
        </w:rPr>
        <w:t>ом</w:t>
      </w:r>
      <w:r w:rsidR="00014351" w:rsidRPr="00014351">
        <w:rPr>
          <w:rFonts w:ascii="Times New Roman" w:hAnsi="Times New Roman" w:cs="Times New Roman"/>
          <w:bCs/>
          <w:iCs/>
          <w:sz w:val="28"/>
          <w:szCs w:val="28"/>
        </w:rPr>
        <w:t xml:space="preserve"> район</w:t>
      </w:r>
      <w:r w:rsidR="00014351">
        <w:rPr>
          <w:rFonts w:ascii="Times New Roman" w:hAnsi="Times New Roman" w:cs="Times New Roman"/>
          <w:bCs/>
          <w:iCs/>
          <w:sz w:val="28"/>
          <w:szCs w:val="28"/>
        </w:rPr>
        <w:t>ах</w:t>
      </w:r>
      <w:r w:rsidR="008B3EFF">
        <w:rPr>
          <w:rFonts w:ascii="Times New Roman" w:hAnsi="Times New Roman" w:cs="Times New Roman"/>
          <w:bCs/>
          <w:iCs/>
          <w:sz w:val="28"/>
          <w:szCs w:val="28"/>
        </w:rPr>
        <w:t xml:space="preserve"> </w:t>
      </w:r>
      <w:r w:rsidR="0093040E" w:rsidRPr="00A23416">
        <w:rPr>
          <w:rFonts w:ascii="Times New Roman" w:hAnsi="Times New Roman" w:cs="Times New Roman"/>
          <w:bCs/>
          <w:iCs/>
          <w:sz w:val="28"/>
          <w:szCs w:val="28"/>
        </w:rPr>
        <w:t>– менее 5 тыс. рублей на 1 жителя</w:t>
      </w:r>
      <w:r w:rsidR="00DD22A6" w:rsidRPr="00A23416">
        <w:rPr>
          <w:rFonts w:ascii="Times New Roman" w:hAnsi="Times New Roman" w:cs="Times New Roman"/>
          <w:bCs/>
          <w:iCs/>
          <w:sz w:val="28"/>
          <w:szCs w:val="28"/>
        </w:rPr>
        <w:t>.</w:t>
      </w:r>
    </w:p>
    <w:p w14:paraId="62290793" w14:textId="60D2102F" w:rsidR="0019282B" w:rsidRPr="00A23416" w:rsidRDefault="00EE3D07">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Рост среднедушевых инвестиций в 201</w:t>
      </w:r>
      <w:r w:rsidR="008B3EFF">
        <w:rPr>
          <w:rFonts w:ascii="Times New Roman" w:hAnsi="Times New Roman" w:cs="Times New Roman"/>
          <w:bCs/>
          <w:iCs/>
          <w:sz w:val="28"/>
          <w:szCs w:val="28"/>
        </w:rPr>
        <w:t>9</w:t>
      </w:r>
      <w:r w:rsidR="00595B31">
        <w:rPr>
          <w:rFonts w:ascii="Times New Roman" w:hAnsi="Times New Roman" w:cs="Times New Roman"/>
          <w:bCs/>
          <w:iCs/>
          <w:sz w:val="28"/>
          <w:szCs w:val="28"/>
        </w:rPr>
        <w:t xml:space="preserve"> году наблюдался в 23</w:t>
      </w:r>
      <w:r w:rsidRPr="00A23416">
        <w:rPr>
          <w:rFonts w:ascii="Times New Roman" w:hAnsi="Times New Roman" w:cs="Times New Roman"/>
          <w:bCs/>
          <w:iCs/>
          <w:sz w:val="28"/>
          <w:szCs w:val="28"/>
        </w:rPr>
        <w:t xml:space="preserve"> </w:t>
      </w:r>
      <w:r w:rsidRPr="004E1C18">
        <w:rPr>
          <w:rFonts w:ascii="Times New Roman" w:hAnsi="Times New Roman" w:cs="Times New Roman"/>
          <w:bCs/>
          <w:iCs/>
          <w:sz w:val="28"/>
          <w:szCs w:val="28"/>
        </w:rPr>
        <w:t xml:space="preserve">из 35 </w:t>
      </w:r>
      <w:r w:rsidR="004E1C18">
        <w:rPr>
          <w:rFonts w:ascii="Times New Roman" w:hAnsi="Times New Roman" w:cs="Times New Roman"/>
          <w:bCs/>
          <w:iCs/>
          <w:sz w:val="28"/>
          <w:szCs w:val="28"/>
        </w:rPr>
        <w:t>муниципальных образований</w:t>
      </w:r>
      <w:r w:rsidR="004E1C18" w:rsidRPr="00D64627">
        <w:rPr>
          <w:rFonts w:ascii="Times New Roman" w:hAnsi="Times New Roman" w:cs="Times New Roman"/>
          <w:bCs/>
          <w:iCs/>
          <w:sz w:val="28"/>
          <w:szCs w:val="28"/>
        </w:rPr>
        <w:t xml:space="preserve"> </w:t>
      </w:r>
      <w:r w:rsidRPr="00D64627">
        <w:rPr>
          <w:rFonts w:ascii="Times New Roman" w:hAnsi="Times New Roman" w:cs="Times New Roman"/>
          <w:bCs/>
          <w:iCs/>
          <w:sz w:val="28"/>
          <w:szCs w:val="28"/>
        </w:rPr>
        <w:t>области</w:t>
      </w:r>
      <w:r w:rsidR="00DF40D8" w:rsidRPr="00D64627">
        <w:rPr>
          <w:rFonts w:ascii="Times New Roman" w:hAnsi="Times New Roman" w:cs="Times New Roman"/>
          <w:bCs/>
          <w:iCs/>
          <w:sz w:val="28"/>
          <w:szCs w:val="28"/>
        </w:rPr>
        <w:t>.</w:t>
      </w:r>
      <w:r w:rsidR="00B7470B" w:rsidRPr="00D64627">
        <w:rPr>
          <w:rFonts w:ascii="Times New Roman" w:hAnsi="Times New Roman" w:cs="Times New Roman"/>
          <w:bCs/>
          <w:iCs/>
          <w:sz w:val="28"/>
          <w:szCs w:val="28"/>
        </w:rPr>
        <w:t xml:space="preserve"> </w:t>
      </w:r>
      <w:r w:rsidR="001C6650" w:rsidRPr="00D64627">
        <w:rPr>
          <w:rFonts w:ascii="Times New Roman" w:hAnsi="Times New Roman" w:cs="Times New Roman"/>
          <w:bCs/>
          <w:iCs/>
          <w:sz w:val="28"/>
          <w:szCs w:val="28"/>
        </w:rPr>
        <w:t>Отрицательная динамика</w:t>
      </w:r>
      <w:r w:rsidR="004C2E7B" w:rsidRPr="00D64627">
        <w:rPr>
          <w:rFonts w:ascii="Times New Roman" w:hAnsi="Times New Roman" w:cs="Times New Roman"/>
          <w:bCs/>
          <w:iCs/>
          <w:sz w:val="28"/>
          <w:szCs w:val="28"/>
        </w:rPr>
        <w:t xml:space="preserve"> инвестиций в основной капитал</w:t>
      </w:r>
      <w:r w:rsidR="001C6650" w:rsidRPr="00D64627">
        <w:rPr>
          <w:rFonts w:ascii="Times New Roman" w:hAnsi="Times New Roman" w:cs="Times New Roman"/>
          <w:bCs/>
          <w:iCs/>
          <w:sz w:val="28"/>
          <w:szCs w:val="28"/>
        </w:rPr>
        <w:t xml:space="preserve"> наблюда</w:t>
      </w:r>
      <w:r w:rsidR="00DC72C0" w:rsidRPr="00A23416">
        <w:rPr>
          <w:rFonts w:ascii="Times New Roman" w:hAnsi="Times New Roman" w:cs="Times New Roman"/>
          <w:bCs/>
          <w:iCs/>
          <w:sz w:val="28"/>
          <w:szCs w:val="28"/>
        </w:rPr>
        <w:t>лась</w:t>
      </w:r>
      <w:r w:rsidR="000A45A2" w:rsidRPr="00A23416">
        <w:rPr>
          <w:rFonts w:ascii="Times New Roman" w:hAnsi="Times New Roman" w:cs="Times New Roman"/>
          <w:bCs/>
          <w:iCs/>
          <w:sz w:val="28"/>
          <w:szCs w:val="28"/>
        </w:rPr>
        <w:t xml:space="preserve"> в 1</w:t>
      </w:r>
      <w:r w:rsidR="00595B31" w:rsidRPr="00595B31">
        <w:rPr>
          <w:rFonts w:ascii="Times New Roman" w:hAnsi="Times New Roman" w:cs="Times New Roman"/>
          <w:bCs/>
          <w:iCs/>
          <w:sz w:val="28"/>
          <w:szCs w:val="28"/>
        </w:rPr>
        <w:t>2</w:t>
      </w:r>
      <w:r w:rsidR="000A45A2" w:rsidRPr="00A23416">
        <w:rPr>
          <w:rFonts w:ascii="Times New Roman" w:hAnsi="Times New Roman" w:cs="Times New Roman"/>
          <w:bCs/>
          <w:iCs/>
          <w:sz w:val="28"/>
          <w:szCs w:val="28"/>
        </w:rPr>
        <w:t xml:space="preserve"> территориях</w:t>
      </w:r>
      <w:r w:rsidR="0019282B" w:rsidRPr="00A23416">
        <w:rPr>
          <w:rFonts w:ascii="Times New Roman" w:hAnsi="Times New Roman" w:cs="Times New Roman"/>
          <w:bCs/>
          <w:iCs/>
          <w:sz w:val="28"/>
          <w:szCs w:val="28"/>
        </w:rPr>
        <w:t>.</w:t>
      </w:r>
    </w:p>
    <w:p w14:paraId="5B147921" w14:textId="78CB92A1" w:rsidR="00DF3245" w:rsidRPr="00A23416" w:rsidRDefault="00BB48DD">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В 2019 году на заседаниях комиссии по проведению конкурса инвестиционных проектов был рассмотрен 31 проект с совокупным о</w:t>
      </w:r>
      <w:r w:rsidR="00D539F3">
        <w:rPr>
          <w:rFonts w:ascii="Times New Roman" w:hAnsi="Times New Roman" w:cs="Times New Roman"/>
          <w:bCs/>
          <w:iCs/>
          <w:sz w:val="28"/>
          <w:szCs w:val="28"/>
        </w:rPr>
        <w:t>бъемом инвестиций более 40 млрд</w:t>
      </w:r>
      <w:r w:rsidR="006A2B5A">
        <w:rPr>
          <w:rFonts w:ascii="Times New Roman" w:hAnsi="Times New Roman" w:cs="Times New Roman"/>
          <w:bCs/>
          <w:iCs/>
          <w:sz w:val="28"/>
          <w:szCs w:val="28"/>
        </w:rPr>
        <w:t>.</w:t>
      </w:r>
      <w:r>
        <w:rPr>
          <w:rFonts w:ascii="Times New Roman" w:hAnsi="Times New Roman" w:cs="Times New Roman"/>
          <w:bCs/>
          <w:iCs/>
          <w:sz w:val="28"/>
          <w:szCs w:val="28"/>
        </w:rPr>
        <w:t xml:space="preserve"> рублей, в том числе 11 новых проектов. </w:t>
      </w:r>
    </w:p>
    <w:p w14:paraId="3B77C1F4" w14:textId="01DDE836" w:rsidR="00DF3245" w:rsidRPr="00A23416" w:rsidRDefault="00DF3245">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В 201</w:t>
      </w:r>
      <w:r w:rsidR="004E695E">
        <w:rPr>
          <w:rFonts w:ascii="Times New Roman" w:hAnsi="Times New Roman" w:cs="Times New Roman"/>
          <w:bCs/>
          <w:iCs/>
          <w:sz w:val="28"/>
          <w:szCs w:val="28"/>
        </w:rPr>
        <w:t>9</w:t>
      </w:r>
      <w:r w:rsidRPr="00A23416">
        <w:rPr>
          <w:rFonts w:ascii="Times New Roman" w:hAnsi="Times New Roman" w:cs="Times New Roman"/>
          <w:bCs/>
          <w:iCs/>
          <w:sz w:val="28"/>
          <w:szCs w:val="28"/>
        </w:rPr>
        <w:t xml:space="preserve"> году было проведено 6 заседаний Совета по инвестициям Новосибирской области, в рамках которых было рассмотрено </w:t>
      </w:r>
      <w:r w:rsidR="00D97B41" w:rsidRPr="00A23416">
        <w:rPr>
          <w:rFonts w:ascii="Times New Roman" w:hAnsi="Times New Roman" w:cs="Times New Roman"/>
          <w:bCs/>
          <w:iCs/>
          <w:sz w:val="28"/>
          <w:szCs w:val="28"/>
        </w:rPr>
        <w:t>1</w:t>
      </w:r>
      <w:r w:rsidR="00BB48DD">
        <w:rPr>
          <w:rFonts w:ascii="Times New Roman" w:hAnsi="Times New Roman" w:cs="Times New Roman"/>
          <w:bCs/>
          <w:iCs/>
          <w:sz w:val="28"/>
          <w:szCs w:val="28"/>
        </w:rPr>
        <w:t>8</w:t>
      </w:r>
      <w:r w:rsidRPr="00A23416">
        <w:rPr>
          <w:rFonts w:ascii="Times New Roman" w:hAnsi="Times New Roman" w:cs="Times New Roman"/>
          <w:bCs/>
          <w:iCs/>
          <w:sz w:val="28"/>
          <w:szCs w:val="28"/>
        </w:rPr>
        <w:t xml:space="preserve"> инвестиционных проектов с общим объемом инвестиций более </w:t>
      </w:r>
      <w:r w:rsidR="00BB48DD">
        <w:rPr>
          <w:rFonts w:ascii="Times New Roman" w:hAnsi="Times New Roman" w:cs="Times New Roman"/>
          <w:bCs/>
          <w:iCs/>
          <w:sz w:val="28"/>
          <w:szCs w:val="28"/>
        </w:rPr>
        <w:t>16</w:t>
      </w:r>
      <w:r w:rsidRPr="00A23416">
        <w:rPr>
          <w:rFonts w:ascii="Times New Roman" w:hAnsi="Times New Roman" w:cs="Times New Roman"/>
          <w:bCs/>
          <w:iCs/>
          <w:sz w:val="28"/>
          <w:szCs w:val="28"/>
        </w:rPr>
        <w:t xml:space="preserve"> млрд</w:t>
      </w:r>
      <w:r w:rsidR="004C2E7B" w:rsidRPr="00A23416">
        <w:rPr>
          <w:rFonts w:ascii="Times New Roman" w:hAnsi="Times New Roman" w:cs="Times New Roman"/>
          <w:bCs/>
          <w:iCs/>
          <w:sz w:val="28"/>
          <w:szCs w:val="28"/>
        </w:rPr>
        <w:t>.</w:t>
      </w:r>
      <w:r w:rsidRPr="00A23416">
        <w:rPr>
          <w:rFonts w:ascii="Times New Roman" w:hAnsi="Times New Roman" w:cs="Times New Roman"/>
          <w:bCs/>
          <w:iCs/>
          <w:sz w:val="28"/>
          <w:szCs w:val="28"/>
        </w:rPr>
        <w:t xml:space="preserve"> рублей.</w:t>
      </w:r>
    </w:p>
    <w:p w14:paraId="7C5874BF" w14:textId="77777777" w:rsidR="00D97B41" w:rsidRPr="00A23416" w:rsidRDefault="00D97B41">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Успешно завершились инвестиционные фазы таких крупнейших проектов, как:</w:t>
      </w:r>
    </w:p>
    <w:p w14:paraId="6883ABAF" w14:textId="2FEF934B" w:rsidR="00D97B41" w:rsidRPr="00D64627" w:rsidRDefault="00D97B41">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 </w:t>
      </w:r>
      <w:r w:rsidR="004E695E">
        <w:rPr>
          <w:rFonts w:ascii="Times New Roman" w:hAnsi="Times New Roman" w:cs="Times New Roman"/>
          <w:bCs/>
          <w:iCs/>
          <w:sz w:val="28"/>
          <w:szCs w:val="28"/>
        </w:rPr>
        <w:t xml:space="preserve">строительство животноводческого комплекса крупного рогатого скота </w:t>
      </w:r>
      <w:r w:rsidR="00851BEF">
        <w:rPr>
          <w:rFonts w:ascii="Times New Roman" w:hAnsi="Times New Roman" w:cs="Times New Roman"/>
          <w:bCs/>
          <w:iCs/>
          <w:sz w:val="28"/>
          <w:szCs w:val="28"/>
        </w:rPr>
        <w:t xml:space="preserve">на 6000 голов, реализуемый ООО «Сибирская Нива». Совокупный объем инвестиций в проект по данным инвестора составил около 3,2 </w:t>
      </w:r>
      <w:r w:rsidR="00F63920">
        <w:rPr>
          <w:rFonts w:ascii="Times New Roman" w:hAnsi="Times New Roman" w:cs="Times New Roman"/>
          <w:bCs/>
          <w:iCs/>
          <w:sz w:val="28"/>
          <w:szCs w:val="28"/>
        </w:rPr>
        <w:t>млрд</w:t>
      </w:r>
      <w:r w:rsidR="006A2B5A">
        <w:rPr>
          <w:rFonts w:ascii="Times New Roman" w:hAnsi="Times New Roman" w:cs="Times New Roman"/>
          <w:bCs/>
          <w:iCs/>
          <w:sz w:val="28"/>
          <w:szCs w:val="28"/>
        </w:rPr>
        <w:t>.</w:t>
      </w:r>
      <w:r w:rsidR="00F63920">
        <w:rPr>
          <w:rFonts w:ascii="Times New Roman" w:hAnsi="Times New Roman" w:cs="Times New Roman"/>
          <w:bCs/>
          <w:iCs/>
          <w:sz w:val="28"/>
          <w:szCs w:val="28"/>
        </w:rPr>
        <w:t xml:space="preserve"> рублей</w:t>
      </w:r>
      <w:r w:rsidRPr="00D64627">
        <w:rPr>
          <w:rFonts w:ascii="Times New Roman" w:hAnsi="Times New Roman" w:cs="Times New Roman"/>
          <w:bCs/>
          <w:iCs/>
          <w:sz w:val="28"/>
          <w:szCs w:val="28"/>
        </w:rPr>
        <w:t>;</w:t>
      </w:r>
    </w:p>
    <w:p w14:paraId="1E5E52C9" w14:textId="43ADAA40" w:rsidR="00D97B41" w:rsidRPr="00D64627" w:rsidRDefault="00D97B41">
      <w:pPr>
        <w:spacing w:after="0" w:line="240" w:lineRule="auto"/>
        <w:ind w:firstLine="709"/>
        <w:jc w:val="both"/>
        <w:rPr>
          <w:rFonts w:ascii="Times New Roman" w:hAnsi="Times New Roman" w:cs="Times New Roman"/>
          <w:bCs/>
          <w:iCs/>
          <w:sz w:val="28"/>
          <w:szCs w:val="28"/>
        </w:rPr>
      </w:pPr>
      <w:r w:rsidRPr="00D64627">
        <w:rPr>
          <w:rFonts w:ascii="Times New Roman" w:hAnsi="Times New Roman" w:cs="Times New Roman"/>
          <w:bCs/>
          <w:iCs/>
          <w:sz w:val="28"/>
          <w:szCs w:val="28"/>
        </w:rPr>
        <w:t>– </w:t>
      </w:r>
      <w:r w:rsidR="00F63920">
        <w:rPr>
          <w:rFonts w:ascii="Times New Roman" w:hAnsi="Times New Roman" w:cs="Times New Roman"/>
          <w:bCs/>
          <w:iCs/>
          <w:sz w:val="28"/>
          <w:szCs w:val="28"/>
        </w:rPr>
        <w:t xml:space="preserve">строительство логистического </w:t>
      </w:r>
      <w:proofErr w:type="spellStart"/>
      <w:r w:rsidR="00F63920">
        <w:rPr>
          <w:rFonts w:ascii="Times New Roman" w:hAnsi="Times New Roman" w:cs="Times New Roman"/>
          <w:bCs/>
          <w:iCs/>
          <w:sz w:val="28"/>
          <w:szCs w:val="28"/>
        </w:rPr>
        <w:t>распредительного</w:t>
      </w:r>
      <w:proofErr w:type="spellEnd"/>
      <w:r w:rsidR="00F63920">
        <w:rPr>
          <w:rFonts w:ascii="Times New Roman" w:hAnsi="Times New Roman" w:cs="Times New Roman"/>
          <w:bCs/>
          <w:iCs/>
          <w:sz w:val="28"/>
          <w:szCs w:val="28"/>
        </w:rPr>
        <w:t xml:space="preserve"> центра для обеспечения деятельности </w:t>
      </w:r>
      <w:r w:rsidR="00F63920">
        <w:rPr>
          <w:rFonts w:ascii="Times New Roman" w:hAnsi="Times New Roman" w:cs="Times New Roman"/>
          <w:bCs/>
          <w:iCs/>
          <w:sz w:val="28"/>
          <w:szCs w:val="28"/>
          <w:lang w:val="en-US"/>
        </w:rPr>
        <w:t>X</w:t>
      </w:r>
      <w:r w:rsidR="00F63920" w:rsidRPr="00F63920">
        <w:rPr>
          <w:rFonts w:ascii="Times New Roman" w:hAnsi="Times New Roman" w:cs="Times New Roman"/>
          <w:bCs/>
          <w:iCs/>
          <w:sz w:val="28"/>
          <w:szCs w:val="28"/>
        </w:rPr>
        <w:t xml:space="preserve">5 </w:t>
      </w:r>
      <w:r w:rsidR="00F63920">
        <w:rPr>
          <w:rFonts w:ascii="Times New Roman" w:hAnsi="Times New Roman" w:cs="Times New Roman"/>
          <w:bCs/>
          <w:iCs/>
          <w:sz w:val="28"/>
          <w:szCs w:val="28"/>
          <w:lang w:val="en-US"/>
        </w:rPr>
        <w:t>Retail</w:t>
      </w:r>
      <w:r w:rsidR="00F63920" w:rsidRPr="00F63920">
        <w:rPr>
          <w:rFonts w:ascii="Times New Roman" w:hAnsi="Times New Roman" w:cs="Times New Roman"/>
          <w:bCs/>
          <w:iCs/>
          <w:sz w:val="28"/>
          <w:szCs w:val="28"/>
        </w:rPr>
        <w:t xml:space="preserve"> </w:t>
      </w:r>
      <w:r w:rsidR="00F63920">
        <w:rPr>
          <w:rFonts w:ascii="Times New Roman" w:hAnsi="Times New Roman" w:cs="Times New Roman"/>
          <w:bCs/>
          <w:iCs/>
          <w:sz w:val="28"/>
          <w:szCs w:val="28"/>
          <w:lang w:val="en-US"/>
        </w:rPr>
        <w:t>Group</w:t>
      </w:r>
      <w:r w:rsidR="00F63920" w:rsidRPr="00F63920">
        <w:rPr>
          <w:rFonts w:ascii="Times New Roman" w:hAnsi="Times New Roman" w:cs="Times New Roman"/>
          <w:bCs/>
          <w:iCs/>
          <w:sz w:val="28"/>
          <w:szCs w:val="28"/>
        </w:rPr>
        <w:t xml:space="preserve"> </w:t>
      </w:r>
      <w:r w:rsidR="00F63920">
        <w:rPr>
          <w:rFonts w:ascii="Times New Roman" w:hAnsi="Times New Roman" w:cs="Times New Roman"/>
          <w:bCs/>
          <w:iCs/>
          <w:sz w:val="28"/>
          <w:szCs w:val="28"/>
        </w:rPr>
        <w:t>на территории ПЛП, реализуемый ООО «РЦ</w:t>
      </w:r>
      <w:r w:rsidR="005C2159">
        <w:rPr>
          <w:rFonts w:ascii="Times New Roman" w:hAnsi="Times New Roman" w:cs="Times New Roman"/>
          <w:bCs/>
          <w:iCs/>
          <w:sz w:val="28"/>
          <w:szCs w:val="28"/>
        </w:rPr>
        <w:t xml:space="preserve"> </w:t>
      </w:r>
      <w:r w:rsidR="00F63920">
        <w:rPr>
          <w:rFonts w:ascii="Times New Roman" w:hAnsi="Times New Roman" w:cs="Times New Roman"/>
          <w:bCs/>
          <w:iCs/>
          <w:sz w:val="28"/>
          <w:szCs w:val="28"/>
        </w:rPr>
        <w:t>Новосибирск». Совокупный объем инвестиций в проект по данным инвестора составил около 1,3 млрд</w:t>
      </w:r>
      <w:r w:rsidR="006A2B5A">
        <w:rPr>
          <w:rFonts w:ascii="Times New Roman" w:hAnsi="Times New Roman" w:cs="Times New Roman"/>
          <w:bCs/>
          <w:iCs/>
          <w:sz w:val="28"/>
          <w:szCs w:val="28"/>
        </w:rPr>
        <w:t>.</w:t>
      </w:r>
      <w:r w:rsidR="00F63920">
        <w:rPr>
          <w:rFonts w:ascii="Times New Roman" w:hAnsi="Times New Roman" w:cs="Times New Roman"/>
          <w:bCs/>
          <w:iCs/>
          <w:sz w:val="28"/>
          <w:szCs w:val="28"/>
        </w:rPr>
        <w:t xml:space="preserve"> рублей</w:t>
      </w:r>
      <w:r w:rsidRPr="00D64627">
        <w:rPr>
          <w:rFonts w:ascii="Times New Roman" w:hAnsi="Times New Roman" w:cs="Times New Roman"/>
          <w:bCs/>
          <w:iCs/>
          <w:sz w:val="28"/>
          <w:szCs w:val="28"/>
        </w:rPr>
        <w:t>;</w:t>
      </w:r>
    </w:p>
    <w:p w14:paraId="7EEB14DD" w14:textId="5F8866E9" w:rsidR="00D97B41" w:rsidRPr="00A23416" w:rsidRDefault="00D97B41">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 </w:t>
      </w:r>
      <w:r w:rsidR="005C2159">
        <w:rPr>
          <w:rFonts w:ascii="Times New Roman" w:hAnsi="Times New Roman" w:cs="Times New Roman"/>
          <w:bCs/>
          <w:iCs/>
          <w:sz w:val="28"/>
          <w:szCs w:val="28"/>
        </w:rPr>
        <w:t xml:space="preserve">проект создания </w:t>
      </w:r>
      <w:r w:rsidR="005C2159">
        <w:rPr>
          <w:rFonts w:ascii="Times New Roman" w:hAnsi="Times New Roman" w:cs="Times New Roman"/>
          <w:bCs/>
          <w:iCs/>
          <w:sz w:val="28"/>
          <w:szCs w:val="28"/>
          <w:lang w:val="en-US"/>
        </w:rPr>
        <w:t>R</w:t>
      </w:r>
      <w:r w:rsidR="005C2159" w:rsidRPr="005C2159">
        <w:rPr>
          <w:rFonts w:ascii="Times New Roman" w:hAnsi="Times New Roman" w:cs="Times New Roman"/>
          <w:bCs/>
          <w:iCs/>
          <w:sz w:val="28"/>
          <w:szCs w:val="28"/>
        </w:rPr>
        <w:t>&amp;</w:t>
      </w:r>
      <w:r w:rsidR="005C2159">
        <w:rPr>
          <w:rFonts w:ascii="Times New Roman" w:hAnsi="Times New Roman" w:cs="Times New Roman"/>
          <w:bCs/>
          <w:iCs/>
          <w:sz w:val="28"/>
          <w:szCs w:val="28"/>
          <w:lang w:val="en-US"/>
        </w:rPr>
        <w:t>D</w:t>
      </w:r>
      <w:r w:rsidR="005C2159">
        <w:rPr>
          <w:rFonts w:ascii="Times New Roman" w:hAnsi="Times New Roman" w:cs="Times New Roman"/>
          <w:bCs/>
          <w:iCs/>
          <w:sz w:val="28"/>
          <w:szCs w:val="28"/>
        </w:rPr>
        <w:t xml:space="preserve"> центра, реализуемый АО НПК «Катрен». Совокупный объем инвестиций в проект по данным инвестора составил около 1 млрд рублей</w:t>
      </w:r>
      <w:r w:rsidR="00412C56" w:rsidRPr="00A23416">
        <w:rPr>
          <w:rFonts w:ascii="Times New Roman" w:hAnsi="Times New Roman" w:cs="Times New Roman"/>
          <w:bCs/>
          <w:iCs/>
          <w:sz w:val="28"/>
          <w:szCs w:val="28"/>
        </w:rPr>
        <w:t>;</w:t>
      </w:r>
    </w:p>
    <w:p w14:paraId="1B8C5F45" w14:textId="50C9B20E" w:rsidR="00412C56" w:rsidRPr="00D64627" w:rsidRDefault="00412C56">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 </w:t>
      </w:r>
      <w:r w:rsidR="005C2159">
        <w:rPr>
          <w:rFonts w:ascii="Times New Roman" w:hAnsi="Times New Roman" w:cs="Times New Roman"/>
          <w:bCs/>
          <w:iCs/>
          <w:sz w:val="28"/>
          <w:szCs w:val="28"/>
        </w:rPr>
        <w:t xml:space="preserve">увеличение </w:t>
      </w:r>
      <w:proofErr w:type="spellStart"/>
      <w:r w:rsidR="005C2159">
        <w:rPr>
          <w:rFonts w:ascii="Times New Roman" w:hAnsi="Times New Roman" w:cs="Times New Roman"/>
          <w:bCs/>
          <w:iCs/>
          <w:sz w:val="28"/>
          <w:szCs w:val="28"/>
        </w:rPr>
        <w:t>производствненных</w:t>
      </w:r>
      <w:proofErr w:type="spellEnd"/>
      <w:r w:rsidR="005C2159">
        <w:rPr>
          <w:rFonts w:ascii="Times New Roman" w:hAnsi="Times New Roman" w:cs="Times New Roman"/>
          <w:bCs/>
          <w:iCs/>
          <w:sz w:val="28"/>
          <w:szCs w:val="28"/>
        </w:rPr>
        <w:t xml:space="preserve"> мощностей за счет </w:t>
      </w:r>
      <w:proofErr w:type="spellStart"/>
      <w:r w:rsidR="005C2159">
        <w:rPr>
          <w:rFonts w:ascii="Times New Roman" w:hAnsi="Times New Roman" w:cs="Times New Roman"/>
          <w:bCs/>
          <w:iCs/>
          <w:sz w:val="28"/>
          <w:szCs w:val="28"/>
        </w:rPr>
        <w:t>стоительства</w:t>
      </w:r>
      <w:proofErr w:type="spellEnd"/>
      <w:r w:rsidR="005C2159">
        <w:rPr>
          <w:rFonts w:ascii="Times New Roman" w:hAnsi="Times New Roman" w:cs="Times New Roman"/>
          <w:bCs/>
          <w:iCs/>
          <w:sz w:val="28"/>
          <w:szCs w:val="28"/>
        </w:rPr>
        <w:t xml:space="preserve"> новой производственной площадки на территории </w:t>
      </w:r>
      <w:proofErr w:type="spellStart"/>
      <w:r w:rsidR="005C2159">
        <w:rPr>
          <w:rFonts w:ascii="Times New Roman" w:hAnsi="Times New Roman" w:cs="Times New Roman"/>
          <w:bCs/>
          <w:iCs/>
          <w:sz w:val="28"/>
          <w:szCs w:val="28"/>
        </w:rPr>
        <w:t>Биотехнопарка</w:t>
      </w:r>
      <w:proofErr w:type="spellEnd"/>
      <w:r w:rsidR="005C2159">
        <w:rPr>
          <w:rFonts w:ascii="Times New Roman" w:hAnsi="Times New Roman" w:cs="Times New Roman"/>
          <w:bCs/>
          <w:iCs/>
          <w:sz w:val="28"/>
          <w:szCs w:val="28"/>
        </w:rPr>
        <w:t xml:space="preserve"> Кольцова, </w:t>
      </w:r>
      <w:r w:rsidR="00340E0A">
        <w:rPr>
          <w:rFonts w:ascii="Times New Roman" w:hAnsi="Times New Roman" w:cs="Times New Roman"/>
          <w:bCs/>
          <w:iCs/>
          <w:sz w:val="28"/>
          <w:szCs w:val="28"/>
        </w:rPr>
        <w:t>р</w:t>
      </w:r>
      <w:r w:rsidR="005C2159">
        <w:rPr>
          <w:rFonts w:ascii="Times New Roman" w:hAnsi="Times New Roman" w:cs="Times New Roman"/>
          <w:bCs/>
          <w:iCs/>
          <w:sz w:val="28"/>
          <w:szCs w:val="28"/>
        </w:rPr>
        <w:t>еализуемый</w:t>
      </w:r>
      <w:r w:rsidR="00340E0A">
        <w:rPr>
          <w:rFonts w:ascii="Times New Roman" w:hAnsi="Times New Roman" w:cs="Times New Roman"/>
          <w:bCs/>
          <w:iCs/>
          <w:sz w:val="28"/>
          <w:szCs w:val="28"/>
        </w:rPr>
        <w:t xml:space="preserve"> ООО «</w:t>
      </w:r>
      <w:proofErr w:type="spellStart"/>
      <w:r w:rsidR="00340E0A">
        <w:rPr>
          <w:rFonts w:ascii="Times New Roman" w:hAnsi="Times New Roman" w:cs="Times New Roman"/>
          <w:bCs/>
          <w:iCs/>
          <w:sz w:val="28"/>
          <w:szCs w:val="28"/>
        </w:rPr>
        <w:t>Ангиолайн</w:t>
      </w:r>
      <w:proofErr w:type="spellEnd"/>
      <w:r w:rsidR="00340E0A">
        <w:rPr>
          <w:rFonts w:ascii="Times New Roman" w:hAnsi="Times New Roman" w:cs="Times New Roman"/>
          <w:bCs/>
          <w:iCs/>
          <w:sz w:val="28"/>
          <w:szCs w:val="28"/>
        </w:rPr>
        <w:t>». Совокупный объем инвестиций в проект по данным инвестора составил около 0,5 млрд</w:t>
      </w:r>
      <w:r w:rsidR="006A2B5A">
        <w:rPr>
          <w:rFonts w:ascii="Times New Roman" w:hAnsi="Times New Roman" w:cs="Times New Roman"/>
          <w:bCs/>
          <w:iCs/>
          <w:sz w:val="28"/>
          <w:szCs w:val="28"/>
        </w:rPr>
        <w:t>.</w:t>
      </w:r>
      <w:r w:rsidR="00340E0A">
        <w:rPr>
          <w:rFonts w:ascii="Times New Roman" w:hAnsi="Times New Roman" w:cs="Times New Roman"/>
          <w:bCs/>
          <w:iCs/>
          <w:sz w:val="28"/>
          <w:szCs w:val="28"/>
        </w:rPr>
        <w:t xml:space="preserve"> рублей</w:t>
      </w:r>
      <w:r w:rsidRPr="00D64627">
        <w:rPr>
          <w:rFonts w:ascii="Times New Roman" w:hAnsi="Times New Roman" w:cs="Times New Roman"/>
          <w:bCs/>
          <w:iCs/>
          <w:sz w:val="28"/>
          <w:szCs w:val="28"/>
        </w:rPr>
        <w:t>;</w:t>
      </w:r>
    </w:p>
    <w:p w14:paraId="732F8CA4" w14:textId="11689E83" w:rsidR="00412C56" w:rsidRPr="00D64627" w:rsidRDefault="00412C56">
      <w:pPr>
        <w:spacing w:after="0" w:line="240" w:lineRule="auto"/>
        <w:ind w:firstLine="709"/>
        <w:jc w:val="both"/>
        <w:rPr>
          <w:rFonts w:ascii="Times New Roman" w:hAnsi="Times New Roman" w:cs="Times New Roman"/>
          <w:bCs/>
          <w:iCs/>
          <w:sz w:val="28"/>
          <w:szCs w:val="28"/>
        </w:rPr>
      </w:pPr>
      <w:r w:rsidRPr="00D64627">
        <w:rPr>
          <w:rFonts w:ascii="Times New Roman" w:hAnsi="Times New Roman" w:cs="Times New Roman"/>
          <w:bCs/>
          <w:iCs/>
          <w:sz w:val="28"/>
          <w:szCs w:val="28"/>
        </w:rPr>
        <w:lastRenderedPageBreak/>
        <w:t>– </w:t>
      </w:r>
      <w:r w:rsidR="00340E0A">
        <w:rPr>
          <w:rFonts w:ascii="Times New Roman" w:hAnsi="Times New Roman" w:cs="Times New Roman"/>
          <w:bCs/>
          <w:iCs/>
          <w:sz w:val="28"/>
          <w:szCs w:val="28"/>
        </w:rPr>
        <w:t>производственно-логистический комплекс с административными помещениями, реализуемый ООО «</w:t>
      </w:r>
      <w:proofErr w:type="spellStart"/>
      <w:r w:rsidR="00340E0A">
        <w:rPr>
          <w:rFonts w:ascii="Times New Roman" w:hAnsi="Times New Roman" w:cs="Times New Roman"/>
          <w:bCs/>
          <w:iCs/>
          <w:sz w:val="28"/>
          <w:szCs w:val="28"/>
        </w:rPr>
        <w:t>Сладомир</w:t>
      </w:r>
      <w:proofErr w:type="spellEnd"/>
      <w:r w:rsidR="00340E0A">
        <w:rPr>
          <w:rFonts w:ascii="Times New Roman" w:hAnsi="Times New Roman" w:cs="Times New Roman"/>
          <w:bCs/>
          <w:iCs/>
          <w:sz w:val="28"/>
          <w:szCs w:val="28"/>
        </w:rPr>
        <w:t xml:space="preserve"> логистик групп». Совокупный объем инвестиций в проект по данным инвестора составил около 0,45 млрд. рублей</w:t>
      </w:r>
      <w:r w:rsidRPr="00D64627">
        <w:rPr>
          <w:rFonts w:ascii="Times New Roman" w:hAnsi="Times New Roman" w:cs="Times New Roman"/>
          <w:bCs/>
          <w:iCs/>
          <w:sz w:val="28"/>
          <w:szCs w:val="28"/>
        </w:rPr>
        <w:t>;</w:t>
      </w:r>
    </w:p>
    <w:p w14:paraId="023360B9" w14:textId="69E5F758" w:rsidR="00412C56" w:rsidRPr="00A23416" w:rsidRDefault="00412C56">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 </w:t>
      </w:r>
      <w:r w:rsidR="00340E0A">
        <w:rPr>
          <w:rFonts w:ascii="Times New Roman" w:hAnsi="Times New Roman" w:cs="Times New Roman"/>
          <w:bCs/>
          <w:iCs/>
          <w:sz w:val="28"/>
          <w:szCs w:val="28"/>
        </w:rPr>
        <w:t>строительство универсального фехтовального комплекса, реализуемый АНО «Сибирский региональный центр фехтования Станислава Позднякова». Совокупный объем инвестиций в проект по данным инвестора составил около 0,3 млрд. рублей</w:t>
      </w:r>
      <w:r w:rsidRPr="00A23416">
        <w:rPr>
          <w:rFonts w:ascii="Times New Roman" w:hAnsi="Times New Roman" w:cs="Times New Roman"/>
          <w:bCs/>
          <w:iCs/>
          <w:sz w:val="28"/>
          <w:szCs w:val="28"/>
        </w:rPr>
        <w:t>;</w:t>
      </w:r>
    </w:p>
    <w:p w14:paraId="0812577A" w14:textId="72DC56BC" w:rsidR="00412C56" w:rsidRPr="00D64627" w:rsidRDefault="00412C56">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 </w:t>
      </w:r>
      <w:r w:rsidR="00340E0A">
        <w:rPr>
          <w:rFonts w:ascii="Times New Roman" w:hAnsi="Times New Roman" w:cs="Times New Roman"/>
          <w:bCs/>
          <w:iCs/>
          <w:sz w:val="28"/>
          <w:szCs w:val="28"/>
        </w:rPr>
        <w:t xml:space="preserve">организация выпуска пленки полиэтиленовой </w:t>
      </w:r>
      <w:r w:rsidR="00177B1E">
        <w:rPr>
          <w:rFonts w:ascii="Times New Roman" w:hAnsi="Times New Roman" w:cs="Times New Roman"/>
          <w:bCs/>
          <w:iCs/>
          <w:sz w:val="28"/>
          <w:szCs w:val="28"/>
        </w:rPr>
        <w:t>дышащей для средств личной гигиены, реализуемый ООО «СТЕП -1». Совокупный объем инвестиций в проект по данным инвестора составил около 0,3 млрд. Рублей–</w:t>
      </w:r>
      <w:r w:rsidRPr="00D64627">
        <w:rPr>
          <w:rFonts w:ascii="Times New Roman" w:hAnsi="Times New Roman" w:cs="Times New Roman"/>
          <w:bCs/>
          <w:iCs/>
          <w:sz w:val="28"/>
          <w:szCs w:val="28"/>
        </w:rPr>
        <w:t>;</w:t>
      </w:r>
    </w:p>
    <w:p w14:paraId="602715BD" w14:textId="77777777" w:rsidR="00177B1E" w:rsidRDefault="00412C56">
      <w:pPr>
        <w:spacing w:after="0" w:line="240" w:lineRule="auto"/>
        <w:ind w:firstLine="709"/>
        <w:jc w:val="both"/>
        <w:rPr>
          <w:rFonts w:ascii="Times New Roman" w:hAnsi="Times New Roman" w:cs="Times New Roman"/>
          <w:bCs/>
          <w:iCs/>
          <w:sz w:val="28"/>
          <w:szCs w:val="28"/>
        </w:rPr>
      </w:pPr>
      <w:r w:rsidRPr="00D64627">
        <w:rPr>
          <w:rFonts w:ascii="Times New Roman" w:hAnsi="Times New Roman" w:cs="Times New Roman"/>
          <w:bCs/>
          <w:iCs/>
          <w:sz w:val="28"/>
          <w:szCs w:val="28"/>
        </w:rPr>
        <w:t>– </w:t>
      </w:r>
      <w:r w:rsidR="00177B1E">
        <w:rPr>
          <w:rFonts w:ascii="Times New Roman" w:hAnsi="Times New Roman" w:cs="Times New Roman"/>
          <w:bCs/>
          <w:iCs/>
          <w:sz w:val="28"/>
          <w:szCs w:val="28"/>
        </w:rPr>
        <w:t>производство пластиковых изделий с композитными усилением, реализуемый ООО «</w:t>
      </w:r>
      <w:proofErr w:type="spellStart"/>
      <w:r w:rsidR="00177B1E">
        <w:rPr>
          <w:rFonts w:ascii="Times New Roman" w:hAnsi="Times New Roman" w:cs="Times New Roman"/>
          <w:bCs/>
          <w:iCs/>
          <w:sz w:val="28"/>
          <w:szCs w:val="28"/>
        </w:rPr>
        <w:t>СибПласт</w:t>
      </w:r>
      <w:proofErr w:type="spellEnd"/>
      <w:r w:rsidR="00177B1E">
        <w:rPr>
          <w:rFonts w:ascii="Times New Roman" w:hAnsi="Times New Roman" w:cs="Times New Roman"/>
          <w:bCs/>
          <w:iCs/>
          <w:sz w:val="28"/>
          <w:szCs w:val="28"/>
        </w:rPr>
        <w:t>»</w:t>
      </w:r>
      <w:r w:rsidRPr="00D64627">
        <w:rPr>
          <w:rFonts w:ascii="Times New Roman" w:hAnsi="Times New Roman" w:cs="Times New Roman"/>
          <w:bCs/>
          <w:iCs/>
          <w:sz w:val="28"/>
          <w:szCs w:val="28"/>
        </w:rPr>
        <w:t>.</w:t>
      </w:r>
      <w:r w:rsidR="00177B1E">
        <w:rPr>
          <w:rFonts w:ascii="Times New Roman" w:hAnsi="Times New Roman" w:cs="Times New Roman"/>
          <w:bCs/>
          <w:iCs/>
          <w:sz w:val="28"/>
          <w:szCs w:val="28"/>
        </w:rPr>
        <w:t xml:space="preserve"> Совокупный объем инвестиций в проект по данным инвестора составил около 0,3 млрд. рублей;</w:t>
      </w:r>
    </w:p>
    <w:p w14:paraId="22EA8CC6" w14:textId="77777777" w:rsidR="00177B1E" w:rsidRDefault="00177B1E">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организация транспортно-посадочного узла по </w:t>
      </w:r>
      <w:proofErr w:type="spellStart"/>
      <w:r>
        <w:rPr>
          <w:rFonts w:ascii="Times New Roman" w:hAnsi="Times New Roman" w:cs="Times New Roman"/>
          <w:bCs/>
          <w:iCs/>
          <w:sz w:val="28"/>
          <w:szCs w:val="28"/>
        </w:rPr>
        <w:t>Гусинобродскому</w:t>
      </w:r>
      <w:proofErr w:type="spellEnd"/>
      <w:r>
        <w:rPr>
          <w:rFonts w:ascii="Times New Roman" w:hAnsi="Times New Roman" w:cs="Times New Roman"/>
          <w:bCs/>
          <w:iCs/>
          <w:sz w:val="28"/>
          <w:szCs w:val="28"/>
        </w:rPr>
        <w:t xml:space="preserve"> шоссе в Дзержинском районе г. Новосибирск, реализуемый ООО «Автосервис». Совокупный объем инвестиций в проект по данным инвестора составил около 0,1 млрд. рублей;</w:t>
      </w:r>
    </w:p>
    <w:p w14:paraId="42B294A0" w14:textId="178BB4F4" w:rsidR="00412C56" w:rsidRPr="00D64627" w:rsidRDefault="00177B1E">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строительство плавательного бассейна «</w:t>
      </w:r>
      <w:proofErr w:type="spellStart"/>
      <w:r>
        <w:rPr>
          <w:rFonts w:ascii="Times New Roman" w:hAnsi="Times New Roman" w:cs="Times New Roman"/>
          <w:bCs/>
          <w:iCs/>
          <w:sz w:val="28"/>
          <w:szCs w:val="28"/>
        </w:rPr>
        <w:t>Аквин</w:t>
      </w:r>
      <w:proofErr w:type="spellEnd"/>
      <w:r>
        <w:rPr>
          <w:rFonts w:ascii="Times New Roman" w:hAnsi="Times New Roman" w:cs="Times New Roman"/>
          <w:bCs/>
          <w:iCs/>
          <w:sz w:val="28"/>
          <w:szCs w:val="28"/>
        </w:rPr>
        <w:t xml:space="preserve">» в </w:t>
      </w:r>
      <w:proofErr w:type="spellStart"/>
      <w:r>
        <w:rPr>
          <w:rFonts w:ascii="Times New Roman" w:hAnsi="Times New Roman" w:cs="Times New Roman"/>
          <w:bCs/>
          <w:iCs/>
          <w:sz w:val="28"/>
          <w:szCs w:val="28"/>
        </w:rPr>
        <w:t>р.п</w:t>
      </w:r>
      <w:proofErr w:type="spellEnd"/>
      <w:r>
        <w:rPr>
          <w:rFonts w:ascii="Times New Roman" w:hAnsi="Times New Roman" w:cs="Times New Roman"/>
          <w:bCs/>
          <w:iCs/>
          <w:sz w:val="28"/>
          <w:szCs w:val="28"/>
        </w:rPr>
        <w:t>. Кольцово, реализуемый ИП Кучеренко Г.К. Совокупный объем инвестиций в проект по данным инвестора составил более 0,1 млрд. рублей.</w:t>
      </w:r>
      <w:r w:rsidR="00412C56" w:rsidRPr="00D64627">
        <w:rPr>
          <w:rFonts w:ascii="Times New Roman" w:hAnsi="Times New Roman" w:cs="Times New Roman"/>
          <w:bCs/>
          <w:iCs/>
          <w:sz w:val="28"/>
          <w:szCs w:val="28"/>
        </w:rPr>
        <w:t xml:space="preserve"> </w:t>
      </w:r>
    </w:p>
    <w:p w14:paraId="57FC9C86" w14:textId="77777777" w:rsidR="00412C56" w:rsidRPr="00A23416" w:rsidRDefault="00412C56">
      <w:pPr>
        <w:spacing w:after="0" w:line="240" w:lineRule="auto"/>
        <w:ind w:firstLine="851"/>
        <w:jc w:val="center"/>
        <w:rPr>
          <w:rFonts w:ascii="Times New Roman" w:hAnsi="Times New Roman" w:cs="Times New Roman"/>
          <w:b/>
          <w:bCs/>
          <w:iCs/>
          <w:sz w:val="28"/>
          <w:szCs w:val="28"/>
        </w:rPr>
      </w:pPr>
    </w:p>
    <w:p w14:paraId="110DAC81" w14:textId="77777777" w:rsidR="006104D5" w:rsidRPr="00A23416" w:rsidRDefault="006104D5">
      <w:pPr>
        <w:spacing w:after="0" w:line="240" w:lineRule="auto"/>
        <w:ind w:firstLine="851"/>
        <w:jc w:val="center"/>
        <w:rPr>
          <w:rFonts w:ascii="Times New Roman" w:hAnsi="Times New Roman" w:cs="Times New Roman"/>
          <w:b/>
          <w:bCs/>
          <w:iCs/>
          <w:sz w:val="28"/>
          <w:szCs w:val="28"/>
        </w:rPr>
      </w:pPr>
      <w:r w:rsidRPr="00A23416">
        <w:rPr>
          <w:rFonts w:ascii="Times New Roman" w:hAnsi="Times New Roman" w:cs="Times New Roman"/>
          <w:b/>
          <w:bCs/>
          <w:iCs/>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p w14:paraId="194FEC34" w14:textId="77777777" w:rsidR="001A2CB0" w:rsidRDefault="001A2CB0">
      <w:pPr>
        <w:spacing w:after="0" w:line="240" w:lineRule="auto"/>
        <w:ind w:firstLine="709"/>
        <w:jc w:val="both"/>
        <w:rPr>
          <w:rFonts w:ascii="Times New Roman" w:hAnsi="Times New Roman" w:cs="Times New Roman"/>
          <w:bCs/>
          <w:iCs/>
          <w:sz w:val="28"/>
          <w:szCs w:val="28"/>
        </w:rPr>
      </w:pPr>
      <w:r w:rsidRPr="001A2CB0">
        <w:rPr>
          <w:rFonts w:ascii="Times New Roman" w:hAnsi="Times New Roman" w:cs="Times New Roman"/>
          <w:bCs/>
          <w:iCs/>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в 2019 году составила в среднем 50%, что соответствует среднему значению за 2018 год.</w:t>
      </w:r>
    </w:p>
    <w:p w14:paraId="7B5358DC" w14:textId="77777777" w:rsidR="00C11E12" w:rsidRPr="00A23416" w:rsidRDefault="00C11E12">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Общие тенденции развития и основные проблемы, присущие большинству муниципальных образований Новосибирской области:</w:t>
      </w:r>
    </w:p>
    <w:p w14:paraId="4784E0D7" w14:textId="0E9260B0" w:rsidR="007F63DF" w:rsidRPr="00A23416" w:rsidRDefault="007F63DF">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 xml:space="preserve">процедура формирования земельных участков (межевание, постановка на кадастровый учет) </w:t>
      </w:r>
      <w:r w:rsidRPr="000B08CC">
        <w:rPr>
          <w:rFonts w:ascii="Times New Roman" w:hAnsi="Times New Roman" w:cs="Times New Roman"/>
          <w:bCs/>
          <w:iCs/>
          <w:sz w:val="28"/>
          <w:szCs w:val="28"/>
        </w:rPr>
        <w:t xml:space="preserve">и </w:t>
      </w:r>
      <w:r w:rsidR="000B08CC" w:rsidRPr="000B08CC">
        <w:rPr>
          <w:rFonts w:ascii="Times New Roman" w:hAnsi="Times New Roman" w:cs="Times New Roman"/>
          <w:bCs/>
          <w:iCs/>
          <w:sz w:val="28"/>
          <w:szCs w:val="28"/>
        </w:rPr>
        <w:t xml:space="preserve">оформления </w:t>
      </w:r>
      <w:r w:rsidRPr="000B08CC">
        <w:rPr>
          <w:rFonts w:ascii="Times New Roman" w:hAnsi="Times New Roman" w:cs="Times New Roman"/>
          <w:bCs/>
          <w:iCs/>
          <w:sz w:val="28"/>
          <w:szCs w:val="28"/>
        </w:rPr>
        <w:t>права собственности</w:t>
      </w:r>
      <w:r w:rsidRPr="00D64627">
        <w:rPr>
          <w:rFonts w:ascii="Times New Roman" w:hAnsi="Times New Roman" w:cs="Times New Roman"/>
          <w:bCs/>
          <w:iCs/>
          <w:sz w:val="28"/>
          <w:szCs w:val="28"/>
        </w:rPr>
        <w:t xml:space="preserve"> на них связаны </w:t>
      </w:r>
      <w:r w:rsidR="000B08CC">
        <w:rPr>
          <w:rFonts w:ascii="Times New Roman" w:hAnsi="Times New Roman" w:cs="Times New Roman"/>
          <w:bCs/>
          <w:iCs/>
          <w:sz w:val="28"/>
          <w:szCs w:val="28"/>
        </w:rPr>
        <w:t>с временными</w:t>
      </w:r>
      <w:r w:rsidRPr="00D64627">
        <w:rPr>
          <w:rFonts w:ascii="Times New Roman" w:hAnsi="Times New Roman" w:cs="Times New Roman"/>
          <w:bCs/>
          <w:iCs/>
          <w:sz w:val="28"/>
          <w:szCs w:val="28"/>
        </w:rPr>
        <w:t>, организационными и фина</w:t>
      </w:r>
      <w:r w:rsidR="003B2EA4" w:rsidRPr="00D64627">
        <w:rPr>
          <w:rFonts w:ascii="Times New Roman" w:hAnsi="Times New Roman" w:cs="Times New Roman"/>
          <w:bCs/>
          <w:iCs/>
          <w:sz w:val="28"/>
          <w:szCs w:val="28"/>
        </w:rPr>
        <w:t>нсовыми</w:t>
      </w:r>
      <w:r w:rsidRPr="00D64627">
        <w:rPr>
          <w:rFonts w:ascii="Times New Roman" w:hAnsi="Times New Roman" w:cs="Times New Roman"/>
          <w:bCs/>
          <w:iCs/>
          <w:sz w:val="28"/>
          <w:szCs w:val="28"/>
        </w:rPr>
        <w:t xml:space="preserve"> затратами, что затрудняет предоставление земельных участков на безвозмездной основе льг</w:t>
      </w:r>
      <w:r w:rsidRPr="00A23416">
        <w:rPr>
          <w:rFonts w:ascii="Times New Roman" w:hAnsi="Times New Roman" w:cs="Times New Roman"/>
          <w:bCs/>
          <w:iCs/>
          <w:sz w:val="28"/>
          <w:szCs w:val="28"/>
        </w:rPr>
        <w:t>отным категориям граждан</w:t>
      </w:r>
      <w:r w:rsidR="00BB5628" w:rsidRPr="00A23416">
        <w:rPr>
          <w:rFonts w:ascii="Times New Roman" w:hAnsi="Times New Roman" w:cs="Times New Roman"/>
          <w:bCs/>
          <w:iCs/>
          <w:sz w:val="28"/>
          <w:szCs w:val="28"/>
        </w:rPr>
        <w:t>;</w:t>
      </w:r>
      <w:r w:rsidRPr="00A23416">
        <w:rPr>
          <w:rFonts w:ascii="Times New Roman" w:hAnsi="Times New Roman" w:cs="Times New Roman"/>
          <w:bCs/>
          <w:iCs/>
          <w:sz w:val="28"/>
          <w:szCs w:val="28"/>
        </w:rPr>
        <w:t xml:space="preserve"> </w:t>
      </w:r>
    </w:p>
    <w:p w14:paraId="4FB267C1" w14:textId="77777777" w:rsidR="007F63DF" w:rsidRPr="00A23416" w:rsidRDefault="007F63DF">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 xml:space="preserve">одной из главных проблем является отсутствие заинтересованности собственников объектов недвижимости, </w:t>
      </w:r>
      <w:r w:rsidR="00DB431D" w:rsidRPr="00A23416">
        <w:rPr>
          <w:rFonts w:ascii="Times New Roman" w:hAnsi="Times New Roman" w:cs="Times New Roman"/>
          <w:bCs/>
          <w:iCs/>
          <w:sz w:val="28"/>
          <w:szCs w:val="28"/>
        </w:rPr>
        <w:t>не поставленных</w:t>
      </w:r>
      <w:r w:rsidRPr="00A23416">
        <w:rPr>
          <w:rFonts w:ascii="Times New Roman" w:hAnsi="Times New Roman" w:cs="Times New Roman"/>
          <w:bCs/>
          <w:iCs/>
          <w:sz w:val="28"/>
          <w:szCs w:val="28"/>
        </w:rPr>
        <w:t xml:space="preserve"> на кадастровый учет, к проведению технической инвентаризации и постановке объектов на кадастровый учет</w:t>
      </w:r>
      <w:r w:rsidR="00BB5628" w:rsidRPr="00A23416">
        <w:rPr>
          <w:rFonts w:ascii="Times New Roman" w:hAnsi="Times New Roman" w:cs="Times New Roman"/>
          <w:bCs/>
          <w:iCs/>
          <w:sz w:val="28"/>
          <w:szCs w:val="28"/>
        </w:rPr>
        <w:t>, а также</w:t>
      </w:r>
      <w:r w:rsidRPr="00A23416">
        <w:rPr>
          <w:rFonts w:ascii="Times New Roman" w:hAnsi="Times New Roman" w:cs="Times New Roman"/>
          <w:bCs/>
          <w:iCs/>
          <w:sz w:val="28"/>
          <w:szCs w:val="28"/>
        </w:rPr>
        <w:t xml:space="preserve"> </w:t>
      </w:r>
      <w:r w:rsidR="00BB5628" w:rsidRPr="00A23416">
        <w:rPr>
          <w:rFonts w:ascii="Times New Roman" w:hAnsi="Times New Roman" w:cs="Times New Roman"/>
          <w:bCs/>
          <w:iCs/>
          <w:sz w:val="28"/>
          <w:szCs w:val="28"/>
        </w:rPr>
        <w:t>о</w:t>
      </w:r>
      <w:r w:rsidRPr="00A23416">
        <w:rPr>
          <w:rFonts w:ascii="Times New Roman" w:hAnsi="Times New Roman" w:cs="Times New Roman"/>
          <w:bCs/>
          <w:iCs/>
          <w:sz w:val="28"/>
          <w:szCs w:val="28"/>
        </w:rPr>
        <w:t>тсутствие нормативных законодательных актов, побуждающих это сделать</w:t>
      </w:r>
      <w:r w:rsidR="00BB5628" w:rsidRPr="00A23416">
        <w:rPr>
          <w:rFonts w:ascii="Times New Roman" w:hAnsi="Times New Roman" w:cs="Times New Roman"/>
          <w:bCs/>
          <w:iCs/>
          <w:sz w:val="28"/>
          <w:szCs w:val="28"/>
        </w:rPr>
        <w:t>;</w:t>
      </w:r>
    </w:p>
    <w:p w14:paraId="0A43342E" w14:textId="77777777" w:rsidR="00DC72C0" w:rsidRPr="00A23416" w:rsidRDefault="007F63DF">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отсутствие финансирования в местном бюджете на данные мероприятия так же явля</w:t>
      </w:r>
      <w:r w:rsidR="00DB431D" w:rsidRPr="00A23416">
        <w:rPr>
          <w:rFonts w:ascii="Times New Roman" w:hAnsi="Times New Roman" w:cs="Times New Roman"/>
          <w:bCs/>
          <w:iCs/>
          <w:sz w:val="28"/>
          <w:szCs w:val="28"/>
        </w:rPr>
        <w:t>е</w:t>
      </w:r>
      <w:r w:rsidRPr="00A23416">
        <w:rPr>
          <w:rFonts w:ascii="Times New Roman" w:hAnsi="Times New Roman" w:cs="Times New Roman"/>
          <w:bCs/>
          <w:iCs/>
          <w:sz w:val="28"/>
          <w:szCs w:val="28"/>
        </w:rPr>
        <w:t>тся проблемой.</w:t>
      </w:r>
    </w:p>
    <w:p w14:paraId="4F356CC0" w14:textId="77777777" w:rsidR="00CA4ED6" w:rsidRDefault="00CA4ED6">
      <w:pPr>
        <w:spacing w:after="0" w:line="240" w:lineRule="auto"/>
        <w:ind w:firstLine="709"/>
        <w:jc w:val="both"/>
        <w:rPr>
          <w:rFonts w:ascii="Times New Roman" w:hAnsi="Times New Roman" w:cs="Times New Roman"/>
          <w:b/>
          <w:bCs/>
          <w:iCs/>
          <w:sz w:val="28"/>
          <w:szCs w:val="28"/>
        </w:rPr>
        <w:sectPr w:rsidR="00CA4ED6" w:rsidSect="00DB431D">
          <w:headerReference w:type="first" r:id="rId43"/>
          <w:pgSz w:w="11906" w:h="16838"/>
          <w:pgMar w:top="1134" w:right="567" w:bottom="851" w:left="1418" w:header="708" w:footer="708" w:gutter="0"/>
          <w:cols w:space="708"/>
          <w:docGrid w:linePitch="360"/>
        </w:sectPr>
      </w:pPr>
    </w:p>
    <w:p w14:paraId="4F99E9C0" w14:textId="77777777" w:rsidR="002A52D9" w:rsidRPr="00A23416" w:rsidRDefault="002A52D9">
      <w:pPr>
        <w:spacing w:after="0" w:line="240" w:lineRule="auto"/>
        <w:jc w:val="center"/>
        <w:rPr>
          <w:rFonts w:ascii="Times New Roman" w:hAnsi="Times New Roman" w:cs="Times New Roman"/>
          <w:b/>
          <w:bCs/>
          <w:iCs/>
          <w:sz w:val="28"/>
          <w:szCs w:val="28"/>
        </w:rPr>
      </w:pPr>
      <w:r w:rsidRPr="00A23416">
        <w:rPr>
          <w:rFonts w:ascii="Times New Roman" w:hAnsi="Times New Roman" w:cs="Times New Roman"/>
          <w:b/>
          <w:bCs/>
          <w:iCs/>
          <w:sz w:val="28"/>
          <w:szCs w:val="28"/>
        </w:rPr>
        <w:lastRenderedPageBreak/>
        <w:t>Сельскохозяйственное производство</w:t>
      </w:r>
    </w:p>
    <w:p w14:paraId="5EC20537" w14:textId="469FCBB7" w:rsidR="000974D8" w:rsidRPr="000974D8" w:rsidRDefault="000974D8" w:rsidP="000974D8">
      <w:pPr>
        <w:spacing w:after="0" w:line="240" w:lineRule="auto"/>
        <w:ind w:firstLine="709"/>
        <w:jc w:val="both"/>
        <w:rPr>
          <w:rFonts w:ascii="Times New Roman" w:hAnsi="Times New Roman" w:cs="Times New Roman"/>
          <w:bCs/>
          <w:iCs/>
          <w:sz w:val="28"/>
          <w:szCs w:val="28"/>
        </w:rPr>
      </w:pPr>
      <w:r w:rsidRPr="000974D8">
        <w:rPr>
          <w:rFonts w:ascii="Times New Roman" w:hAnsi="Times New Roman" w:cs="Times New Roman"/>
          <w:bCs/>
          <w:iCs/>
          <w:sz w:val="28"/>
          <w:szCs w:val="28"/>
        </w:rPr>
        <w:t>Объем валовой продукции сельского хозяйства в действующих ценах за 2019 год составил 84,3 млрд</w:t>
      </w:r>
      <w:r w:rsidR="00D539F3">
        <w:rPr>
          <w:rFonts w:ascii="Times New Roman" w:hAnsi="Times New Roman" w:cs="Times New Roman"/>
          <w:bCs/>
          <w:iCs/>
          <w:sz w:val="28"/>
          <w:szCs w:val="28"/>
        </w:rPr>
        <w:t>.</w:t>
      </w:r>
      <w:r w:rsidRPr="000974D8">
        <w:rPr>
          <w:rFonts w:ascii="Times New Roman" w:hAnsi="Times New Roman" w:cs="Times New Roman"/>
          <w:bCs/>
          <w:iCs/>
          <w:sz w:val="28"/>
          <w:szCs w:val="28"/>
        </w:rPr>
        <w:t xml:space="preserve"> рублей, с индексом производства 102% к уровню 2018 года.</w:t>
      </w:r>
    </w:p>
    <w:p w14:paraId="544EF28F" w14:textId="77777777" w:rsidR="000974D8" w:rsidRPr="000974D8" w:rsidRDefault="000974D8" w:rsidP="000974D8">
      <w:pPr>
        <w:spacing w:after="0" w:line="240" w:lineRule="auto"/>
        <w:ind w:firstLine="709"/>
        <w:jc w:val="both"/>
        <w:rPr>
          <w:rFonts w:ascii="Times New Roman" w:hAnsi="Times New Roman" w:cs="Times New Roman"/>
          <w:bCs/>
          <w:iCs/>
          <w:sz w:val="28"/>
          <w:szCs w:val="28"/>
        </w:rPr>
      </w:pPr>
      <w:r w:rsidRPr="000974D8">
        <w:rPr>
          <w:rFonts w:ascii="Times New Roman" w:hAnsi="Times New Roman" w:cs="Times New Roman"/>
          <w:bCs/>
          <w:iCs/>
          <w:sz w:val="28"/>
          <w:szCs w:val="28"/>
        </w:rPr>
        <w:t>В структуре валовой продукции сельского хозяйства 56,9% составляет продукция животноводства и 43,1% - продукция растениеводства.</w:t>
      </w:r>
    </w:p>
    <w:p w14:paraId="73BC4125" w14:textId="77777777" w:rsidR="000974D8" w:rsidRPr="000974D8" w:rsidRDefault="000974D8" w:rsidP="000974D8">
      <w:pPr>
        <w:spacing w:after="0" w:line="240" w:lineRule="auto"/>
        <w:ind w:firstLine="709"/>
        <w:jc w:val="both"/>
        <w:rPr>
          <w:rFonts w:ascii="Times New Roman" w:hAnsi="Times New Roman" w:cs="Times New Roman"/>
          <w:bCs/>
          <w:iCs/>
          <w:sz w:val="28"/>
          <w:szCs w:val="28"/>
        </w:rPr>
      </w:pPr>
      <w:r w:rsidRPr="000974D8">
        <w:rPr>
          <w:rFonts w:ascii="Times New Roman" w:hAnsi="Times New Roman" w:cs="Times New Roman"/>
          <w:bCs/>
          <w:iCs/>
          <w:sz w:val="28"/>
          <w:szCs w:val="28"/>
        </w:rPr>
        <w:t>Сельскохозяйственными организациями всех форм хозяйствования произведено 65,5% от общего объема производства валовой продукции области, хозяйствами населения – 26%, крестьянскими (фермерскими) хозяйствами – 8,5%.</w:t>
      </w:r>
    </w:p>
    <w:p w14:paraId="181C298C" w14:textId="77777777" w:rsidR="000974D8" w:rsidRPr="000974D8" w:rsidRDefault="000974D8" w:rsidP="000974D8">
      <w:pPr>
        <w:spacing w:after="0" w:line="240" w:lineRule="auto"/>
        <w:ind w:firstLine="709"/>
        <w:jc w:val="both"/>
        <w:rPr>
          <w:rFonts w:ascii="Times New Roman" w:hAnsi="Times New Roman" w:cs="Times New Roman"/>
          <w:bCs/>
          <w:iCs/>
          <w:sz w:val="28"/>
          <w:szCs w:val="28"/>
        </w:rPr>
      </w:pPr>
      <w:r w:rsidRPr="000974D8">
        <w:rPr>
          <w:rFonts w:ascii="Times New Roman" w:hAnsi="Times New Roman" w:cs="Times New Roman"/>
          <w:bCs/>
          <w:iCs/>
          <w:sz w:val="28"/>
          <w:szCs w:val="28"/>
        </w:rPr>
        <w:t>Валовой сбор зерна в весе после доработки в 2019 году составил 2431,5 тыс. тонн (97,5% к уровню 2018 года), при урожайности 17,2 ц/га. В хозяйствах всех категорий произведено 299,4 тыс. тонн картофеля (94,8%) и 160,8 тыс. тонн овощей (111,6%).</w:t>
      </w:r>
    </w:p>
    <w:p w14:paraId="0B729224" w14:textId="223D5D6E" w:rsidR="000974D8" w:rsidRPr="000974D8" w:rsidRDefault="000974D8" w:rsidP="000974D8">
      <w:pPr>
        <w:spacing w:after="0" w:line="240" w:lineRule="auto"/>
        <w:ind w:firstLine="709"/>
        <w:jc w:val="both"/>
        <w:rPr>
          <w:rFonts w:ascii="Times New Roman" w:hAnsi="Times New Roman" w:cs="Times New Roman"/>
          <w:bCs/>
          <w:iCs/>
          <w:sz w:val="28"/>
          <w:szCs w:val="28"/>
        </w:rPr>
      </w:pPr>
      <w:r w:rsidRPr="000974D8">
        <w:rPr>
          <w:rFonts w:ascii="Times New Roman" w:hAnsi="Times New Roman" w:cs="Times New Roman"/>
          <w:bCs/>
          <w:iCs/>
          <w:sz w:val="28"/>
          <w:szCs w:val="28"/>
        </w:rPr>
        <w:t>Производство основных видов продукции животноводства в хозяйствах всех категорий в 2019 году составило: молока – 792,1 тыс. тонн (107,8% к уровню 2018 года), мяса скота и птицы (в живом весе) – 236,1 тыс. тонн (98,6%), яиц – 1182,4 млн</w:t>
      </w:r>
      <w:r w:rsidR="006A2B5A">
        <w:rPr>
          <w:rFonts w:ascii="Times New Roman" w:hAnsi="Times New Roman" w:cs="Times New Roman"/>
          <w:bCs/>
          <w:iCs/>
          <w:sz w:val="28"/>
          <w:szCs w:val="28"/>
        </w:rPr>
        <w:t>.</w:t>
      </w:r>
      <w:r w:rsidRPr="000974D8">
        <w:rPr>
          <w:rFonts w:ascii="Times New Roman" w:hAnsi="Times New Roman" w:cs="Times New Roman"/>
          <w:bCs/>
          <w:iCs/>
          <w:sz w:val="28"/>
          <w:szCs w:val="28"/>
        </w:rPr>
        <w:t xml:space="preserve"> штук (96,9%).</w:t>
      </w:r>
    </w:p>
    <w:p w14:paraId="455D1DFC" w14:textId="11E8B05A" w:rsidR="000974D8" w:rsidRPr="000974D8" w:rsidRDefault="000974D8" w:rsidP="000974D8">
      <w:pPr>
        <w:spacing w:after="0" w:line="240" w:lineRule="auto"/>
        <w:ind w:firstLine="709"/>
        <w:jc w:val="both"/>
        <w:rPr>
          <w:rFonts w:ascii="Times New Roman" w:hAnsi="Times New Roman" w:cs="Times New Roman"/>
          <w:bCs/>
          <w:iCs/>
          <w:sz w:val="28"/>
          <w:szCs w:val="28"/>
        </w:rPr>
      </w:pPr>
      <w:r w:rsidRPr="000974D8">
        <w:rPr>
          <w:rFonts w:ascii="Times New Roman" w:hAnsi="Times New Roman" w:cs="Times New Roman"/>
          <w:bCs/>
          <w:iCs/>
          <w:sz w:val="28"/>
          <w:szCs w:val="28"/>
        </w:rPr>
        <w:t>На государственную поддержку сельскохозяйственного производства области направлено 2,9 млрд</w:t>
      </w:r>
      <w:r w:rsidR="006A2B5A">
        <w:rPr>
          <w:rFonts w:ascii="Times New Roman" w:hAnsi="Times New Roman" w:cs="Times New Roman"/>
          <w:bCs/>
          <w:iCs/>
          <w:sz w:val="28"/>
          <w:szCs w:val="28"/>
        </w:rPr>
        <w:t>.</w:t>
      </w:r>
      <w:r w:rsidRPr="000974D8">
        <w:rPr>
          <w:rFonts w:ascii="Times New Roman" w:hAnsi="Times New Roman" w:cs="Times New Roman"/>
          <w:bCs/>
          <w:iCs/>
          <w:sz w:val="28"/>
          <w:szCs w:val="28"/>
        </w:rPr>
        <w:t xml:space="preserve"> рублей, в том числе из средств областного бюджета – 1,7 млрд</w:t>
      </w:r>
      <w:r w:rsidR="006A2B5A">
        <w:rPr>
          <w:rFonts w:ascii="Times New Roman" w:hAnsi="Times New Roman" w:cs="Times New Roman"/>
          <w:bCs/>
          <w:iCs/>
          <w:sz w:val="28"/>
          <w:szCs w:val="28"/>
        </w:rPr>
        <w:t>.</w:t>
      </w:r>
      <w:r w:rsidRPr="000974D8">
        <w:rPr>
          <w:rFonts w:ascii="Times New Roman" w:hAnsi="Times New Roman" w:cs="Times New Roman"/>
          <w:bCs/>
          <w:iCs/>
          <w:sz w:val="28"/>
          <w:szCs w:val="28"/>
        </w:rPr>
        <w:t xml:space="preserve"> рублей, из средств федерального бюджета – 1,2 млрд</w:t>
      </w:r>
      <w:r w:rsidR="006A2B5A">
        <w:rPr>
          <w:rFonts w:ascii="Times New Roman" w:hAnsi="Times New Roman" w:cs="Times New Roman"/>
          <w:bCs/>
          <w:iCs/>
          <w:sz w:val="28"/>
          <w:szCs w:val="28"/>
        </w:rPr>
        <w:t>.</w:t>
      </w:r>
      <w:r w:rsidRPr="000974D8">
        <w:rPr>
          <w:rFonts w:ascii="Times New Roman" w:hAnsi="Times New Roman" w:cs="Times New Roman"/>
          <w:bCs/>
          <w:iCs/>
          <w:sz w:val="28"/>
          <w:szCs w:val="28"/>
        </w:rPr>
        <w:t xml:space="preserve"> рублей.</w:t>
      </w:r>
    </w:p>
    <w:p w14:paraId="655E02B2" w14:textId="77777777" w:rsidR="000974D8" w:rsidRDefault="000974D8" w:rsidP="000974D8">
      <w:pPr>
        <w:spacing w:after="0" w:line="240" w:lineRule="auto"/>
        <w:ind w:firstLine="709"/>
        <w:jc w:val="both"/>
        <w:rPr>
          <w:rFonts w:ascii="Times New Roman" w:hAnsi="Times New Roman" w:cs="Times New Roman"/>
          <w:bCs/>
          <w:iCs/>
          <w:sz w:val="28"/>
          <w:szCs w:val="28"/>
        </w:rPr>
      </w:pPr>
      <w:r w:rsidRPr="000974D8">
        <w:rPr>
          <w:rFonts w:ascii="Times New Roman" w:hAnsi="Times New Roman" w:cs="Times New Roman"/>
          <w:bCs/>
          <w:iCs/>
          <w:sz w:val="28"/>
          <w:szCs w:val="28"/>
        </w:rPr>
        <w:t>Среднемесячная номинальная заработная плата в сельском хозяйстве увеличилась к уровню 2018 года на 12,9% и составила 24913 рублей.</w:t>
      </w:r>
    </w:p>
    <w:p w14:paraId="60E29B86" w14:textId="66D36B69"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По итогам 2019 года удельный вес прибыльных сельскохозяйственных организаций – 82,4%, прибыль от сельскохозяйственной деятельности – 5,5 млрд</w:t>
      </w:r>
      <w:r w:rsidR="006A2B5A">
        <w:rPr>
          <w:rFonts w:ascii="Times New Roman" w:hAnsi="Times New Roman" w:cs="Times New Roman"/>
          <w:bCs/>
          <w:iCs/>
          <w:sz w:val="28"/>
          <w:szCs w:val="28"/>
        </w:rPr>
        <w:t>.</w:t>
      </w:r>
      <w:r w:rsidRPr="00D24D28">
        <w:rPr>
          <w:rFonts w:ascii="Times New Roman" w:hAnsi="Times New Roman" w:cs="Times New Roman"/>
          <w:bCs/>
          <w:iCs/>
          <w:sz w:val="28"/>
          <w:szCs w:val="28"/>
        </w:rPr>
        <w:t xml:space="preserve"> рублей, рентабельность производства – 11,4%.</w:t>
      </w:r>
    </w:p>
    <w:p w14:paraId="7075411D" w14:textId="77777777"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В трех районах области (</w:t>
      </w:r>
      <w:proofErr w:type="spellStart"/>
      <w:r w:rsidRPr="00D24D28">
        <w:rPr>
          <w:rFonts w:ascii="Times New Roman" w:hAnsi="Times New Roman" w:cs="Times New Roman"/>
          <w:bCs/>
          <w:iCs/>
          <w:sz w:val="28"/>
          <w:szCs w:val="28"/>
        </w:rPr>
        <w:t>Каргатском</w:t>
      </w:r>
      <w:proofErr w:type="spellEnd"/>
      <w:r w:rsidRPr="00D24D28">
        <w:rPr>
          <w:rFonts w:ascii="Times New Roman" w:hAnsi="Times New Roman" w:cs="Times New Roman"/>
          <w:bCs/>
          <w:iCs/>
          <w:sz w:val="28"/>
          <w:szCs w:val="28"/>
        </w:rPr>
        <w:t xml:space="preserve">, </w:t>
      </w:r>
      <w:proofErr w:type="spellStart"/>
      <w:r w:rsidRPr="00D24D28">
        <w:rPr>
          <w:rFonts w:ascii="Times New Roman" w:hAnsi="Times New Roman" w:cs="Times New Roman"/>
          <w:bCs/>
          <w:iCs/>
          <w:sz w:val="28"/>
          <w:szCs w:val="28"/>
        </w:rPr>
        <w:t>Купинском</w:t>
      </w:r>
      <w:proofErr w:type="spellEnd"/>
      <w:r w:rsidRPr="00D24D28">
        <w:rPr>
          <w:rFonts w:ascii="Times New Roman" w:hAnsi="Times New Roman" w:cs="Times New Roman"/>
          <w:bCs/>
          <w:iCs/>
          <w:sz w:val="28"/>
          <w:szCs w:val="28"/>
        </w:rPr>
        <w:t xml:space="preserve">, </w:t>
      </w:r>
      <w:proofErr w:type="spellStart"/>
      <w:r w:rsidRPr="00D24D28">
        <w:rPr>
          <w:rFonts w:ascii="Times New Roman" w:hAnsi="Times New Roman" w:cs="Times New Roman"/>
          <w:bCs/>
          <w:iCs/>
          <w:sz w:val="28"/>
          <w:szCs w:val="28"/>
        </w:rPr>
        <w:t>Чулымском</w:t>
      </w:r>
      <w:proofErr w:type="spellEnd"/>
      <w:r w:rsidRPr="00D24D28">
        <w:rPr>
          <w:rFonts w:ascii="Times New Roman" w:hAnsi="Times New Roman" w:cs="Times New Roman"/>
          <w:bCs/>
          <w:iCs/>
          <w:sz w:val="28"/>
          <w:szCs w:val="28"/>
        </w:rPr>
        <w:t>) удельный вес прибыльных предприятий составил 100%.</w:t>
      </w:r>
    </w:p>
    <w:p w14:paraId="5D4FE2C7" w14:textId="77777777"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 xml:space="preserve">Низкий удельный вес прибыльных хозяйств отмечен в Убинском – 50% и </w:t>
      </w:r>
      <w:proofErr w:type="spellStart"/>
      <w:r w:rsidRPr="00D24D28">
        <w:rPr>
          <w:rFonts w:ascii="Times New Roman" w:hAnsi="Times New Roman" w:cs="Times New Roman"/>
          <w:bCs/>
          <w:iCs/>
          <w:sz w:val="28"/>
          <w:szCs w:val="28"/>
        </w:rPr>
        <w:t>Кыштовском</w:t>
      </w:r>
      <w:proofErr w:type="spellEnd"/>
      <w:r w:rsidRPr="00D24D28">
        <w:rPr>
          <w:rFonts w:ascii="Times New Roman" w:hAnsi="Times New Roman" w:cs="Times New Roman"/>
          <w:bCs/>
          <w:iCs/>
          <w:sz w:val="28"/>
          <w:szCs w:val="28"/>
        </w:rPr>
        <w:t xml:space="preserve"> -25% районах. </w:t>
      </w:r>
    </w:p>
    <w:p w14:paraId="5CBBE633" w14:textId="77777777"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К основным проблемам агропромышленного комплекса области следует отнести:</w:t>
      </w:r>
    </w:p>
    <w:p w14:paraId="2F7B20AC" w14:textId="4B2389A5"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колебания объемов производимой продукции, обусловленные сезонностью сельскохозяйственного производства;</w:t>
      </w:r>
    </w:p>
    <w:p w14:paraId="21A140C6" w14:textId="19753C14"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недостаточный уровень развития материально-технической базы отраслей агропромышленного комплекса;</w:t>
      </w:r>
    </w:p>
    <w:p w14:paraId="423EC10C" w14:textId="309F36B3"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недостаточное вложение финансовых ресурсов в инновационные проекты развития агропромышленного комплекса;</w:t>
      </w:r>
    </w:p>
    <w:p w14:paraId="7C80D062" w14:textId="08E35F15"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невысокий уровень рентабельности производства сельскохозяйственной продукции;</w:t>
      </w:r>
    </w:p>
    <w:p w14:paraId="74C7366F" w14:textId="78CBA442"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низкая инвестиционная привлекательность аграрного бизнеса на удаленных территориях;</w:t>
      </w:r>
    </w:p>
    <w:p w14:paraId="198043D3" w14:textId="7AA3D04A"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w:t>
      </w:r>
      <w:r>
        <w:rPr>
          <w:rFonts w:ascii="Times New Roman" w:hAnsi="Times New Roman" w:cs="Times New Roman"/>
          <w:bCs/>
          <w:iCs/>
          <w:sz w:val="28"/>
          <w:szCs w:val="28"/>
        </w:rPr>
        <w:t> </w:t>
      </w:r>
      <w:r w:rsidRPr="00D24D28">
        <w:rPr>
          <w:rFonts w:ascii="Times New Roman" w:hAnsi="Times New Roman" w:cs="Times New Roman"/>
          <w:bCs/>
          <w:iCs/>
          <w:sz w:val="28"/>
          <w:szCs w:val="28"/>
        </w:rPr>
        <w:t>недостаточный уровень развития инфраструктуры хранения сельскохозяйственной продукции, транспортно-логистической сети в сельской местности;</w:t>
      </w:r>
    </w:p>
    <w:p w14:paraId="68B6C719" w14:textId="645E4FD5"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lastRenderedPageBreak/>
        <w:t>-</w:t>
      </w:r>
      <w:r>
        <w:rPr>
          <w:rFonts w:ascii="Times New Roman" w:hAnsi="Times New Roman" w:cs="Times New Roman"/>
          <w:bCs/>
          <w:iCs/>
          <w:sz w:val="28"/>
          <w:szCs w:val="28"/>
        </w:rPr>
        <w:t> </w:t>
      </w:r>
      <w:r w:rsidRPr="00D24D28">
        <w:rPr>
          <w:rFonts w:ascii="Times New Roman" w:hAnsi="Times New Roman" w:cs="Times New Roman"/>
          <w:bCs/>
          <w:iCs/>
          <w:sz w:val="28"/>
          <w:szCs w:val="28"/>
        </w:rPr>
        <w:t>дефицит квалифицированных кадров в сельскохозяйственной отрасли, вызванный низким уровнем доходов сельского населения и отсутствием благоприятных условий проживания на сельских территориях.</w:t>
      </w:r>
    </w:p>
    <w:p w14:paraId="4700F4EE" w14:textId="77777777"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Рекомендации для органов местного самоуправления муниципальных образований по повышению эффективности деятельности и решению выявленных проблем в агропромышленном комплексе:</w:t>
      </w:r>
    </w:p>
    <w:p w14:paraId="0AC1290E" w14:textId="3BF3B6B0"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сохранение экономического потенциала организаций агропромышленного комплекса, дальнейшее техническое и технологическое переоснащение отрасли;</w:t>
      </w:r>
    </w:p>
    <w:p w14:paraId="2F50A25A" w14:textId="3F553290"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ввод в оборот неиспользуемых земель сельскохозяйственного назначения, рациональное использование природного потенциала сельских территории;</w:t>
      </w:r>
    </w:p>
    <w:p w14:paraId="43712D3D" w14:textId="6D520FAA"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w:t>
      </w:r>
      <w:r>
        <w:rPr>
          <w:rFonts w:ascii="Times New Roman" w:hAnsi="Times New Roman" w:cs="Times New Roman"/>
          <w:bCs/>
          <w:iCs/>
          <w:sz w:val="28"/>
          <w:szCs w:val="28"/>
        </w:rPr>
        <w:t> </w:t>
      </w:r>
      <w:r w:rsidRPr="00D24D28">
        <w:rPr>
          <w:rFonts w:ascii="Times New Roman" w:hAnsi="Times New Roman" w:cs="Times New Roman"/>
          <w:bCs/>
          <w:iCs/>
          <w:sz w:val="28"/>
          <w:szCs w:val="28"/>
        </w:rPr>
        <w:t xml:space="preserve">диверсификация посевных площадей с целью возделывания </w:t>
      </w:r>
      <w:proofErr w:type="spellStart"/>
      <w:r w:rsidRPr="00D24D28">
        <w:rPr>
          <w:rFonts w:ascii="Times New Roman" w:hAnsi="Times New Roman" w:cs="Times New Roman"/>
          <w:bCs/>
          <w:iCs/>
          <w:sz w:val="28"/>
          <w:szCs w:val="28"/>
        </w:rPr>
        <w:t>экспортоориентированных</w:t>
      </w:r>
      <w:proofErr w:type="spellEnd"/>
      <w:r w:rsidRPr="00D24D28">
        <w:rPr>
          <w:rFonts w:ascii="Times New Roman" w:hAnsi="Times New Roman" w:cs="Times New Roman"/>
          <w:bCs/>
          <w:iCs/>
          <w:sz w:val="28"/>
          <w:szCs w:val="28"/>
        </w:rPr>
        <w:t xml:space="preserve"> культур;</w:t>
      </w:r>
    </w:p>
    <w:p w14:paraId="67E14F21" w14:textId="792BBECE"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принятие мер для сохранения и увеличения поголовья скота и птицы, роста продуктивности сельскохозяйственных животных;</w:t>
      </w:r>
    </w:p>
    <w:p w14:paraId="49A59A40" w14:textId="10DFB340"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организация работы по повышению инвестиционной привлекательности агропромышленного комплекса;</w:t>
      </w:r>
    </w:p>
    <w:p w14:paraId="711B6D5A" w14:textId="0B10D0EB"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внедрение инноваций и современных технологий, в том числе цифровых в процессы производства сельскохозяйственной продукции, повышение конкурентоспособности отрасли;</w:t>
      </w:r>
    </w:p>
    <w:p w14:paraId="443F094F" w14:textId="4A68302F"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поиск новых рынков сбыта продукции АПК, формирование логистических цепочек;</w:t>
      </w:r>
    </w:p>
    <w:p w14:paraId="41550007" w14:textId="0731B955"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w:t>
      </w:r>
      <w:r>
        <w:rPr>
          <w:rFonts w:ascii="Times New Roman" w:hAnsi="Times New Roman" w:cs="Times New Roman"/>
          <w:bCs/>
          <w:iCs/>
          <w:sz w:val="28"/>
          <w:szCs w:val="28"/>
        </w:rPr>
        <w:t> </w:t>
      </w:r>
      <w:r w:rsidRPr="00D24D28">
        <w:rPr>
          <w:rFonts w:ascii="Times New Roman" w:hAnsi="Times New Roman" w:cs="Times New Roman"/>
          <w:bCs/>
          <w:iCs/>
          <w:sz w:val="28"/>
          <w:szCs w:val="28"/>
        </w:rPr>
        <w:t>содействие развитию малых форм хозяйствования и сельскохозяйственной кооперации на селе;</w:t>
      </w:r>
    </w:p>
    <w:p w14:paraId="74EEEEB2" w14:textId="239026A6" w:rsidR="00D24D28" w:rsidRPr="00D24D28" w:rsidRDefault="00D24D28" w:rsidP="00D24D28">
      <w:pPr>
        <w:spacing w:after="0" w:line="240" w:lineRule="auto"/>
        <w:ind w:firstLine="709"/>
        <w:jc w:val="both"/>
        <w:rPr>
          <w:rFonts w:ascii="Times New Roman" w:hAnsi="Times New Roman" w:cs="Times New Roman"/>
          <w:bCs/>
          <w:iCs/>
          <w:sz w:val="28"/>
          <w:szCs w:val="28"/>
        </w:rPr>
      </w:pPr>
      <w:r w:rsidRPr="00D24D28">
        <w:rPr>
          <w:rFonts w:ascii="Times New Roman" w:hAnsi="Times New Roman" w:cs="Times New Roman"/>
          <w:bCs/>
          <w:iCs/>
          <w:sz w:val="28"/>
          <w:szCs w:val="28"/>
        </w:rPr>
        <w:t>-</w:t>
      </w:r>
      <w:r>
        <w:rPr>
          <w:rFonts w:ascii="Times New Roman" w:hAnsi="Times New Roman" w:cs="Times New Roman"/>
          <w:bCs/>
          <w:iCs/>
          <w:sz w:val="28"/>
          <w:szCs w:val="28"/>
        </w:rPr>
        <w:t> </w:t>
      </w:r>
      <w:r w:rsidRPr="00D24D28">
        <w:rPr>
          <w:rFonts w:ascii="Times New Roman" w:hAnsi="Times New Roman" w:cs="Times New Roman"/>
          <w:bCs/>
          <w:iCs/>
          <w:sz w:val="28"/>
          <w:szCs w:val="28"/>
        </w:rPr>
        <w:t>развитие кадрового потенциала в агропромышленном комплексе;</w:t>
      </w:r>
    </w:p>
    <w:p w14:paraId="0D4820EC" w14:textId="1B67E3FB" w:rsidR="00D24D28" w:rsidRPr="00D24D28"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повышение уровня занятости сельского населения;</w:t>
      </w:r>
    </w:p>
    <w:p w14:paraId="3CDF70EE" w14:textId="5DED9119" w:rsidR="003B2EA4" w:rsidRPr="00A23416" w:rsidRDefault="00D24D28" w:rsidP="00D24D28">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Pr="00D24D28">
        <w:rPr>
          <w:rFonts w:ascii="Times New Roman" w:hAnsi="Times New Roman" w:cs="Times New Roman"/>
          <w:bCs/>
          <w:iCs/>
          <w:sz w:val="28"/>
          <w:szCs w:val="28"/>
        </w:rPr>
        <w:t>создание комфортных условий жизнедеятельности в сельской местности.</w:t>
      </w:r>
    </w:p>
    <w:p w14:paraId="62FC3905" w14:textId="77777777" w:rsidR="003B2EA4" w:rsidRPr="00A23416" w:rsidRDefault="003B2EA4">
      <w:pPr>
        <w:spacing w:after="0" w:line="240" w:lineRule="auto"/>
        <w:ind w:firstLine="709"/>
        <w:jc w:val="both"/>
        <w:rPr>
          <w:rFonts w:ascii="Times New Roman" w:hAnsi="Times New Roman" w:cs="Times New Roman"/>
          <w:bCs/>
          <w:iCs/>
          <w:sz w:val="28"/>
          <w:szCs w:val="28"/>
        </w:rPr>
      </w:pPr>
    </w:p>
    <w:p w14:paraId="01245780" w14:textId="77777777" w:rsidR="00562FCA" w:rsidRPr="00A23416" w:rsidRDefault="00562FCA">
      <w:pPr>
        <w:spacing w:after="0" w:line="240" w:lineRule="auto"/>
        <w:ind w:firstLine="709"/>
        <w:jc w:val="center"/>
        <w:rPr>
          <w:rFonts w:ascii="Times New Roman" w:hAnsi="Times New Roman" w:cs="Times New Roman"/>
          <w:b/>
          <w:bCs/>
          <w:iCs/>
          <w:sz w:val="28"/>
          <w:szCs w:val="28"/>
        </w:rPr>
      </w:pPr>
      <w:proofErr w:type="spellStart"/>
      <w:r w:rsidRPr="00A23416">
        <w:rPr>
          <w:rFonts w:ascii="Times New Roman" w:hAnsi="Times New Roman" w:cs="Times New Roman"/>
          <w:b/>
          <w:bCs/>
          <w:iCs/>
          <w:sz w:val="28"/>
          <w:szCs w:val="28"/>
        </w:rPr>
        <w:t>Дорожно</w:t>
      </w:r>
      <w:proofErr w:type="spellEnd"/>
      <w:r w:rsidRPr="00A23416">
        <w:rPr>
          <w:rFonts w:ascii="Times New Roman" w:hAnsi="Times New Roman" w:cs="Times New Roman"/>
          <w:b/>
          <w:bCs/>
          <w:iCs/>
          <w:sz w:val="28"/>
          <w:szCs w:val="28"/>
        </w:rPr>
        <w:t>–транспортный комплекс</w:t>
      </w:r>
    </w:p>
    <w:p w14:paraId="6A3D8571" w14:textId="77777777" w:rsidR="0075740B" w:rsidRPr="00A23416" w:rsidRDefault="0075740B">
      <w:pPr>
        <w:spacing w:after="0" w:line="240" w:lineRule="auto"/>
        <w:ind w:firstLine="851"/>
        <w:jc w:val="both"/>
        <w:rPr>
          <w:rFonts w:ascii="Times New Roman" w:hAnsi="Times New Roman" w:cs="Times New Roman"/>
          <w:bCs/>
          <w:iCs/>
          <w:sz w:val="28"/>
          <w:szCs w:val="28"/>
        </w:rPr>
      </w:pPr>
      <w:proofErr w:type="spellStart"/>
      <w:r w:rsidRPr="00A23416">
        <w:rPr>
          <w:rFonts w:ascii="Times New Roman" w:hAnsi="Times New Roman" w:cs="Times New Roman"/>
          <w:bCs/>
          <w:iCs/>
          <w:sz w:val="28"/>
          <w:szCs w:val="28"/>
        </w:rPr>
        <w:t>Дорожно</w:t>
      </w:r>
      <w:proofErr w:type="spellEnd"/>
      <w:r w:rsidRPr="00A23416">
        <w:rPr>
          <w:rFonts w:ascii="Times New Roman" w:hAnsi="Times New Roman" w:cs="Times New Roman"/>
          <w:bCs/>
          <w:iCs/>
          <w:sz w:val="28"/>
          <w:szCs w:val="28"/>
        </w:rPr>
        <w:t xml:space="preserve">–транспортный комплекс Новосибирской области относится к числу важнейших отраслей жизнеобеспечения региона, от функционирования которого зависит качество жизни населения, эффективность работы других отраслей экономики области и возможность использования ее социально–экономического потенциала. </w:t>
      </w:r>
    </w:p>
    <w:p w14:paraId="553525E1" w14:textId="27A66370" w:rsidR="0075740B" w:rsidRPr="00A23416" w:rsidRDefault="008C6313">
      <w:pPr>
        <w:spacing w:after="0" w:line="240" w:lineRule="auto"/>
        <w:ind w:firstLine="851"/>
        <w:jc w:val="both"/>
        <w:rPr>
          <w:rFonts w:ascii="Times New Roman" w:hAnsi="Times New Roman" w:cs="Times New Roman"/>
          <w:bCs/>
          <w:iCs/>
          <w:sz w:val="28"/>
          <w:szCs w:val="28"/>
        </w:rPr>
      </w:pPr>
      <w:r w:rsidRPr="00A23416">
        <w:rPr>
          <w:rFonts w:ascii="Times New Roman" w:hAnsi="Times New Roman" w:cs="Times New Roman"/>
          <w:bCs/>
          <w:iCs/>
          <w:sz w:val="28"/>
          <w:szCs w:val="28"/>
        </w:rPr>
        <w:t>По итогам 201</w:t>
      </w:r>
      <w:r w:rsidR="00AC6C25">
        <w:rPr>
          <w:rFonts w:ascii="Times New Roman" w:hAnsi="Times New Roman" w:cs="Times New Roman"/>
          <w:bCs/>
          <w:iCs/>
          <w:sz w:val="28"/>
          <w:szCs w:val="28"/>
        </w:rPr>
        <w:t>9</w:t>
      </w:r>
      <w:r w:rsidR="0075740B" w:rsidRPr="00A23416">
        <w:rPr>
          <w:rFonts w:ascii="Times New Roman" w:hAnsi="Times New Roman" w:cs="Times New Roman"/>
          <w:bCs/>
          <w:iCs/>
          <w:sz w:val="28"/>
          <w:szCs w:val="28"/>
        </w:rPr>
        <w:t xml:space="preserve"> года общая доля протяженности автомобильных дорог местного значения, не отвечающих нормативным требованиям, в общей протяженности автомобильных дорог общего пользования местного значения, в среднем по области составила </w:t>
      </w:r>
      <w:r w:rsidR="00AC6C25">
        <w:rPr>
          <w:rFonts w:ascii="Times New Roman" w:hAnsi="Times New Roman" w:cs="Times New Roman"/>
          <w:bCs/>
          <w:iCs/>
          <w:sz w:val="28"/>
          <w:szCs w:val="28"/>
        </w:rPr>
        <w:t>43,10</w:t>
      </w:r>
      <w:r w:rsidR="0075740B" w:rsidRPr="00A23416">
        <w:rPr>
          <w:rFonts w:ascii="Times New Roman" w:hAnsi="Times New Roman" w:cs="Times New Roman"/>
          <w:bCs/>
          <w:iCs/>
          <w:sz w:val="28"/>
          <w:szCs w:val="28"/>
        </w:rPr>
        <w:t>%.</w:t>
      </w:r>
    </w:p>
    <w:p w14:paraId="72FB0845" w14:textId="5D02F9B1" w:rsidR="0075740B" w:rsidRPr="00A23416" w:rsidRDefault="00E37C62">
      <w:pPr>
        <w:spacing w:after="0" w:line="24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В</w:t>
      </w:r>
      <w:r w:rsidRPr="00A23416">
        <w:rPr>
          <w:rFonts w:ascii="Times New Roman" w:hAnsi="Times New Roman" w:cs="Times New Roman"/>
          <w:bCs/>
          <w:iCs/>
          <w:sz w:val="28"/>
          <w:szCs w:val="28"/>
        </w:rPr>
        <w:t xml:space="preserve"> городе Новосибирске </w:t>
      </w:r>
      <w:r>
        <w:rPr>
          <w:rFonts w:ascii="Times New Roman" w:hAnsi="Times New Roman" w:cs="Times New Roman"/>
          <w:bCs/>
          <w:iCs/>
          <w:sz w:val="28"/>
          <w:szCs w:val="28"/>
        </w:rPr>
        <w:t>а</w:t>
      </w:r>
      <w:r w:rsidR="0075740B" w:rsidRPr="00A23416">
        <w:rPr>
          <w:rFonts w:ascii="Times New Roman" w:hAnsi="Times New Roman" w:cs="Times New Roman"/>
          <w:bCs/>
          <w:iCs/>
          <w:sz w:val="28"/>
          <w:szCs w:val="28"/>
        </w:rPr>
        <w:t xml:space="preserve">втомобильные дороги, не отвечающие нормативным </w:t>
      </w:r>
      <w:r>
        <w:rPr>
          <w:rFonts w:ascii="Times New Roman" w:hAnsi="Times New Roman" w:cs="Times New Roman"/>
          <w:bCs/>
          <w:iCs/>
          <w:sz w:val="28"/>
          <w:szCs w:val="28"/>
        </w:rPr>
        <w:t>требованиям, отсутствуют.</w:t>
      </w:r>
    </w:p>
    <w:p w14:paraId="23792F9C" w14:textId="6F499A58" w:rsidR="0075740B" w:rsidRPr="00A23416" w:rsidRDefault="0075740B">
      <w:pPr>
        <w:spacing w:after="0" w:line="240" w:lineRule="auto"/>
        <w:ind w:firstLine="851"/>
        <w:jc w:val="both"/>
        <w:rPr>
          <w:rFonts w:ascii="Times New Roman" w:hAnsi="Times New Roman" w:cs="Times New Roman"/>
          <w:bCs/>
          <w:iCs/>
          <w:sz w:val="28"/>
          <w:szCs w:val="28"/>
        </w:rPr>
      </w:pPr>
      <w:r w:rsidRPr="00A23416">
        <w:rPr>
          <w:rFonts w:ascii="Times New Roman" w:hAnsi="Times New Roman" w:cs="Times New Roman"/>
          <w:bCs/>
          <w:iCs/>
          <w:sz w:val="28"/>
          <w:szCs w:val="28"/>
        </w:rPr>
        <w:t xml:space="preserve">Больше всего дорог, не отвечающих нормативным требованиям, в </w:t>
      </w:r>
      <w:r w:rsidR="00B46F99" w:rsidRPr="00A23416">
        <w:rPr>
          <w:rFonts w:ascii="Times New Roman" w:hAnsi="Times New Roman" w:cs="Times New Roman"/>
          <w:bCs/>
          <w:iCs/>
          <w:sz w:val="28"/>
          <w:szCs w:val="28"/>
        </w:rPr>
        <w:t>г. </w:t>
      </w:r>
      <w:proofErr w:type="spellStart"/>
      <w:r w:rsidR="00B46F99" w:rsidRPr="00A23416">
        <w:rPr>
          <w:rFonts w:ascii="Times New Roman" w:hAnsi="Times New Roman" w:cs="Times New Roman"/>
          <w:bCs/>
          <w:iCs/>
          <w:sz w:val="28"/>
          <w:szCs w:val="28"/>
        </w:rPr>
        <w:t>Искитим</w:t>
      </w:r>
      <w:r w:rsidR="005F794B" w:rsidRPr="00A23416">
        <w:rPr>
          <w:rFonts w:ascii="Times New Roman" w:hAnsi="Times New Roman" w:cs="Times New Roman"/>
          <w:bCs/>
          <w:iCs/>
          <w:sz w:val="28"/>
          <w:szCs w:val="28"/>
        </w:rPr>
        <w:t>е</w:t>
      </w:r>
      <w:proofErr w:type="spellEnd"/>
      <w:r w:rsidR="00B46F99" w:rsidRPr="00A23416">
        <w:rPr>
          <w:rFonts w:ascii="Times New Roman" w:hAnsi="Times New Roman" w:cs="Times New Roman"/>
          <w:bCs/>
          <w:iCs/>
          <w:sz w:val="28"/>
          <w:szCs w:val="28"/>
        </w:rPr>
        <w:t xml:space="preserve"> (89,</w:t>
      </w:r>
      <w:r w:rsidR="00AC6C25">
        <w:rPr>
          <w:rFonts w:ascii="Times New Roman" w:hAnsi="Times New Roman" w:cs="Times New Roman"/>
          <w:bCs/>
          <w:iCs/>
          <w:sz w:val="28"/>
          <w:szCs w:val="28"/>
        </w:rPr>
        <w:t>44</w:t>
      </w:r>
      <w:r w:rsidR="00B46F99" w:rsidRPr="00A23416">
        <w:rPr>
          <w:rFonts w:ascii="Times New Roman" w:hAnsi="Times New Roman" w:cs="Times New Roman"/>
          <w:bCs/>
          <w:iCs/>
          <w:sz w:val="28"/>
          <w:szCs w:val="28"/>
        </w:rPr>
        <w:t xml:space="preserve">%), </w:t>
      </w:r>
      <w:r w:rsidR="00AC6C25">
        <w:rPr>
          <w:rFonts w:ascii="Times New Roman" w:hAnsi="Times New Roman" w:cs="Times New Roman"/>
          <w:bCs/>
          <w:iCs/>
          <w:sz w:val="28"/>
          <w:szCs w:val="28"/>
        </w:rPr>
        <w:t xml:space="preserve">г. Бердске (72,99%), </w:t>
      </w:r>
      <w:r w:rsidR="00B46F99" w:rsidRPr="00A23416">
        <w:rPr>
          <w:rFonts w:ascii="Times New Roman" w:hAnsi="Times New Roman" w:cs="Times New Roman"/>
          <w:bCs/>
          <w:iCs/>
          <w:sz w:val="28"/>
          <w:szCs w:val="28"/>
        </w:rPr>
        <w:t>г. </w:t>
      </w:r>
      <w:r w:rsidR="005F794B" w:rsidRPr="00A23416">
        <w:rPr>
          <w:rFonts w:ascii="Times New Roman" w:hAnsi="Times New Roman" w:cs="Times New Roman"/>
          <w:bCs/>
          <w:iCs/>
          <w:sz w:val="28"/>
          <w:szCs w:val="28"/>
        </w:rPr>
        <w:t xml:space="preserve">Оби </w:t>
      </w:r>
      <w:r w:rsidR="00B46F99" w:rsidRPr="00A23416">
        <w:rPr>
          <w:rFonts w:ascii="Times New Roman" w:hAnsi="Times New Roman" w:cs="Times New Roman"/>
          <w:bCs/>
          <w:iCs/>
          <w:sz w:val="28"/>
          <w:szCs w:val="28"/>
        </w:rPr>
        <w:t>(</w:t>
      </w:r>
      <w:r w:rsidR="00AC6C25">
        <w:rPr>
          <w:rFonts w:ascii="Times New Roman" w:hAnsi="Times New Roman" w:cs="Times New Roman"/>
          <w:bCs/>
          <w:iCs/>
          <w:sz w:val="28"/>
          <w:szCs w:val="28"/>
        </w:rPr>
        <w:t xml:space="preserve">71,7%), </w:t>
      </w:r>
      <w:r w:rsidR="00B46F99" w:rsidRPr="00A23416">
        <w:rPr>
          <w:rFonts w:ascii="Times New Roman" w:hAnsi="Times New Roman" w:cs="Times New Roman"/>
          <w:bCs/>
          <w:iCs/>
          <w:sz w:val="28"/>
          <w:szCs w:val="28"/>
        </w:rPr>
        <w:t xml:space="preserve">Барабинском (85,3%), </w:t>
      </w:r>
      <w:proofErr w:type="spellStart"/>
      <w:r w:rsidR="00B46F99" w:rsidRPr="00A23416">
        <w:rPr>
          <w:rFonts w:ascii="Times New Roman" w:hAnsi="Times New Roman" w:cs="Times New Roman"/>
          <w:bCs/>
          <w:iCs/>
          <w:sz w:val="28"/>
          <w:szCs w:val="28"/>
        </w:rPr>
        <w:t>Кыштовском</w:t>
      </w:r>
      <w:proofErr w:type="spellEnd"/>
      <w:r w:rsidR="008B2ACD" w:rsidRPr="00A23416">
        <w:rPr>
          <w:rFonts w:ascii="Times New Roman" w:hAnsi="Times New Roman" w:cs="Times New Roman"/>
          <w:bCs/>
          <w:iCs/>
          <w:sz w:val="28"/>
          <w:szCs w:val="28"/>
        </w:rPr>
        <w:t xml:space="preserve"> (78,3%)</w:t>
      </w:r>
      <w:r w:rsidR="00AC6C25">
        <w:rPr>
          <w:rFonts w:ascii="Times New Roman" w:hAnsi="Times New Roman" w:cs="Times New Roman"/>
          <w:bCs/>
          <w:iCs/>
          <w:sz w:val="28"/>
          <w:szCs w:val="28"/>
        </w:rPr>
        <w:t xml:space="preserve">, </w:t>
      </w:r>
      <w:r w:rsidR="00AC6C25" w:rsidRPr="00AC6C25">
        <w:rPr>
          <w:rFonts w:ascii="Times New Roman" w:hAnsi="Times New Roman" w:cs="Times New Roman"/>
          <w:bCs/>
          <w:iCs/>
          <w:sz w:val="28"/>
          <w:szCs w:val="28"/>
        </w:rPr>
        <w:t>Чистоозерн</w:t>
      </w:r>
      <w:r w:rsidR="00AC6C25">
        <w:rPr>
          <w:rFonts w:ascii="Times New Roman" w:hAnsi="Times New Roman" w:cs="Times New Roman"/>
          <w:bCs/>
          <w:iCs/>
          <w:sz w:val="28"/>
          <w:szCs w:val="28"/>
        </w:rPr>
        <w:t>ом (73,7%)</w:t>
      </w:r>
      <w:r w:rsidR="00B46F99" w:rsidRPr="00A23416">
        <w:rPr>
          <w:rFonts w:ascii="Times New Roman" w:hAnsi="Times New Roman" w:cs="Times New Roman"/>
          <w:bCs/>
          <w:iCs/>
          <w:sz w:val="28"/>
          <w:szCs w:val="28"/>
        </w:rPr>
        <w:t xml:space="preserve"> районах Новосибирской области. </w:t>
      </w:r>
      <w:r w:rsidRPr="00A23416">
        <w:rPr>
          <w:rFonts w:ascii="Times New Roman" w:hAnsi="Times New Roman" w:cs="Times New Roman"/>
          <w:bCs/>
          <w:iCs/>
          <w:sz w:val="28"/>
          <w:szCs w:val="28"/>
        </w:rPr>
        <w:t>В 201</w:t>
      </w:r>
      <w:r w:rsidR="00AC6C25">
        <w:rPr>
          <w:rFonts w:ascii="Times New Roman" w:hAnsi="Times New Roman" w:cs="Times New Roman"/>
          <w:bCs/>
          <w:iCs/>
          <w:sz w:val="28"/>
          <w:szCs w:val="28"/>
        </w:rPr>
        <w:t>9</w:t>
      </w:r>
      <w:r w:rsidR="008B2ACD" w:rsidRPr="00A23416">
        <w:rPr>
          <w:rFonts w:ascii="Times New Roman" w:hAnsi="Times New Roman" w:cs="Times New Roman"/>
          <w:bCs/>
          <w:iCs/>
          <w:sz w:val="28"/>
          <w:szCs w:val="28"/>
        </w:rPr>
        <w:t xml:space="preserve"> </w:t>
      </w:r>
      <w:r w:rsidRPr="00A23416">
        <w:rPr>
          <w:rFonts w:ascii="Times New Roman" w:hAnsi="Times New Roman" w:cs="Times New Roman"/>
          <w:bCs/>
          <w:iCs/>
          <w:sz w:val="28"/>
          <w:szCs w:val="28"/>
        </w:rPr>
        <w:t>году по сравнению с 201</w:t>
      </w:r>
      <w:r w:rsidR="00AC6C25">
        <w:rPr>
          <w:rFonts w:ascii="Times New Roman" w:hAnsi="Times New Roman" w:cs="Times New Roman"/>
          <w:bCs/>
          <w:iCs/>
          <w:sz w:val="28"/>
          <w:szCs w:val="28"/>
        </w:rPr>
        <w:t>8</w:t>
      </w:r>
      <w:r w:rsidRPr="00A23416">
        <w:rPr>
          <w:rFonts w:ascii="Times New Roman" w:hAnsi="Times New Roman" w:cs="Times New Roman"/>
          <w:bCs/>
          <w:iCs/>
          <w:sz w:val="28"/>
          <w:szCs w:val="28"/>
        </w:rPr>
        <w:t xml:space="preserve"> годом доля дорог, не отвечающих нормативным требованиям, сократилась в </w:t>
      </w:r>
      <w:r w:rsidR="00AC6C25">
        <w:rPr>
          <w:rFonts w:ascii="Times New Roman" w:hAnsi="Times New Roman" w:cs="Times New Roman"/>
          <w:bCs/>
          <w:iCs/>
          <w:sz w:val="28"/>
          <w:szCs w:val="28"/>
        </w:rPr>
        <w:t>16</w:t>
      </w:r>
      <w:r w:rsidRPr="00A23416">
        <w:rPr>
          <w:rFonts w:ascii="Times New Roman" w:hAnsi="Times New Roman" w:cs="Times New Roman"/>
          <w:bCs/>
          <w:iCs/>
          <w:sz w:val="28"/>
          <w:szCs w:val="28"/>
        </w:rPr>
        <w:t xml:space="preserve"> территориях. Отчасти это объясняется изменением </w:t>
      </w:r>
      <w:r w:rsidRPr="00A23416">
        <w:rPr>
          <w:rFonts w:ascii="Times New Roman" w:hAnsi="Times New Roman" w:cs="Times New Roman"/>
          <w:bCs/>
          <w:iCs/>
          <w:sz w:val="28"/>
          <w:szCs w:val="28"/>
        </w:rPr>
        <w:lastRenderedPageBreak/>
        <w:t>общей протяженност</w:t>
      </w:r>
      <w:r w:rsidR="00E039DC" w:rsidRPr="00A23416">
        <w:rPr>
          <w:rFonts w:ascii="Times New Roman" w:hAnsi="Times New Roman" w:cs="Times New Roman"/>
          <w:bCs/>
          <w:iCs/>
          <w:sz w:val="28"/>
          <w:szCs w:val="28"/>
        </w:rPr>
        <w:t>и</w:t>
      </w:r>
      <w:r w:rsidRPr="00A23416">
        <w:rPr>
          <w:rFonts w:ascii="Times New Roman" w:hAnsi="Times New Roman" w:cs="Times New Roman"/>
          <w:bCs/>
          <w:iCs/>
          <w:sz w:val="28"/>
          <w:szCs w:val="28"/>
        </w:rPr>
        <w:t xml:space="preserve"> автомобильных дорог местного значения муниципального образования, а также ведением работы по ремонту и содержанию дорог местного значения.</w:t>
      </w:r>
    </w:p>
    <w:p w14:paraId="7516F1D0" w14:textId="77777777" w:rsid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В остальных районах Новосибирской области ранее запланированное оформление в муниципальную собственность автомобильных дорог местного значения в рамках исполнения распоряжения Правительства Новосибирской области 23.04.2012 № 92-рп завершено.</w:t>
      </w:r>
    </w:p>
    <w:p w14:paraId="0C47A2BD"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Задержки оформления автомобильных дорог в муниципальную собственность связаны с необходимостью изменения категорий земельных участков, прохождением автомобильных дорог по землям лесного фонда, длительностью процедуры признания их бесхозяйными в соответствии с действующим законодательством РФ, а также отсутствием средств на проведение данных работ в бюджетах муниципальных образований.</w:t>
      </w:r>
    </w:p>
    <w:p w14:paraId="7240F707" w14:textId="77777777" w:rsidR="00A91B32"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Необходимо отметить особую роль искусственных сооружений, которые являются одним из основных элементов дорожной инфраструктуры, оказывающих непосредственное влияние на безопасность дорожного движения.</w:t>
      </w:r>
    </w:p>
    <w:p w14:paraId="333AEEF9" w14:textId="02D64C7D"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В настоящее время, по информации, представленной муниципальными образованиями Новосибирской области, на дорожной сети муниципальных образований и улично-дорожной сети городских округов эксплуатируется 208 мостов, 43 путепровода и около 2694 труб, из которых в настоящее время оформлено в муниципальную и городскую собственность менее половины.</w:t>
      </w:r>
    </w:p>
    <w:p w14:paraId="33411997" w14:textId="509E1FC9" w:rsidR="00B84749" w:rsidRPr="00A23416" w:rsidRDefault="00B84749" w:rsidP="00B84749">
      <w:pPr>
        <w:spacing w:after="0" w:line="240" w:lineRule="auto"/>
        <w:ind w:firstLine="851"/>
        <w:jc w:val="both"/>
        <w:rPr>
          <w:rFonts w:ascii="Times New Roman" w:hAnsi="Times New Roman" w:cs="Times New Roman"/>
          <w:bCs/>
          <w:iCs/>
          <w:sz w:val="28"/>
          <w:szCs w:val="28"/>
        </w:rPr>
      </w:pPr>
    </w:p>
    <w:p w14:paraId="39C177A5" w14:textId="77777777" w:rsidR="00CA4ED6" w:rsidRDefault="00CA4ED6">
      <w:pPr>
        <w:spacing w:after="0" w:line="240" w:lineRule="auto"/>
        <w:jc w:val="center"/>
        <w:rPr>
          <w:rFonts w:ascii="Times New Roman" w:hAnsi="Times New Roman" w:cs="Times New Roman"/>
          <w:b/>
          <w:bCs/>
          <w:iCs/>
          <w:sz w:val="28"/>
          <w:szCs w:val="28"/>
        </w:rPr>
        <w:sectPr w:rsidR="00CA4ED6" w:rsidSect="00040843">
          <w:pgSz w:w="11906" w:h="16838"/>
          <w:pgMar w:top="992" w:right="567" w:bottom="1134" w:left="1418" w:header="709" w:footer="709" w:gutter="0"/>
          <w:cols w:space="708"/>
          <w:docGrid w:linePitch="360"/>
        </w:sectPr>
      </w:pPr>
    </w:p>
    <w:p w14:paraId="4E17B980" w14:textId="36988064" w:rsidR="00A45A70" w:rsidRPr="00027E36" w:rsidRDefault="00AC6C25">
      <w:pPr>
        <w:spacing w:after="0" w:line="240" w:lineRule="auto"/>
        <w:jc w:val="both"/>
        <w:rPr>
          <w:rFonts w:ascii="Times New Roman" w:hAnsi="Times New Roman" w:cs="Times New Roman"/>
          <w:noProof/>
          <w:sz w:val="28"/>
          <w:szCs w:val="28"/>
          <w:lang w:eastAsia="ru-RU"/>
        </w:rPr>
      </w:pPr>
      <w:r>
        <w:rPr>
          <w:noProof/>
          <w:lang w:eastAsia="ru-RU"/>
        </w:rPr>
        <w:lastRenderedPageBreak/>
        <w:drawing>
          <wp:inline distT="0" distB="0" distL="0" distR="0" wp14:anchorId="13824829" wp14:editId="4A4F8C7F">
            <wp:extent cx="9847580" cy="6134100"/>
            <wp:effectExtent l="0" t="0" r="127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34450E" w14:textId="77777777" w:rsidR="00CA4ED6" w:rsidRDefault="00CA4ED6">
      <w:pPr>
        <w:spacing w:after="0" w:line="240" w:lineRule="auto"/>
        <w:ind w:firstLine="709"/>
        <w:jc w:val="both"/>
        <w:rPr>
          <w:rFonts w:ascii="Times New Roman" w:hAnsi="Times New Roman" w:cs="Times New Roman"/>
          <w:bCs/>
          <w:iCs/>
          <w:sz w:val="28"/>
          <w:szCs w:val="28"/>
        </w:rPr>
        <w:sectPr w:rsidR="00CA4ED6" w:rsidSect="006F056E">
          <w:pgSz w:w="16838" w:h="11906" w:orient="landscape"/>
          <w:pgMar w:top="1418" w:right="992" w:bottom="567" w:left="1134" w:header="709" w:footer="709" w:gutter="0"/>
          <w:cols w:space="708"/>
          <w:docGrid w:linePitch="360"/>
        </w:sectPr>
      </w:pPr>
    </w:p>
    <w:p w14:paraId="33E8ED59" w14:textId="77777777" w:rsidR="00B84749" w:rsidRPr="00B84749" w:rsidRDefault="00B84749" w:rsidP="00B84749">
      <w:pPr>
        <w:spacing w:after="0" w:line="240" w:lineRule="auto"/>
        <w:ind w:firstLine="708"/>
        <w:jc w:val="both"/>
        <w:rPr>
          <w:rFonts w:ascii="Times New Roman" w:hAnsi="Times New Roman" w:cs="Times New Roman"/>
          <w:bCs/>
          <w:iCs/>
          <w:sz w:val="28"/>
          <w:szCs w:val="28"/>
        </w:rPr>
      </w:pPr>
      <w:r w:rsidRPr="00B84749">
        <w:rPr>
          <w:rFonts w:ascii="Times New Roman" w:hAnsi="Times New Roman" w:cs="Times New Roman"/>
          <w:bCs/>
          <w:iCs/>
          <w:sz w:val="28"/>
          <w:szCs w:val="28"/>
        </w:rPr>
        <w:lastRenderedPageBreak/>
        <w:t>В соответствии с действующим законодательством использование средств на содержание и ремонт бесхозяйных автомобильных дорог, мостов и водопропускных труб запрещено, в связи с чем подавляющее количество улиц и полевых проездов, используемых населением, не могут быть приведены в нормативное состояние.</w:t>
      </w:r>
    </w:p>
    <w:p w14:paraId="09E6462D" w14:textId="023DF6A8" w:rsid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 xml:space="preserve">Учитывая также, что в Новосибирской области большинство мостовых сооружений, расположенных на автомобильных дорогах местного значения, были построены хозяйственным способом, без разработки проектно-сметной документации на строительство данных мостовых сооружений, </w:t>
      </w:r>
      <w:r w:rsidR="0063265F">
        <w:rPr>
          <w:rFonts w:ascii="Times New Roman" w:hAnsi="Times New Roman" w:cs="Times New Roman"/>
          <w:bCs/>
          <w:iCs/>
          <w:sz w:val="28"/>
          <w:szCs w:val="28"/>
        </w:rPr>
        <w:t xml:space="preserve">министерством транспорта и дорожного хозяйства </w:t>
      </w:r>
      <w:r w:rsidRPr="00B84749">
        <w:rPr>
          <w:rFonts w:ascii="Times New Roman" w:hAnsi="Times New Roman" w:cs="Times New Roman"/>
          <w:bCs/>
          <w:iCs/>
          <w:sz w:val="28"/>
          <w:szCs w:val="28"/>
        </w:rPr>
        <w:t xml:space="preserve">Новосибирской области </w:t>
      </w:r>
      <w:r w:rsidR="0063265F">
        <w:rPr>
          <w:rFonts w:ascii="Times New Roman" w:hAnsi="Times New Roman" w:cs="Times New Roman"/>
          <w:bCs/>
          <w:iCs/>
          <w:sz w:val="28"/>
          <w:szCs w:val="28"/>
        </w:rPr>
        <w:t>(далее – М</w:t>
      </w:r>
      <w:r w:rsidR="0063265F" w:rsidRPr="00B84749">
        <w:rPr>
          <w:rFonts w:ascii="Times New Roman" w:hAnsi="Times New Roman" w:cs="Times New Roman"/>
          <w:bCs/>
          <w:iCs/>
          <w:sz w:val="28"/>
          <w:szCs w:val="28"/>
        </w:rPr>
        <w:t>интранс</w:t>
      </w:r>
      <w:r w:rsidR="0063265F">
        <w:rPr>
          <w:rFonts w:ascii="Times New Roman" w:hAnsi="Times New Roman" w:cs="Times New Roman"/>
          <w:bCs/>
          <w:iCs/>
          <w:sz w:val="28"/>
          <w:szCs w:val="28"/>
        </w:rPr>
        <w:t>)</w:t>
      </w:r>
      <w:r w:rsidR="0063265F" w:rsidRPr="00B84749">
        <w:rPr>
          <w:rFonts w:ascii="Times New Roman" w:hAnsi="Times New Roman" w:cs="Times New Roman"/>
          <w:bCs/>
          <w:iCs/>
          <w:sz w:val="28"/>
          <w:szCs w:val="28"/>
        </w:rPr>
        <w:t xml:space="preserve"> </w:t>
      </w:r>
      <w:r w:rsidRPr="00B84749">
        <w:rPr>
          <w:rFonts w:ascii="Times New Roman" w:hAnsi="Times New Roman" w:cs="Times New Roman"/>
          <w:bCs/>
          <w:iCs/>
          <w:sz w:val="28"/>
          <w:szCs w:val="28"/>
        </w:rPr>
        <w:t xml:space="preserve">с 2013 года ведется работа с муниципальными образованиями Новосибирской области и рекомендуется провести обследование и инструментальную диагностику технического состояния искусственных сооружений, расположенных на автомобильных дорогах местного значения. До настоящего времени данная работа не завершена. </w:t>
      </w:r>
    </w:p>
    <w:p w14:paraId="495A2864" w14:textId="1EDA2045" w:rsid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 xml:space="preserve">В настоящее время владельцами автомобильных дорог ведется работа по корректировке перечней автодорог, загруженных в систему, а также по корректировке и дополнению сведений об автомобильных дорогах. По состоянию на 01.07.2020 доля проверенных автомобильных дорог составляет 95,4%. В полном объеме проверку выполнили следующие городские округа и муниципальные районы: г. Новосибирск, г. Бердск, г. Обь, Здвинский, </w:t>
      </w:r>
      <w:proofErr w:type="spellStart"/>
      <w:r w:rsidRPr="00B84749">
        <w:rPr>
          <w:rFonts w:ascii="Times New Roman" w:hAnsi="Times New Roman" w:cs="Times New Roman"/>
          <w:bCs/>
          <w:iCs/>
          <w:sz w:val="28"/>
          <w:szCs w:val="28"/>
        </w:rPr>
        <w:t>Каргатский</w:t>
      </w:r>
      <w:proofErr w:type="spellEnd"/>
      <w:r w:rsidRPr="00B84749">
        <w:rPr>
          <w:rFonts w:ascii="Times New Roman" w:hAnsi="Times New Roman" w:cs="Times New Roman"/>
          <w:bCs/>
          <w:iCs/>
          <w:sz w:val="28"/>
          <w:szCs w:val="28"/>
        </w:rPr>
        <w:t xml:space="preserve">, Северный, </w:t>
      </w:r>
      <w:proofErr w:type="spellStart"/>
      <w:r w:rsidRPr="00B84749">
        <w:rPr>
          <w:rFonts w:ascii="Times New Roman" w:hAnsi="Times New Roman" w:cs="Times New Roman"/>
          <w:bCs/>
          <w:iCs/>
          <w:sz w:val="28"/>
          <w:szCs w:val="28"/>
        </w:rPr>
        <w:t>Чистоозерный</w:t>
      </w:r>
      <w:proofErr w:type="spellEnd"/>
      <w:r w:rsidRPr="00B84749">
        <w:rPr>
          <w:rFonts w:ascii="Times New Roman" w:hAnsi="Times New Roman" w:cs="Times New Roman"/>
          <w:bCs/>
          <w:iCs/>
          <w:sz w:val="28"/>
          <w:szCs w:val="28"/>
        </w:rPr>
        <w:t>, Чулымский районы. Вместе с тем, в связи с переводом системы на новую платформу и расширением перечня сведений об автомобильных дорогах работы по внесению сведений в СКДФ будет продолжена всеми владельцами автомобильных дорог.</w:t>
      </w:r>
    </w:p>
    <w:p w14:paraId="4EDD2E4A"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По состоянию на 01.07.2020 процент готовности пешеходных переходов, имеющих непосредственный выход на проезжую часть, составляет – 47,1%, то есть в соответствии требованиями новых национальных стандартов обустроено 507 из 1077 пешеходных переходов вблизи общеобразовательных учреждений.</w:t>
      </w:r>
    </w:p>
    <w:p w14:paraId="1645B137" w14:textId="523ADF55" w:rsidR="00B84749" w:rsidRPr="00B84749" w:rsidRDefault="00B84749" w:rsidP="00890148">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 xml:space="preserve">В соответствии с требованиями новых национальных стандартов в полном объеме проведены мероприятия по обустройству пешеходных переходов на территории 7 районов и городских округов Новосибирской области: в </w:t>
      </w:r>
      <w:proofErr w:type="spellStart"/>
      <w:r w:rsidRPr="00B84749">
        <w:rPr>
          <w:rFonts w:ascii="Times New Roman" w:hAnsi="Times New Roman" w:cs="Times New Roman"/>
          <w:bCs/>
          <w:iCs/>
          <w:sz w:val="28"/>
          <w:szCs w:val="28"/>
        </w:rPr>
        <w:t>Мошковском</w:t>
      </w:r>
      <w:proofErr w:type="spellEnd"/>
      <w:r w:rsidRPr="00B84749">
        <w:rPr>
          <w:rFonts w:ascii="Times New Roman" w:hAnsi="Times New Roman" w:cs="Times New Roman"/>
          <w:bCs/>
          <w:iCs/>
          <w:sz w:val="28"/>
          <w:szCs w:val="28"/>
        </w:rPr>
        <w:t xml:space="preserve">, Северном, </w:t>
      </w:r>
      <w:proofErr w:type="spellStart"/>
      <w:r w:rsidRPr="00B84749">
        <w:rPr>
          <w:rFonts w:ascii="Times New Roman" w:hAnsi="Times New Roman" w:cs="Times New Roman"/>
          <w:bCs/>
          <w:iCs/>
          <w:sz w:val="28"/>
          <w:szCs w:val="28"/>
        </w:rPr>
        <w:t>Сузунском</w:t>
      </w:r>
      <w:proofErr w:type="spellEnd"/>
      <w:r w:rsidRPr="00B84749">
        <w:rPr>
          <w:rFonts w:ascii="Times New Roman" w:hAnsi="Times New Roman" w:cs="Times New Roman"/>
          <w:bCs/>
          <w:iCs/>
          <w:sz w:val="28"/>
          <w:szCs w:val="28"/>
        </w:rPr>
        <w:t xml:space="preserve">, Убинском и </w:t>
      </w:r>
      <w:proofErr w:type="spellStart"/>
      <w:r w:rsidRPr="00B84749">
        <w:rPr>
          <w:rFonts w:ascii="Times New Roman" w:hAnsi="Times New Roman" w:cs="Times New Roman"/>
          <w:bCs/>
          <w:iCs/>
          <w:sz w:val="28"/>
          <w:szCs w:val="28"/>
        </w:rPr>
        <w:t>Чулымском</w:t>
      </w:r>
      <w:proofErr w:type="spellEnd"/>
      <w:r w:rsidRPr="00B84749">
        <w:rPr>
          <w:rFonts w:ascii="Times New Roman" w:hAnsi="Times New Roman" w:cs="Times New Roman"/>
          <w:bCs/>
          <w:iCs/>
          <w:sz w:val="28"/>
          <w:szCs w:val="28"/>
        </w:rPr>
        <w:t xml:space="preserve"> районах, а также в г</w:t>
      </w:r>
      <w:r w:rsidR="00890148">
        <w:rPr>
          <w:rFonts w:ascii="Times New Roman" w:hAnsi="Times New Roman" w:cs="Times New Roman"/>
          <w:bCs/>
          <w:iCs/>
          <w:sz w:val="28"/>
          <w:szCs w:val="28"/>
        </w:rPr>
        <w:t>. </w:t>
      </w:r>
      <w:r w:rsidRPr="00B84749">
        <w:rPr>
          <w:rFonts w:ascii="Times New Roman" w:hAnsi="Times New Roman" w:cs="Times New Roman"/>
          <w:bCs/>
          <w:iCs/>
          <w:sz w:val="28"/>
          <w:szCs w:val="28"/>
        </w:rPr>
        <w:t xml:space="preserve">Обь и </w:t>
      </w:r>
      <w:proofErr w:type="spellStart"/>
      <w:r w:rsidRPr="00B84749">
        <w:rPr>
          <w:rFonts w:ascii="Times New Roman" w:hAnsi="Times New Roman" w:cs="Times New Roman"/>
          <w:bCs/>
          <w:iCs/>
          <w:sz w:val="28"/>
          <w:szCs w:val="28"/>
        </w:rPr>
        <w:t>р.п</w:t>
      </w:r>
      <w:proofErr w:type="spellEnd"/>
      <w:r w:rsidRPr="00B84749">
        <w:rPr>
          <w:rFonts w:ascii="Times New Roman" w:hAnsi="Times New Roman" w:cs="Times New Roman"/>
          <w:bCs/>
          <w:iCs/>
          <w:sz w:val="28"/>
          <w:szCs w:val="28"/>
        </w:rPr>
        <w:t>. Кольцово.</w:t>
      </w:r>
    </w:p>
    <w:p w14:paraId="0CEAD386" w14:textId="3CD87825" w:rsid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 xml:space="preserve">Не завершены мероприятия по обустройству пешеходных переходов в </w:t>
      </w:r>
      <w:proofErr w:type="spellStart"/>
      <w:r w:rsidRPr="00B84749">
        <w:rPr>
          <w:rFonts w:ascii="Times New Roman" w:hAnsi="Times New Roman" w:cs="Times New Roman"/>
          <w:bCs/>
          <w:iCs/>
          <w:sz w:val="28"/>
          <w:szCs w:val="28"/>
        </w:rPr>
        <w:t>Чановском</w:t>
      </w:r>
      <w:proofErr w:type="spellEnd"/>
      <w:r w:rsidRPr="00B84749">
        <w:rPr>
          <w:rFonts w:ascii="Times New Roman" w:hAnsi="Times New Roman" w:cs="Times New Roman"/>
          <w:bCs/>
          <w:iCs/>
          <w:sz w:val="28"/>
          <w:szCs w:val="28"/>
        </w:rPr>
        <w:t xml:space="preserve"> (96,9%), Куйбышевском (90,9%), Ордынском (84,8%), Барабинском (80%), Татарском (77,8%), </w:t>
      </w:r>
      <w:proofErr w:type="spellStart"/>
      <w:r w:rsidRPr="00B84749">
        <w:rPr>
          <w:rFonts w:ascii="Times New Roman" w:hAnsi="Times New Roman" w:cs="Times New Roman"/>
          <w:bCs/>
          <w:iCs/>
          <w:sz w:val="28"/>
          <w:szCs w:val="28"/>
        </w:rPr>
        <w:t>Тогучинском</w:t>
      </w:r>
      <w:proofErr w:type="spellEnd"/>
      <w:r w:rsidRPr="00B84749">
        <w:rPr>
          <w:rFonts w:ascii="Times New Roman" w:hAnsi="Times New Roman" w:cs="Times New Roman"/>
          <w:bCs/>
          <w:iCs/>
          <w:sz w:val="28"/>
          <w:szCs w:val="28"/>
        </w:rPr>
        <w:t xml:space="preserve"> (74,1%), </w:t>
      </w:r>
      <w:proofErr w:type="spellStart"/>
      <w:r w:rsidRPr="00B84749">
        <w:rPr>
          <w:rFonts w:ascii="Times New Roman" w:hAnsi="Times New Roman" w:cs="Times New Roman"/>
          <w:bCs/>
          <w:iCs/>
          <w:sz w:val="28"/>
          <w:szCs w:val="28"/>
        </w:rPr>
        <w:t>Коченевском</w:t>
      </w:r>
      <w:proofErr w:type="spellEnd"/>
      <w:r w:rsidRPr="00B84749">
        <w:rPr>
          <w:rFonts w:ascii="Times New Roman" w:hAnsi="Times New Roman" w:cs="Times New Roman"/>
          <w:bCs/>
          <w:iCs/>
          <w:sz w:val="28"/>
          <w:szCs w:val="28"/>
        </w:rPr>
        <w:t xml:space="preserve"> (72,2%), </w:t>
      </w:r>
      <w:proofErr w:type="spellStart"/>
      <w:r w:rsidRPr="00B84749">
        <w:rPr>
          <w:rFonts w:ascii="Times New Roman" w:hAnsi="Times New Roman" w:cs="Times New Roman"/>
          <w:bCs/>
          <w:iCs/>
          <w:sz w:val="28"/>
          <w:szCs w:val="28"/>
        </w:rPr>
        <w:t>Чистоозерный</w:t>
      </w:r>
      <w:proofErr w:type="spellEnd"/>
      <w:r w:rsidRPr="00B84749">
        <w:rPr>
          <w:rFonts w:ascii="Times New Roman" w:hAnsi="Times New Roman" w:cs="Times New Roman"/>
          <w:bCs/>
          <w:iCs/>
          <w:sz w:val="28"/>
          <w:szCs w:val="28"/>
        </w:rPr>
        <w:t xml:space="preserve"> (65,2%), Новосибирском (50%) районах, Карасукском (48,4%), </w:t>
      </w:r>
      <w:proofErr w:type="spellStart"/>
      <w:r w:rsidRPr="00B84749">
        <w:rPr>
          <w:rFonts w:ascii="Times New Roman" w:hAnsi="Times New Roman" w:cs="Times New Roman"/>
          <w:bCs/>
          <w:iCs/>
          <w:sz w:val="28"/>
          <w:szCs w:val="28"/>
        </w:rPr>
        <w:t>Черепановском</w:t>
      </w:r>
      <w:proofErr w:type="spellEnd"/>
      <w:r w:rsidRPr="00B84749">
        <w:rPr>
          <w:rFonts w:ascii="Times New Roman" w:hAnsi="Times New Roman" w:cs="Times New Roman"/>
          <w:bCs/>
          <w:iCs/>
          <w:sz w:val="28"/>
          <w:szCs w:val="28"/>
        </w:rPr>
        <w:t xml:space="preserve"> (43,5%), </w:t>
      </w:r>
      <w:proofErr w:type="spellStart"/>
      <w:r w:rsidRPr="00B84749">
        <w:rPr>
          <w:rFonts w:ascii="Times New Roman" w:hAnsi="Times New Roman" w:cs="Times New Roman"/>
          <w:bCs/>
          <w:iCs/>
          <w:sz w:val="28"/>
          <w:szCs w:val="28"/>
        </w:rPr>
        <w:t>Болотнинском</w:t>
      </w:r>
      <w:proofErr w:type="spellEnd"/>
      <w:r w:rsidRPr="00B84749">
        <w:rPr>
          <w:rFonts w:ascii="Times New Roman" w:hAnsi="Times New Roman" w:cs="Times New Roman"/>
          <w:bCs/>
          <w:iCs/>
          <w:sz w:val="28"/>
          <w:szCs w:val="28"/>
        </w:rPr>
        <w:t xml:space="preserve"> (39,1%), </w:t>
      </w:r>
      <w:proofErr w:type="spellStart"/>
      <w:r w:rsidRPr="00B84749">
        <w:rPr>
          <w:rFonts w:ascii="Times New Roman" w:hAnsi="Times New Roman" w:cs="Times New Roman"/>
          <w:bCs/>
          <w:iCs/>
          <w:sz w:val="28"/>
          <w:szCs w:val="28"/>
        </w:rPr>
        <w:t>Доволенском</w:t>
      </w:r>
      <w:proofErr w:type="spellEnd"/>
      <w:r w:rsidRPr="00B84749">
        <w:rPr>
          <w:rFonts w:ascii="Times New Roman" w:hAnsi="Times New Roman" w:cs="Times New Roman"/>
          <w:bCs/>
          <w:iCs/>
          <w:sz w:val="28"/>
          <w:szCs w:val="28"/>
        </w:rPr>
        <w:t xml:space="preserve"> (31,3%), Здвинском (29,4%), </w:t>
      </w:r>
      <w:proofErr w:type="spellStart"/>
      <w:r w:rsidRPr="00B84749">
        <w:rPr>
          <w:rFonts w:ascii="Times New Roman" w:hAnsi="Times New Roman" w:cs="Times New Roman"/>
          <w:bCs/>
          <w:iCs/>
          <w:sz w:val="28"/>
          <w:szCs w:val="28"/>
        </w:rPr>
        <w:t>Искитимском</w:t>
      </w:r>
      <w:proofErr w:type="spellEnd"/>
      <w:r w:rsidRPr="00B84749">
        <w:rPr>
          <w:rFonts w:ascii="Times New Roman" w:hAnsi="Times New Roman" w:cs="Times New Roman"/>
          <w:bCs/>
          <w:iCs/>
          <w:sz w:val="28"/>
          <w:szCs w:val="28"/>
        </w:rPr>
        <w:t xml:space="preserve"> (25,9%), Венгеровском (25,8%), </w:t>
      </w:r>
      <w:proofErr w:type="spellStart"/>
      <w:r w:rsidRPr="00B84749">
        <w:rPr>
          <w:rFonts w:ascii="Times New Roman" w:hAnsi="Times New Roman" w:cs="Times New Roman"/>
          <w:bCs/>
          <w:iCs/>
          <w:sz w:val="28"/>
          <w:szCs w:val="28"/>
        </w:rPr>
        <w:t>Купинском</w:t>
      </w:r>
      <w:proofErr w:type="spellEnd"/>
      <w:r w:rsidRPr="00B84749">
        <w:rPr>
          <w:rFonts w:ascii="Times New Roman" w:hAnsi="Times New Roman" w:cs="Times New Roman"/>
          <w:bCs/>
          <w:iCs/>
          <w:sz w:val="28"/>
          <w:szCs w:val="28"/>
        </w:rPr>
        <w:t xml:space="preserve"> (21,7%), </w:t>
      </w:r>
      <w:proofErr w:type="spellStart"/>
      <w:r w:rsidRPr="00B84749">
        <w:rPr>
          <w:rFonts w:ascii="Times New Roman" w:hAnsi="Times New Roman" w:cs="Times New Roman"/>
          <w:bCs/>
          <w:iCs/>
          <w:sz w:val="28"/>
          <w:szCs w:val="28"/>
        </w:rPr>
        <w:t>Колыванском</w:t>
      </w:r>
      <w:proofErr w:type="spellEnd"/>
      <w:r w:rsidRPr="00B84749">
        <w:rPr>
          <w:rFonts w:ascii="Times New Roman" w:hAnsi="Times New Roman" w:cs="Times New Roman"/>
          <w:bCs/>
          <w:iCs/>
          <w:sz w:val="28"/>
          <w:szCs w:val="28"/>
        </w:rPr>
        <w:t xml:space="preserve"> (17,4%), </w:t>
      </w:r>
      <w:proofErr w:type="spellStart"/>
      <w:r w:rsidRPr="00B84749">
        <w:rPr>
          <w:rFonts w:ascii="Times New Roman" w:hAnsi="Times New Roman" w:cs="Times New Roman"/>
          <w:bCs/>
          <w:iCs/>
          <w:sz w:val="28"/>
          <w:szCs w:val="28"/>
        </w:rPr>
        <w:t>Кыштовском</w:t>
      </w:r>
      <w:proofErr w:type="spellEnd"/>
      <w:r w:rsidRPr="00B84749">
        <w:rPr>
          <w:rFonts w:ascii="Times New Roman" w:hAnsi="Times New Roman" w:cs="Times New Roman"/>
          <w:bCs/>
          <w:iCs/>
          <w:sz w:val="28"/>
          <w:szCs w:val="28"/>
        </w:rPr>
        <w:t xml:space="preserve"> (15%), </w:t>
      </w:r>
      <w:proofErr w:type="spellStart"/>
      <w:r w:rsidRPr="00B84749">
        <w:rPr>
          <w:rFonts w:ascii="Times New Roman" w:hAnsi="Times New Roman" w:cs="Times New Roman"/>
          <w:bCs/>
          <w:iCs/>
          <w:sz w:val="28"/>
          <w:szCs w:val="28"/>
        </w:rPr>
        <w:t>Усть-Таркском</w:t>
      </w:r>
      <w:proofErr w:type="spellEnd"/>
      <w:r w:rsidRPr="00B84749">
        <w:rPr>
          <w:rFonts w:ascii="Times New Roman" w:hAnsi="Times New Roman" w:cs="Times New Roman"/>
          <w:bCs/>
          <w:iCs/>
          <w:sz w:val="28"/>
          <w:szCs w:val="28"/>
        </w:rPr>
        <w:t xml:space="preserve"> (15%), Краснозерском (12,1%), </w:t>
      </w:r>
      <w:proofErr w:type="spellStart"/>
      <w:r w:rsidRPr="00B84749">
        <w:rPr>
          <w:rFonts w:ascii="Times New Roman" w:hAnsi="Times New Roman" w:cs="Times New Roman"/>
          <w:bCs/>
          <w:iCs/>
          <w:sz w:val="28"/>
          <w:szCs w:val="28"/>
        </w:rPr>
        <w:t>Каргатском</w:t>
      </w:r>
      <w:proofErr w:type="spellEnd"/>
      <w:r w:rsidRPr="00B84749">
        <w:rPr>
          <w:rFonts w:ascii="Times New Roman" w:hAnsi="Times New Roman" w:cs="Times New Roman"/>
          <w:bCs/>
          <w:iCs/>
          <w:sz w:val="28"/>
          <w:szCs w:val="28"/>
        </w:rPr>
        <w:t xml:space="preserve"> (11,1%), </w:t>
      </w:r>
      <w:proofErr w:type="spellStart"/>
      <w:r w:rsidRPr="00B84749">
        <w:rPr>
          <w:rFonts w:ascii="Times New Roman" w:hAnsi="Times New Roman" w:cs="Times New Roman"/>
          <w:bCs/>
          <w:iCs/>
          <w:sz w:val="28"/>
          <w:szCs w:val="28"/>
        </w:rPr>
        <w:t>Кочковском</w:t>
      </w:r>
      <w:proofErr w:type="spellEnd"/>
      <w:r w:rsidRPr="00B84749">
        <w:rPr>
          <w:rFonts w:ascii="Times New Roman" w:hAnsi="Times New Roman" w:cs="Times New Roman"/>
          <w:bCs/>
          <w:iCs/>
          <w:sz w:val="28"/>
          <w:szCs w:val="28"/>
        </w:rPr>
        <w:t xml:space="preserve"> (7,1%), </w:t>
      </w:r>
      <w:proofErr w:type="spellStart"/>
      <w:r w:rsidRPr="00B84749">
        <w:rPr>
          <w:rFonts w:ascii="Times New Roman" w:hAnsi="Times New Roman" w:cs="Times New Roman"/>
          <w:bCs/>
          <w:iCs/>
          <w:sz w:val="28"/>
          <w:szCs w:val="28"/>
        </w:rPr>
        <w:t>Маслянинском</w:t>
      </w:r>
      <w:proofErr w:type="spellEnd"/>
      <w:r w:rsidRPr="00B84749">
        <w:rPr>
          <w:rFonts w:ascii="Times New Roman" w:hAnsi="Times New Roman" w:cs="Times New Roman"/>
          <w:bCs/>
          <w:iCs/>
          <w:sz w:val="28"/>
          <w:szCs w:val="28"/>
        </w:rPr>
        <w:t xml:space="preserve"> (5%), </w:t>
      </w:r>
      <w:proofErr w:type="spellStart"/>
      <w:r w:rsidRPr="00B84749">
        <w:rPr>
          <w:rFonts w:ascii="Times New Roman" w:hAnsi="Times New Roman" w:cs="Times New Roman"/>
          <w:bCs/>
          <w:iCs/>
          <w:sz w:val="28"/>
          <w:szCs w:val="28"/>
        </w:rPr>
        <w:t>Баганском</w:t>
      </w:r>
      <w:proofErr w:type="spellEnd"/>
      <w:r w:rsidRPr="00B84749">
        <w:rPr>
          <w:rFonts w:ascii="Times New Roman" w:hAnsi="Times New Roman" w:cs="Times New Roman"/>
          <w:bCs/>
          <w:iCs/>
          <w:sz w:val="28"/>
          <w:szCs w:val="28"/>
        </w:rPr>
        <w:t xml:space="preserve"> (0%) районах Новосибирской области, а также в г. </w:t>
      </w:r>
      <w:proofErr w:type="spellStart"/>
      <w:r w:rsidRPr="00B84749">
        <w:rPr>
          <w:rFonts w:ascii="Times New Roman" w:hAnsi="Times New Roman" w:cs="Times New Roman"/>
          <w:bCs/>
          <w:iCs/>
          <w:sz w:val="28"/>
          <w:szCs w:val="28"/>
        </w:rPr>
        <w:t>Искитиме</w:t>
      </w:r>
      <w:proofErr w:type="spellEnd"/>
      <w:r w:rsidRPr="00B84749">
        <w:rPr>
          <w:rFonts w:ascii="Times New Roman" w:hAnsi="Times New Roman" w:cs="Times New Roman"/>
          <w:bCs/>
          <w:iCs/>
          <w:sz w:val="28"/>
          <w:szCs w:val="28"/>
        </w:rPr>
        <w:t xml:space="preserve"> (90%), г. Бердске (50%) и в г. Новосибирске (32,7%).</w:t>
      </w:r>
    </w:p>
    <w:p w14:paraId="6CA76546" w14:textId="77777777" w:rsidR="00B84749" w:rsidRDefault="00B84749" w:rsidP="00B84749">
      <w:pPr>
        <w:adjustRightInd w:val="0"/>
        <w:spacing w:after="0" w:line="240" w:lineRule="auto"/>
        <w:ind w:firstLine="709"/>
        <w:jc w:val="center"/>
        <w:rPr>
          <w:rFonts w:ascii="Times New Roman" w:hAnsi="Times New Roman" w:cs="Times New Roman"/>
          <w:b/>
          <w:bCs/>
          <w:iCs/>
          <w:sz w:val="28"/>
          <w:szCs w:val="28"/>
        </w:rPr>
      </w:pPr>
    </w:p>
    <w:p w14:paraId="29AC0990" w14:textId="77777777" w:rsidR="0011743D" w:rsidRDefault="0011743D" w:rsidP="00B84749">
      <w:pPr>
        <w:adjustRightInd w:val="0"/>
        <w:spacing w:after="0" w:line="240" w:lineRule="auto"/>
        <w:ind w:firstLine="709"/>
        <w:jc w:val="center"/>
        <w:rPr>
          <w:rFonts w:ascii="Times New Roman" w:hAnsi="Times New Roman" w:cs="Times New Roman"/>
          <w:b/>
          <w:bCs/>
          <w:iCs/>
          <w:sz w:val="28"/>
          <w:szCs w:val="28"/>
        </w:rPr>
      </w:pPr>
    </w:p>
    <w:p w14:paraId="76473F0C" w14:textId="5CD670A3" w:rsidR="00B84749" w:rsidRPr="00B84749" w:rsidRDefault="00B84749" w:rsidP="00B84749">
      <w:pPr>
        <w:adjustRightInd w:val="0"/>
        <w:spacing w:after="0" w:line="240" w:lineRule="auto"/>
        <w:ind w:firstLine="709"/>
        <w:jc w:val="center"/>
        <w:rPr>
          <w:rFonts w:ascii="Times New Roman" w:hAnsi="Times New Roman" w:cs="Times New Roman"/>
          <w:b/>
          <w:bCs/>
          <w:iCs/>
          <w:sz w:val="28"/>
          <w:szCs w:val="28"/>
        </w:rPr>
      </w:pPr>
      <w:r w:rsidRPr="00B84749">
        <w:rPr>
          <w:rFonts w:ascii="Times New Roman" w:hAnsi="Times New Roman" w:cs="Times New Roman"/>
          <w:b/>
          <w:bCs/>
          <w:iCs/>
          <w:sz w:val="28"/>
          <w:szCs w:val="28"/>
        </w:rPr>
        <w:t>Транспорт</w:t>
      </w:r>
    </w:p>
    <w:p w14:paraId="264AA273" w14:textId="17432654"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 xml:space="preserve">Маршрутная сеть наземного пассажирского транспорта охватывает 89% протяженности автомобильных дорог регионального и межмуниципального </w:t>
      </w:r>
      <w:r w:rsidR="0063265F">
        <w:rPr>
          <w:rFonts w:ascii="Times New Roman" w:hAnsi="Times New Roman" w:cs="Times New Roman"/>
          <w:bCs/>
          <w:iCs/>
          <w:sz w:val="28"/>
          <w:szCs w:val="28"/>
        </w:rPr>
        <w:t>значения Новосибирской области.</w:t>
      </w:r>
    </w:p>
    <w:p w14:paraId="1846EF9E" w14:textId="2CB59AE9"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В 30 муниципальных районах Новосибирской области, с общим к</w:t>
      </w:r>
      <w:r w:rsidR="00890148">
        <w:rPr>
          <w:rFonts w:ascii="Times New Roman" w:hAnsi="Times New Roman" w:cs="Times New Roman"/>
          <w:bCs/>
          <w:iCs/>
          <w:sz w:val="28"/>
          <w:szCs w:val="28"/>
        </w:rPr>
        <w:t>оличеством населенных пунктов 1</w:t>
      </w:r>
      <w:r w:rsidRPr="00B84749">
        <w:rPr>
          <w:rFonts w:ascii="Times New Roman" w:hAnsi="Times New Roman" w:cs="Times New Roman"/>
          <w:bCs/>
          <w:iCs/>
          <w:sz w:val="28"/>
          <w:szCs w:val="28"/>
        </w:rPr>
        <w:t>498 единиц, 117 населенных пунктов не охвачены регулярным автобусным сообщением по причинам отсутствия дорог, обеспечивающих условия безопасности перевозки пассажиров, или незначительной численности населения. Общая численность населения, неохваченного авто</w:t>
      </w:r>
      <w:r w:rsidR="0063265F">
        <w:rPr>
          <w:rFonts w:ascii="Times New Roman" w:hAnsi="Times New Roman" w:cs="Times New Roman"/>
          <w:bCs/>
          <w:iCs/>
          <w:sz w:val="28"/>
          <w:szCs w:val="28"/>
        </w:rPr>
        <w:t>бусным сообщением, составляет 5</w:t>
      </w:r>
      <w:r w:rsidRPr="00B84749">
        <w:rPr>
          <w:rFonts w:ascii="Times New Roman" w:hAnsi="Times New Roman" w:cs="Times New Roman"/>
          <w:bCs/>
          <w:iCs/>
          <w:sz w:val="28"/>
          <w:szCs w:val="28"/>
        </w:rPr>
        <w:t>907 человек.</w:t>
      </w:r>
    </w:p>
    <w:p w14:paraId="74635211"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Уровень охвата жителей населенных пунктов муниципальных районов Новосибирской области внутренним водным, пригородным железнодорожным или регулярным автобусным сообщением в 2019 году составляет 97,5%.</w:t>
      </w:r>
    </w:p>
    <w:p w14:paraId="215055EE"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 xml:space="preserve">Расходы областного бюджета на реализацию мероприятий государственной программы «Обеспечение доступности услуг общественного пассажирского транспорта, в том числе Новосибирского метрополитена для населения Новосибирской области» в 2019 году составили более 3,4 миллиардов рублей, темп роста к расходам 2018 года составил 125,7%. </w:t>
      </w:r>
    </w:p>
    <w:p w14:paraId="21FD59C3"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В целях сохранения уровня транспортного обслуживания населения при планировании объемов транспортных услуг на 2019 год Минтрансом Новосибирской области совместно с представителями администраций муниципальных образований и автотранспортных предприятий Новосибирской области были проведены мероприятия по оптимизации маршрутной сети пассажирского транспорта регулярного автобусного сообщения.</w:t>
      </w:r>
    </w:p>
    <w:p w14:paraId="0F696090" w14:textId="55A4A2D4"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Сформировавшаяся оптимизированная транспортная маршрутная сеть Новосибирской области в значительной степени обеспечивает потребности насел</w:t>
      </w:r>
      <w:r w:rsidR="0063265F">
        <w:rPr>
          <w:rFonts w:ascii="Times New Roman" w:hAnsi="Times New Roman" w:cs="Times New Roman"/>
          <w:bCs/>
          <w:iCs/>
          <w:sz w:val="28"/>
          <w:szCs w:val="28"/>
        </w:rPr>
        <w:t>ения в пассажирских перевозках.</w:t>
      </w:r>
    </w:p>
    <w:p w14:paraId="58AA3C2B"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Все районы области и крупные муниципальные образования Новосибирской области охвачены транспортным сообщением. В межмуниципальном внутриобластном сообщении все районные центры области связаны с городом Новосибирском.</w:t>
      </w:r>
    </w:p>
    <w:p w14:paraId="15D31EE2"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 xml:space="preserve">Подвижной состав автотранспортных предприятий области в количестве 618 автобусов осуществляет перевозки пассажиров на 647 автобусных маршрутах, из них: 423 автобуса задействованы на 555 внутрирайонных маршрутах, 125 автобусов задействованы на 61 муниципальном городском маршруте. </w:t>
      </w:r>
    </w:p>
    <w:p w14:paraId="5F546EBC"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На 67 межмуниципальных (внутриобластных) маршрутах задействовано 196 автобусов, на 97 межмуниципальных пригородных автобусных маршрутах задействованы 637 автобусов.</w:t>
      </w:r>
    </w:p>
    <w:p w14:paraId="452909B3" w14:textId="77777777"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 xml:space="preserve">Дополнительно на 32 сезонных маршрутах, открываемых на весенне-летний период на территории Новосибирской области, было задействовано 82 автобуса. </w:t>
      </w:r>
    </w:p>
    <w:p w14:paraId="57860778" w14:textId="5265E4FA" w:rsidR="00B84749" w:rsidRPr="00B84749" w:rsidRDefault="00B84749" w:rsidP="00B84749">
      <w:pPr>
        <w:adjustRightInd w:val="0"/>
        <w:spacing w:after="0" w:line="240" w:lineRule="auto"/>
        <w:ind w:firstLine="709"/>
        <w:jc w:val="both"/>
        <w:rPr>
          <w:rFonts w:ascii="Times New Roman" w:hAnsi="Times New Roman" w:cs="Times New Roman"/>
          <w:bCs/>
          <w:iCs/>
          <w:sz w:val="28"/>
          <w:szCs w:val="28"/>
        </w:rPr>
      </w:pPr>
      <w:r w:rsidRPr="00B84749">
        <w:rPr>
          <w:rFonts w:ascii="Times New Roman" w:hAnsi="Times New Roman" w:cs="Times New Roman"/>
          <w:bCs/>
          <w:iCs/>
          <w:sz w:val="28"/>
          <w:szCs w:val="28"/>
        </w:rPr>
        <w:t>Для объективного анализа транспортной ситуации Минтрансом Новосибирской области в 2019 году в 5 районах Новосибирской области (</w:t>
      </w:r>
      <w:proofErr w:type="spellStart"/>
      <w:r w:rsidRPr="00B84749">
        <w:rPr>
          <w:rFonts w:ascii="Times New Roman" w:hAnsi="Times New Roman" w:cs="Times New Roman"/>
          <w:bCs/>
          <w:iCs/>
          <w:sz w:val="28"/>
          <w:szCs w:val="28"/>
        </w:rPr>
        <w:t>Чановском</w:t>
      </w:r>
      <w:proofErr w:type="spellEnd"/>
      <w:r w:rsidRPr="00B84749">
        <w:rPr>
          <w:rFonts w:ascii="Times New Roman" w:hAnsi="Times New Roman" w:cs="Times New Roman"/>
          <w:bCs/>
          <w:iCs/>
          <w:sz w:val="28"/>
          <w:szCs w:val="28"/>
        </w:rPr>
        <w:t xml:space="preserve">, </w:t>
      </w:r>
      <w:proofErr w:type="spellStart"/>
      <w:r w:rsidRPr="00B84749">
        <w:rPr>
          <w:rFonts w:ascii="Times New Roman" w:hAnsi="Times New Roman" w:cs="Times New Roman"/>
          <w:bCs/>
          <w:iCs/>
          <w:sz w:val="28"/>
          <w:szCs w:val="28"/>
        </w:rPr>
        <w:t>Кыштовском</w:t>
      </w:r>
      <w:proofErr w:type="spellEnd"/>
      <w:r w:rsidRPr="00B84749">
        <w:rPr>
          <w:rFonts w:ascii="Times New Roman" w:hAnsi="Times New Roman" w:cs="Times New Roman"/>
          <w:bCs/>
          <w:iCs/>
          <w:sz w:val="28"/>
          <w:szCs w:val="28"/>
        </w:rPr>
        <w:t xml:space="preserve">, Венгеровском, Татарском, </w:t>
      </w:r>
      <w:proofErr w:type="spellStart"/>
      <w:r w:rsidRPr="00B84749">
        <w:rPr>
          <w:rFonts w:ascii="Times New Roman" w:hAnsi="Times New Roman" w:cs="Times New Roman"/>
          <w:bCs/>
          <w:iCs/>
          <w:sz w:val="28"/>
          <w:szCs w:val="28"/>
        </w:rPr>
        <w:t>Усть</w:t>
      </w:r>
      <w:proofErr w:type="spellEnd"/>
      <w:r w:rsidRPr="00B84749">
        <w:rPr>
          <w:rFonts w:ascii="Times New Roman" w:hAnsi="Times New Roman" w:cs="Times New Roman"/>
          <w:bCs/>
          <w:iCs/>
          <w:sz w:val="28"/>
          <w:szCs w:val="28"/>
        </w:rPr>
        <w:t xml:space="preserve">-Тарском) проведены социологические исследования для определения удовлетворенности населения </w:t>
      </w:r>
      <w:r w:rsidRPr="00B84749">
        <w:rPr>
          <w:rFonts w:ascii="Times New Roman" w:hAnsi="Times New Roman" w:cs="Times New Roman"/>
          <w:bCs/>
          <w:iCs/>
          <w:sz w:val="28"/>
          <w:szCs w:val="28"/>
        </w:rPr>
        <w:lastRenderedPageBreak/>
        <w:t>качеством транспортного обслуживания и расчета показателя «Степень удовлетворенности населения качеством транспортного обслуживания».</w:t>
      </w:r>
    </w:p>
    <w:p w14:paraId="7296B240" w14:textId="77777777" w:rsidR="004A117A" w:rsidRPr="00A23416" w:rsidRDefault="004A117A">
      <w:pPr>
        <w:spacing w:after="0" w:line="240" w:lineRule="auto"/>
        <w:ind w:right="-2" w:firstLine="709"/>
        <w:jc w:val="center"/>
        <w:rPr>
          <w:rFonts w:ascii="Times New Roman" w:hAnsi="Times New Roman" w:cs="Times New Roman"/>
          <w:b/>
          <w:bCs/>
          <w:iCs/>
          <w:sz w:val="28"/>
          <w:szCs w:val="28"/>
        </w:rPr>
      </w:pPr>
    </w:p>
    <w:p w14:paraId="1A41359E" w14:textId="77777777" w:rsidR="00DF60CA" w:rsidRPr="00A23416" w:rsidRDefault="00DF60CA">
      <w:pPr>
        <w:spacing w:after="0" w:line="240" w:lineRule="auto"/>
        <w:ind w:right="-2" w:firstLine="709"/>
        <w:jc w:val="center"/>
        <w:rPr>
          <w:rFonts w:ascii="Times New Roman" w:hAnsi="Times New Roman" w:cs="Times New Roman"/>
          <w:b/>
          <w:bCs/>
          <w:iCs/>
          <w:sz w:val="28"/>
          <w:szCs w:val="28"/>
        </w:rPr>
      </w:pPr>
      <w:r w:rsidRPr="00A23416">
        <w:rPr>
          <w:rFonts w:ascii="Times New Roman" w:hAnsi="Times New Roman" w:cs="Times New Roman"/>
          <w:b/>
          <w:bCs/>
          <w:iCs/>
          <w:sz w:val="28"/>
          <w:szCs w:val="28"/>
        </w:rPr>
        <w:t>Уровень заработной платы работников</w:t>
      </w:r>
    </w:p>
    <w:p w14:paraId="3F2DE4FD" w14:textId="77777777" w:rsidR="00927B49" w:rsidRPr="00927B49" w:rsidRDefault="00927B49" w:rsidP="00927B49">
      <w:pPr>
        <w:spacing w:after="0" w:line="240" w:lineRule="auto"/>
        <w:ind w:right="-2" w:firstLine="709"/>
        <w:jc w:val="both"/>
        <w:rPr>
          <w:rFonts w:ascii="Times New Roman" w:hAnsi="Times New Roman" w:cs="Times New Roman"/>
          <w:bCs/>
          <w:iCs/>
          <w:sz w:val="28"/>
          <w:szCs w:val="28"/>
        </w:rPr>
      </w:pPr>
      <w:r w:rsidRPr="00927B49">
        <w:rPr>
          <w:rFonts w:ascii="Times New Roman" w:hAnsi="Times New Roman" w:cs="Times New Roman"/>
          <w:bCs/>
          <w:iCs/>
          <w:sz w:val="28"/>
          <w:szCs w:val="28"/>
        </w:rPr>
        <w:t>Уровень оплаты труда работников является показателем как развития экономики, так и уровня жизни населения муниципального района, городского округа.</w:t>
      </w:r>
    </w:p>
    <w:p w14:paraId="5EB69A4C" w14:textId="77777777" w:rsidR="00927B49" w:rsidRPr="00927B49" w:rsidRDefault="00927B49" w:rsidP="00927B49">
      <w:pPr>
        <w:spacing w:after="0" w:line="240" w:lineRule="auto"/>
        <w:ind w:right="-2" w:firstLine="709"/>
        <w:jc w:val="both"/>
        <w:rPr>
          <w:rFonts w:ascii="Times New Roman" w:hAnsi="Times New Roman" w:cs="Times New Roman"/>
          <w:bCs/>
          <w:iCs/>
          <w:sz w:val="28"/>
          <w:szCs w:val="28"/>
        </w:rPr>
      </w:pPr>
      <w:r w:rsidRPr="00927B49">
        <w:rPr>
          <w:rFonts w:ascii="Times New Roman" w:hAnsi="Times New Roman" w:cs="Times New Roman"/>
          <w:bCs/>
          <w:iCs/>
          <w:sz w:val="28"/>
          <w:szCs w:val="28"/>
        </w:rPr>
        <w:t>В 2019 году в целом по всем муниципальным районам и городским округам Новосибирской области размер среднемесячной номинальной начисленной заработной платы в расчете на одного работника крупных и средних предприятий и некоммерческих организаций (далее – среднемесячная заработная плата) составил 44929 рублей.</w:t>
      </w:r>
    </w:p>
    <w:p w14:paraId="1E4A2E07" w14:textId="57CF0203" w:rsidR="00927B49" w:rsidRPr="00927B49" w:rsidRDefault="00927B49" w:rsidP="00927B49">
      <w:pPr>
        <w:spacing w:after="0" w:line="240" w:lineRule="auto"/>
        <w:ind w:right="-2" w:firstLine="709"/>
        <w:jc w:val="both"/>
        <w:rPr>
          <w:rFonts w:ascii="Times New Roman" w:hAnsi="Times New Roman" w:cs="Times New Roman"/>
          <w:bCs/>
          <w:iCs/>
          <w:sz w:val="28"/>
          <w:szCs w:val="28"/>
        </w:rPr>
      </w:pPr>
      <w:r w:rsidRPr="00927B49">
        <w:rPr>
          <w:rFonts w:ascii="Times New Roman" w:hAnsi="Times New Roman" w:cs="Times New Roman"/>
          <w:bCs/>
          <w:iCs/>
          <w:sz w:val="28"/>
          <w:szCs w:val="28"/>
        </w:rPr>
        <w:t>Традиционно уровень среднемесячной заработной платы выше, чем среднемесячная заработная плата в целом п</w:t>
      </w:r>
      <w:r w:rsidR="00052E75">
        <w:rPr>
          <w:rFonts w:ascii="Times New Roman" w:hAnsi="Times New Roman" w:cs="Times New Roman"/>
          <w:bCs/>
          <w:iCs/>
          <w:sz w:val="28"/>
          <w:szCs w:val="28"/>
        </w:rPr>
        <w:t xml:space="preserve">о Новосибирской области, в </w:t>
      </w:r>
      <w:proofErr w:type="spellStart"/>
      <w:r w:rsidR="00052E75">
        <w:rPr>
          <w:rFonts w:ascii="Times New Roman" w:hAnsi="Times New Roman" w:cs="Times New Roman"/>
          <w:bCs/>
          <w:iCs/>
          <w:sz w:val="28"/>
          <w:szCs w:val="28"/>
        </w:rPr>
        <w:t>р.п</w:t>
      </w:r>
      <w:proofErr w:type="spellEnd"/>
      <w:r w:rsidR="00052E75">
        <w:rPr>
          <w:rFonts w:ascii="Times New Roman" w:hAnsi="Times New Roman" w:cs="Times New Roman"/>
          <w:bCs/>
          <w:iCs/>
          <w:sz w:val="28"/>
          <w:szCs w:val="28"/>
        </w:rPr>
        <w:t>. </w:t>
      </w:r>
      <w:r w:rsidRPr="00927B49">
        <w:rPr>
          <w:rFonts w:ascii="Times New Roman" w:hAnsi="Times New Roman" w:cs="Times New Roman"/>
          <w:bCs/>
          <w:iCs/>
          <w:sz w:val="28"/>
          <w:szCs w:val="28"/>
        </w:rPr>
        <w:t>Кольцово (67551 руб</w:t>
      </w:r>
      <w:r w:rsidR="00E1288C">
        <w:rPr>
          <w:rFonts w:ascii="Times New Roman" w:hAnsi="Times New Roman" w:cs="Times New Roman"/>
          <w:bCs/>
          <w:iCs/>
          <w:sz w:val="28"/>
          <w:szCs w:val="28"/>
        </w:rPr>
        <w:t>лей</w:t>
      </w:r>
      <w:r w:rsidR="00052E75">
        <w:rPr>
          <w:rFonts w:ascii="Times New Roman" w:hAnsi="Times New Roman" w:cs="Times New Roman"/>
          <w:bCs/>
          <w:iCs/>
          <w:sz w:val="28"/>
          <w:szCs w:val="28"/>
        </w:rPr>
        <w:t>), г. </w:t>
      </w:r>
      <w:r w:rsidRPr="00927B49">
        <w:rPr>
          <w:rFonts w:ascii="Times New Roman" w:hAnsi="Times New Roman" w:cs="Times New Roman"/>
          <w:bCs/>
          <w:iCs/>
          <w:sz w:val="28"/>
          <w:szCs w:val="28"/>
        </w:rPr>
        <w:t>Оби (61709 руб</w:t>
      </w:r>
      <w:r w:rsidR="00E1288C">
        <w:rPr>
          <w:rFonts w:ascii="Times New Roman" w:hAnsi="Times New Roman" w:cs="Times New Roman"/>
          <w:bCs/>
          <w:iCs/>
          <w:sz w:val="28"/>
          <w:szCs w:val="28"/>
        </w:rPr>
        <w:t>лей</w:t>
      </w:r>
      <w:r w:rsidR="00052E75">
        <w:rPr>
          <w:rFonts w:ascii="Times New Roman" w:hAnsi="Times New Roman" w:cs="Times New Roman"/>
          <w:bCs/>
          <w:iCs/>
          <w:sz w:val="28"/>
          <w:szCs w:val="28"/>
        </w:rPr>
        <w:t>), г. </w:t>
      </w:r>
      <w:r w:rsidRPr="00927B49">
        <w:rPr>
          <w:rFonts w:ascii="Times New Roman" w:hAnsi="Times New Roman" w:cs="Times New Roman"/>
          <w:bCs/>
          <w:iCs/>
          <w:sz w:val="28"/>
          <w:szCs w:val="28"/>
        </w:rPr>
        <w:t>Новосибирске (50163 руб</w:t>
      </w:r>
      <w:r w:rsidR="00E1288C">
        <w:rPr>
          <w:rFonts w:ascii="Times New Roman" w:hAnsi="Times New Roman" w:cs="Times New Roman"/>
          <w:bCs/>
          <w:iCs/>
          <w:sz w:val="28"/>
          <w:szCs w:val="28"/>
        </w:rPr>
        <w:t>лей</w:t>
      </w:r>
      <w:r w:rsidRPr="00927B49">
        <w:rPr>
          <w:rFonts w:ascii="Times New Roman" w:hAnsi="Times New Roman" w:cs="Times New Roman"/>
          <w:bCs/>
          <w:iCs/>
          <w:sz w:val="28"/>
          <w:szCs w:val="28"/>
        </w:rPr>
        <w:t xml:space="preserve">), что соответственно составляет 150,4%, 137,3%, 111,7% от </w:t>
      </w:r>
      <w:proofErr w:type="spellStart"/>
      <w:r w:rsidRPr="00927B49">
        <w:rPr>
          <w:rFonts w:ascii="Times New Roman" w:hAnsi="Times New Roman" w:cs="Times New Roman"/>
          <w:bCs/>
          <w:iCs/>
          <w:sz w:val="28"/>
          <w:szCs w:val="28"/>
        </w:rPr>
        <w:t>среднеобластного</w:t>
      </w:r>
      <w:proofErr w:type="spellEnd"/>
      <w:r w:rsidRPr="00927B49">
        <w:rPr>
          <w:rFonts w:ascii="Times New Roman" w:hAnsi="Times New Roman" w:cs="Times New Roman"/>
          <w:bCs/>
          <w:iCs/>
          <w:sz w:val="28"/>
          <w:szCs w:val="28"/>
        </w:rPr>
        <w:t xml:space="preserve"> уровня.</w:t>
      </w:r>
    </w:p>
    <w:p w14:paraId="1ED482E9" w14:textId="06CBC3B7" w:rsidR="00927B49" w:rsidRPr="00927B49" w:rsidRDefault="00927B49" w:rsidP="00927B49">
      <w:pPr>
        <w:spacing w:after="0" w:line="240" w:lineRule="auto"/>
        <w:ind w:right="-2" w:firstLine="709"/>
        <w:jc w:val="both"/>
        <w:rPr>
          <w:rFonts w:ascii="Times New Roman" w:hAnsi="Times New Roman" w:cs="Times New Roman"/>
          <w:bCs/>
          <w:iCs/>
          <w:sz w:val="28"/>
          <w:szCs w:val="28"/>
        </w:rPr>
      </w:pPr>
      <w:r w:rsidRPr="00927B49">
        <w:rPr>
          <w:rFonts w:ascii="Times New Roman" w:hAnsi="Times New Roman" w:cs="Times New Roman"/>
          <w:bCs/>
          <w:iCs/>
          <w:sz w:val="28"/>
          <w:szCs w:val="28"/>
        </w:rPr>
        <w:t xml:space="preserve">Тройку аутсайдеров по уровню среднемесячной заработной платы </w:t>
      </w:r>
      <w:r w:rsidR="00052E75">
        <w:rPr>
          <w:rFonts w:ascii="Times New Roman" w:hAnsi="Times New Roman" w:cs="Times New Roman"/>
          <w:bCs/>
          <w:iCs/>
          <w:sz w:val="28"/>
          <w:szCs w:val="28"/>
        </w:rPr>
        <w:t>составляют</w:t>
      </w:r>
      <w:r w:rsidRPr="00927B49">
        <w:rPr>
          <w:rFonts w:ascii="Times New Roman" w:hAnsi="Times New Roman" w:cs="Times New Roman"/>
          <w:bCs/>
          <w:iCs/>
          <w:sz w:val="28"/>
          <w:szCs w:val="28"/>
        </w:rPr>
        <w:t xml:space="preserve"> Венгеровский (25368 руб</w:t>
      </w:r>
      <w:r w:rsidR="00E1288C">
        <w:rPr>
          <w:rFonts w:ascii="Times New Roman" w:hAnsi="Times New Roman" w:cs="Times New Roman"/>
          <w:bCs/>
          <w:iCs/>
          <w:sz w:val="28"/>
          <w:szCs w:val="28"/>
        </w:rPr>
        <w:t xml:space="preserve">лей), </w:t>
      </w:r>
      <w:proofErr w:type="spellStart"/>
      <w:r w:rsidR="00E1288C">
        <w:rPr>
          <w:rFonts w:ascii="Times New Roman" w:hAnsi="Times New Roman" w:cs="Times New Roman"/>
          <w:bCs/>
          <w:iCs/>
          <w:sz w:val="28"/>
          <w:szCs w:val="28"/>
        </w:rPr>
        <w:t>Доволенский</w:t>
      </w:r>
      <w:proofErr w:type="spellEnd"/>
      <w:r w:rsidR="00E1288C">
        <w:rPr>
          <w:rFonts w:ascii="Times New Roman" w:hAnsi="Times New Roman" w:cs="Times New Roman"/>
          <w:bCs/>
          <w:iCs/>
          <w:sz w:val="28"/>
          <w:szCs w:val="28"/>
        </w:rPr>
        <w:t xml:space="preserve"> (25516 рублей</w:t>
      </w:r>
      <w:r w:rsidRPr="00927B49">
        <w:rPr>
          <w:rFonts w:ascii="Times New Roman" w:hAnsi="Times New Roman" w:cs="Times New Roman"/>
          <w:bCs/>
          <w:iCs/>
          <w:sz w:val="28"/>
          <w:szCs w:val="28"/>
        </w:rPr>
        <w:t xml:space="preserve">), </w:t>
      </w:r>
      <w:proofErr w:type="spellStart"/>
      <w:r w:rsidRPr="00927B49">
        <w:rPr>
          <w:rFonts w:ascii="Times New Roman" w:hAnsi="Times New Roman" w:cs="Times New Roman"/>
          <w:bCs/>
          <w:iCs/>
          <w:sz w:val="28"/>
          <w:szCs w:val="28"/>
        </w:rPr>
        <w:t>Усть-Таркский</w:t>
      </w:r>
      <w:proofErr w:type="spellEnd"/>
      <w:r w:rsidRPr="00927B49">
        <w:rPr>
          <w:rFonts w:ascii="Times New Roman" w:hAnsi="Times New Roman" w:cs="Times New Roman"/>
          <w:bCs/>
          <w:iCs/>
          <w:sz w:val="28"/>
          <w:szCs w:val="28"/>
        </w:rPr>
        <w:t xml:space="preserve"> (25554 руб</w:t>
      </w:r>
      <w:r w:rsidR="00E1288C">
        <w:rPr>
          <w:rFonts w:ascii="Times New Roman" w:hAnsi="Times New Roman" w:cs="Times New Roman"/>
          <w:bCs/>
          <w:iCs/>
          <w:sz w:val="28"/>
          <w:szCs w:val="28"/>
        </w:rPr>
        <w:t>лей</w:t>
      </w:r>
      <w:r w:rsidRPr="00927B49">
        <w:rPr>
          <w:rFonts w:ascii="Times New Roman" w:hAnsi="Times New Roman" w:cs="Times New Roman"/>
          <w:bCs/>
          <w:iCs/>
          <w:sz w:val="28"/>
          <w:szCs w:val="28"/>
        </w:rPr>
        <w:t xml:space="preserve">) районы Новосибирской области, в которых размер среднемесячной заработной платы составил соответственно 56,5%, 56,8% и 56,9% от размера среднемесячной заработной платы в </w:t>
      </w:r>
      <w:r w:rsidR="00233DA8" w:rsidRPr="00927B49">
        <w:rPr>
          <w:rFonts w:ascii="Times New Roman" w:hAnsi="Times New Roman" w:cs="Times New Roman"/>
          <w:bCs/>
          <w:iCs/>
          <w:sz w:val="28"/>
          <w:szCs w:val="28"/>
        </w:rPr>
        <w:t>целом по</w:t>
      </w:r>
      <w:r w:rsidRPr="00927B49">
        <w:rPr>
          <w:rFonts w:ascii="Times New Roman" w:hAnsi="Times New Roman" w:cs="Times New Roman"/>
          <w:bCs/>
          <w:iCs/>
          <w:sz w:val="28"/>
          <w:szCs w:val="28"/>
        </w:rPr>
        <w:t xml:space="preserve"> Новосибирской области.</w:t>
      </w:r>
    </w:p>
    <w:p w14:paraId="59AED93E" w14:textId="09B71853" w:rsidR="00927B49" w:rsidRPr="00927B49" w:rsidRDefault="00927B49" w:rsidP="00927B49">
      <w:pPr>
        <w:spacing w:after="0" w:line="240" w:lineRule="auto"/>
        <w:ind w:right="-2" w:firstLine="709"/>
        <w:jc w:val="both"/>
        <w:rPr>
          <w:rFonts w:ascii="Times New Roman" w:hAnsi="Times New Roman" w:cs="Times New Roman"/>
          <w:bCs/>
          <w:iCs/>
          <w:sz w:val="28"/>
          <w:szCs w:val="28"/>
        </w:rPr>
      </w:pPr>
      <w:r w:rsidRPr="00927B49">
        <w:rPr>
          <w:rFonts w:ascii="Times New Roman" w:hAnsi="Times New Roman" w:cs="Times New Roman"/>
          <w:bCs/>
          <w:iCs/>
          <w:sz w:val="28"/>
          <w:szCs w:val="28"/>
        </w:rPr>
        <w:t>В целом по области среднемесячная зараб</w:t>
      </w:r>
      <w:r w:rsidR="00052E75">
        <w:rPr>
          <w:rFonts w:ascii="Times New Roman" w:hAnsi="Times New Roman" w:cs="Times New Roman"/>
          <w:bCs/>
          <w:iCs/>
          <w:sz w:val="28"/>
          <w:szCs w:val="28"/>
        </w:rPr>
        <w:t>отная плата увеличилась за 2019 </w:t>
      </w:r>
      <w:r w:rsidRPr="00927B49">
        <w:rPr>
          <w:rFonts w:ascii="Times New Roman" w:hAnsi="Times New Roman" w:cs="Times New Roman"/>
          <w:bCs/>
          <w:iCs/>
          <w:sz w:val="28"/>
          <w:szCs w:val="28"/>
        </w:rPr>
        <w:t xml:space="preserve">год на 7,9%. В 25 муниципальных районах и городских округах темпы роста среднемесячной заработной платы сложились не ниже </w:t>
      </w:r>
      <w:proofErr w:type="spellStart"/>
      <w:r w:rsidRPr="00927B49">
        <w:rPr>
          <w:rFonts w:ascii="Times New Roman" w:hAnsi="Times New Roman" w:cs="Times New Roman"/>
          <w:bCs/>
          <w:iCs/>
          <w:sz w:val="28"/>
          <w:szCs w:val="28"/>
        </w:rPr>
        <w:t>среднеобластного</w:t>
      </w:r>
      <w:proofErr w:type="spellEnd"/>
      <w:r w:rsidRPr="00927B49">
        <w:rPr>
          <w:rFonts w:ascii="Times New Roman" w:hAnsi="Times New Roman" w:cs="Times New Roman"/>
          <w:bCs/>
          <w:iCs/>
          <w:sz w:val="28"/>
          <w:szCs w:val="28"/>
        </w:rPr>
        <w:t xml:space="preserve"> показателя. </w:t>
      </w:r>
    </w:p>
    <w:p w14:paraId="23D10CFF" w14:textId="4350F4B1" w:rsidR="00927B49" w:rsidRPr="00927B49" w:rsidRDefault="00927B49" w:rsidP="00927B49">
      <w:pPr>
        <w:spacing w:after="0" w:line="240" w:lineRule="auto"/>
        <w:ind w:right="-2" w:firstLine="709"/>
        <w:jc w:val="both"/>
        <w:rPr>
          <w:rFonts w:ascii="Times New Roman" w:hAnsi="Times New Roman" w:cs="Times New Roman"/>
          <w:bCs/>
          <w:iCs/>
          <w:sz w:val="28"/>
          <w:szCs w:val="28"/>
        </w:rPr>
      </w:pPr>
      <w:r w:rsidRPr="00927B49">
        <w:rPr>
          <w:rFonts w:ascii="Times New Roman" w:hAnsi="Times New Roman" w:cs="Times New Roman"/>
          <w:bCs/>
          <w:iCs/>
          <w:sz w:val="28"/>
          <w:szCs w:val="28"/>
        </w:rPr>
        <w:t xml:space="preserve">Наибольшие темпы роста среднемесячной заработной платы сложились в </w:t>
      </w:r>
      <w:proofErr w:type="spellStart"/>
      <w:r w:rsidRPr="00927B49">
        <w:rPr>
          <w:rFonts w:ascii="Times New Roman" w:hAnsi="Times New Roman" w:cs="Times New Roman"/>
          <w:bCs/>
          <w:iCs/>
          <w:sz w:val="28"/>
          <w:szCs w:val="28"/>
        </w:rPr>
        <w:t>Кочковском</w:t>
      </w:r>
      <w:proofErr w:type="spellEnd"/>
      <w:r w:rsidRPr="00927B49">
        <w:rPr>
          <w:rFonts w:ascii="Times New Roman" w:hAnsi="Times New Roman" w:cs="Times New Roman"/>
          <w:bCs/>
          <w:iCs/>
          <w:sz w:val="28"/>
          <w:szCs w:val="28"/>
        </w:rPr>
        <w:t xml:space="preserve"> и </w:t>
      </w:r>
      <w:proofErr w:type="spellStart"/>
      <w:r w:rsidRPr="00927B49">
        <w:rPr>
          <w:rFonts w:ascii="Times New Roman" w:hAnsi="Times New Roman" w:cs="Times New Roman"/>
          <w:bCs/>
          <w:iCs/>
          <w:sz w:val="28"/>
          <w:szCs w:val="28"/>
        </w:rPr>
        <w:t>Баганском</w:t>
      </w:r>
      <w:proofErr w:type="spellEnd"/>
      <w:r w:rsidRPr="00927B49">
        <w:rPr>
          <w:rFonts w:ascii="Times New Roman" w:hAnsi="Times New Roman" w:cs="Times New Roman"/>
          <w:bCs/>
          <w:iCs/>
          <w:sz w:val="28"/>
          <w:szCs w:val="28"/>
        </w:rPr>
        <w:t xml:space="preserve"> районах Но</w:t>
      </w:r>
      <w:r w:rsidR="00E1288C">
        <w:rPr>
          <w:rFonts w:ascii="Times New Roman" w:hAnsi="Times New Roman" w:cs="Times New Roman"/>
          <w:bCs/>
          <w:iCs/>
          <w:sz w:val="28"/>
          <w:szCs w:val="28"/>
        </w:rPr>
        <w:t>восибирской области – 114</w:t>
      </w:r>
      <w:r w:rsidRPr="00927B49">
        <w:rPr>
          <w:rFonts w:ascii="Times New Roman" w:hAnsi="Times New Roman" w:cs="Times New Roman"/>
          <w:bCs/>
          <w:iCs/>
          <w:sz w:val="28"/>
          <w:szCs w:val="28"/>
        </w:rPr>
        <w:t>% и 113,5% соответственно.</w:t>
      </w:r>
    </w:p>
    <w:p w14:paraId="043C5714" w14:textId="5E0A4ED4" w:rsidR="003E55B9" w:rsidRPr="00A23416" w:rsidRDefault="00927B49" w:rsidP="00927B49">
      <w:pPr>
        <w:spacing w:after="0" w:line="240" w:lineRule="auto"/>
        <w:ind w:right="-2" w:firstLine="709"/>
        <w:jc w:val="both"/>
        <w:rPr>
          <w:rFonts w:ascii="Times New Roman" w:hAnsi="Times New Roman" w:cs="Times New Roman"/>
          <w:bCs/>
          <w:iCs/>
          <w:sz w:val="28"/>
          <w:szCs w:val="28"/>
        </w:rPr>
      </w:pPr>
      <w:r w:rsidRPr="00927B49">
        <w:rPr>
          <w:rFonts w:ascii="Times New Roman" w:hAnsi="Times New Roman" w:cs="Times New Roman"/>
          <w:bCs/>
          <w:iCs/>
          <w:sz w:val="28"/>
          <w:szCs w:val="28"/>
        </w:rPr>
        <w:t xml:space="preserve">Наименьший темп роста среднемесячной заработной платы в 2019 году сложился в Северном и </w:t>
      </w:r>
      <w:proofErr w:type="spellStart"/>
      <w:r w:rsidRPr="00927B49">
        <w:rPr>
          <w:rFonts w:ascii="Times New Roman" w:hAnsi="Times New Roman" w:cs="Times New Roman"/>
          <w:bCs/>
          <w:iCs/>
          <w:sz w:val="28"/>
          <w:szCs w:val="28"/>
        </w:rPr>
        <w:t>Мошковском</w:t>
      </w:r>
      <w:proofErr w:type="spellEnd"/>
      <w:r w:rsidRPr="00927B49">
        <w:rPr>
          <w:rFonts w:ascii="Times New Roman" w:hAnsi="Times New Roman" w:cs="Times New Roman"/>
          <w:bCs/>
          <w:iCs/>
          <w:sz w:val="28"/>
          <w:szCs w:val="28"/>
        </w:rPr>
        <w:t xml:space="preserve"> районах Новосибирской области - 103,6% и 104,3%, что не позволило обеспечить рост ее </w:t>
      </w:r>
      <w:r w:rsidR="00E1288C" w:rsidRPr="00927B49">
        <w:rPr>
          <w:rFonts w:ascii="Times New Roman" w:hAnsi="Times New Roman" w:cs="Times New Roman"/>
          <w:bCs/>
          <w:iCs/>
          <w:sz w:val="28"/>
          <w:szCs w:val="28"/>
        </w:rPr>
        <w:t>реального содержания</w:t>
      </w:r>
      <w:r w:rsidRPr="00927B49">
        <w:rPr>
          <w:rFonts w:ascii="Times New Roman" w:hAnsi="Times New Roman" w:cs="Times New Roman"/>
          <w:bCs/>
          <w:iCs/>
          <w:sz w:val="28"/>
          <w:szCs w:val="28"/>
        </w:rPr>
        <w:t>. В остальных муниципальных районах и городских округах Новосибирской области темпы роста среднемесячной заработной платы превысили сложившийся уровень инфляции.</w:t>
      </w:r>
    </w:p>
    <w:p w14:paraId="0F5CA73F" w14:textId="77777777" w:rsidR="00F41E22" w:rsidRPr="00CA4ED6" w:rsidRDefault="00F41E22">
      <w:pPr>
        <w:pStyle w:val="af"/>
        <w:spacing w:after="0" w:line="240" w:lineRule="auto"/>
        <w:jc w:val="center"/>
        <w:rPr>
          <w:rFonts w:ascii="Times New Roman" w:hAnsi="Times New Roman" w:cs="Times New Roman"/>
          <w:b/>
          <w:i w:val="0"/>
          <w:color w:val="000000" w:themeColor="text1"/>
          <w:sz w:val="28"/>
          <w:szCs w:val="28"/>
        </w:rPr>
      </w:pPr>
    </w:p>
    <w:p w14:paraId="7088DCFF" w14:textId="77777777" w:rsidR="00443937" w:rsidRPr="00901D14" w:rsidRDefault="003E5C33">
      <w:pPr>
        <w:pStyle w:val="af"/>
        <w:spacing w:after="0" w:line="240" w:lineRule="auto"/>
        <w:jc w:val="center"/>
        <w:rPr>
          <w:rFonts w:ascii="Times New Roman" w:hAnsi="Times New Roman" w:cs="Times New Roman"/>
          <w:b/>
          <w:i w:val="0"/>
          <w:color w:val="000000" w:themeColor="text1"/>
          <w:sz w:val="28"/>
          <w:szCs w:val="28"/>
        </w:rPr>
      </w:pPr>
      <w:bookmarkStart w:id="4" w:name="_Toc20812580"/>
      <w:r w:rsidRPr="00901D14">
        <w:rPr>
          <w:rFonts w:ascii="Times New Roman" w:hAnsi="Times New Roman" w:cs="Times New Roman"/>
          <w:b/>
          <w:i w:val="0"/>
          <w:color w:val="000000" w:themeColor="text1"/>
          <w:sz w:val="28"/>
          <w:szCs w:val="28"/>
        </w:rPr>
        <w:t>1.2. Дошкольное образование</w:t>
      </w:r>
      <w:bookmarkEnd w:id="4"/>
    </w:p>
    <w:p w14:paraId="2BE7E119" w14:textId="77777777" w:rsidR="008F7C40" w:rsidRDefault="008F7C40" w:rsidP="008F7C40">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В 201</w:t>
      </w:r>
      <w:r>
        <w:rPr>
          <w:rFonts w:ascii="Times New Roman" w:hAnsi="Times New Roman" w:cs="Times New Roman"/>
          <w:bCs/>
          <w:iCs/>
          <w:sz w:val="28"/>
          <w:szCs w:val="28"/>
        </w:rPr>
        <w:t>9</w:t>
      </w:r>
      <w:r w:rsidRPr="00A23416">
        <w:rPr>
          <w:rFonts w:ascii="Times New Roman" w:hAnsi="Times New Roman" w:cs="Times New Roman"/>
          <w:bCs/>
          <w:iCs/>
          <w:sz w:val="28"/>
          <w:szCs w:val="28"/>
        </w:rPr>
        <w:t xml:space="preserve"> году в Новосибирской области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составила 67,</w:t>
      </w:r>
      <w:r>
        <w:rPr>
          <w:rFonts w:ascii="Times New Roman" w:hAnsi="Times New Roman" w:cs="Times New Roman"/>
          <w:bCs/>
          <w:iCs/>
          <w:sz w:val="28"/>
          <w:szCs w:val="28"/>
        </w:rPr>
        <w:t>9</w:t>
      </w:r>
      <w:r w:rsidRPr="00A23416">
        <w:rPr>
          <w:rFonts w:ascii="Times New Roman" w:hAnsi="Times New Roman" w:cs="Times New Roman"/>
          <w:bCs/>
          <w:iCs/>
          <w:sz w:val="28"/>
          <w:szCs w:val="28"/>
        </w:rPr>
        <w:t xml:space="preserve">%. </w:t>
      </w:r>
    </w:p>
    <w:p w14:paraId="79B33E3E" w14:textId="77777777" w:rsidR="008F7C40" w:rsidRPr="00A23416" w:rsidRDefault="008F7C40" w:rsidP="008F7C40">
      <w:pPr>
        <w:spacing w:after="0" w:line="240" w:lineRule="auto"/>
        <w:ind w:firstLine="709"/>
        <w:jc w:val="both"/>
        <w:rPr>
          <w:rFonts w:ascii="Times New Roman" w:eastAsia="Times New Roman" w:hAnsi="Times New Roman" w:cs="Times New Roman"/>
          <w:sz w:val="28"/>
          <w:szCs w:val="28"/>
          <w:lang w:eastAsia="ru-RU"/>
        </w:rPr>
      </w:pPr>
      <w:r w:rsidRPr="00A23416">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десяти муниципальных образованиях Новосибирской области </w:t>
      </w:r>
      <w:r w:rsidRPr="00A23416">
        <w:rPr>
          <w:rFonts w:ascii="Times New Roman" w:eastAsia="Times New Roman" w:hAnsi="Times New Roman" w:cs="Times New Roman"/>
          <w:sz w:val="28"/>
          <w:szCs w:val="28"/>
          <w:lang w:eastAsia="ru-RU"/>
        </w:rPr>
        <w:t xml:space="preserve">значение показателя выше среднего значения по области: </w:t>
      </w:r>
      <w:r>
        <w:rPr>
          <w:rFonts w:ascii="Times New Roman" w:eastAsia="Times New Roman" w:hAnsi="Times New Roman" w:cs="Times New Roman"/>
          <w:sz w:val="28"/>
          <w:szCs w:val="28"/>
          <w:lang w:eastAsia="ru-RU"/>
        </w:rPr>
        <w:t xml:space="preserve">в Барабинском, Здвинском, Карасукском, </w:t>
      </w:r>
      <w:proofErr w:type="spellStart"/>
      <w:r>
        <w:rPr>
          <w:rFonts w:ascii="Times New Roman" w:eastAsia="Times New Roman" w:hAnsi="Times New Roman" w:cs="Times New Roman"/>
          <w:sz w:val="28"/>
          <w:szCs w:val="28"/>
          <w:lang w:eastAsia="ru-RU"/>
        </w:rPr>
        <w:t>Купинском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Усть-Таркском</w:t>
      </w:r>
      <w:proofErr w:type="spellEnd"/>
      <w:r>
        <w:rPr>
          <w:rFonts w:ascii="Times New Roman" w:eastAsia="Times New Roman" w:hAnsi="Times New Roman" w:cs="Times New Roman"/>
          <w:sz w:val="28"/>
          <w:szCs w:val="28"/>
          <w:lang w:eastAsia="ru-RU"/>
        </w:rPr>
        <w:t xml:space="preserve">, Чистоозерном районах, </w:t>
      </w:r>
      <w:r w:rsidRPr="00A23416">
        <w:rPr>
          <w:rFonts w:ascii="Times New Roman" w:eastAsia="Times New Roman" w:hAnsi="Times New Roman" w:cs="Times New Roman"/>
          <w:sz w:val="28"/>
          <w:szCs w:val="28"/>
          <w:lang w:eastAsia="ru-RU"/>
        </w:rPr>
        <w:t>в город</w:t>
      </w:r>
      <w:r>
        <w:rPr>
          <w:rFonts w:ascii="Times New Roman" w:eastAsia="Times New Roman" w:hAnsi="Times New Roman" w:cs="Times New Roman"/>
          <w:sz w:val="28"/>
          <w:szCs w:val="28"/>
          <w:lang w:eastAsia="ru-RU"/>
        </w:rPr>
        <w:t xml:space="preserve">ах Новосибирск, Бердск, </w:t>
      </w:r>
      <w:proofErr w:type="spellStart"/>
      <w:r>
        <w:rPr>
          <w:rFonts w:ascii="Times New Roman" w:eastAsia="Times New Roman" w:hAnsi="Times New Roman" w:cs="Times New Roman"/>
          <w:sz w:val="28"/>
          <w:szCs w:val="28"/>
          <w:lang w:eastAsia="ru-RU"/>
        </w:rPr>
        <w:t>Искитим</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р.п</w:t>
      </w:r>
      <w:proofErr w:type="spellEnd"/>
      <w:r>
        <w:rPr>
          <w:rFonts w:ascii="Times New Roman" w:eastAsia="Times New Roman" w:hAnsi="Times New Roman" w:cs="Times New Roman"/>
          <w:sz w:val="28"/>
          <w:szCs w:val="28"/>
          <w:lang w:eastAsia="ru-RU"/>
        </w:rPr>
        <w:t>. Кольцово.</w:t>
      </w:r>
    </w:p>
    <w:p w14:paraId="6C67B945" w14:textId="77777777" w:rsidR="008F7C40" w:rsidRPr="00A23416" w:rsidRDefault="008F7C40" w:rsidP="008F7C40">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lastRenderedPageBreak/>
        <w:t>По итогам 201</w:t>
      </w:r>
      <w:r>
        <w:rPr>
          <w:rFonts w:ascii="Times New Roman" w:hAnsi="Times New Roman" w:cs="Times New Roman"/>
          <w:bCs/>
          <w:iCs/>
          <w:sz w:val="28"/>
          <w:szCs w:val="28"/>
        </w:rPr>
        <w:t>9</w:t>
      </w:r>
      <w:r w:rsidRPr="00A23416">
        <w:rPr>
          <w:rFonts w:ascii="Times New Roman" w:hAnsi="Times New Roman" w:cs="Times New Roman"/>
          <w:bCs/>
          <w:iCs/>
          <w:sz w:val="28"/>
          <w:szCs w:val="28"/>
        </w:rPr>
        <w:t xml:space="preserve"> года в Новосибирской области доступность дошкольного образования для детей от трех до семи лет составила 9</w:t>
      </w:r>
      <w:r>
        <w:rPr>
          <w:rFonts w:ascii="Times New Roman" w:hAnsi="Times New Roman" w:cs="Times New Roman"/>
          <w:bCs/>
          <w:iCs/>
          <w:sz w:val="28"/>
          <w:szCs w:val="28"/>
        </w:rPr>
        <w:t>6</w:t>
      </w:r>
      <w:r w:rsidRPr="00A23416">
        <w:rPr>
          <w:rFonts w:ascii="Times New Roman" w:hAnsi="Times New Roman" w:cs="Times New Roman"/>
          <w:bCs/>
          <w:iCs/>
          <w:sz w:val="28"/>
          <w:szCs w:val="28"/>
        </w:rPr>
        <w:t>,</w:t>
      </w:r>
      <w:r>
        <w:rPr>
          <w:rFonts w:ascii="Times New Roman" w:hAnsi="Times New Roman" w:cs="Times New Roman"/>
          <w:bCs/>
          <w:iCs/>
          <w:sz w:val="28"/>
          <w:szCs w:val="28"/>
        </w:rPr>
        <w:t>3</w:t>
      </w:r>
      <w:r w:rsidRPr="00A23416">
        <w:rPr>
          <w:rFonts w:ascii="Times New Roman" w:hAnsi="Times New Roman" w:cs="Times New Roman"/>
          <w:bCs/>
          <w:iCs/>
          <w:sz w:val="28"/>
          <w:szCs w:val="28"/>
        </w:rPr>
        <w:t>%</w:t>
      </w:r>
      <w:r>
        <w:rPr>
          <w:rFonts w:ascii="Times New Roman" w:hAnsi="Times New Roman" w:cs="Times New Roman"/>
          <w:bCs/>
          <w:iCs/>
          <w:sz w:val="28"/>
          <w:szCs w:val="28"/>
        </w:rPr>
        <w:t xml:space="preserve"> (при целевом значении – 100%)</w:t>
      </w:r>
      <w:r w:rsidRPr="00A23416">
        <w:rPr>
          <w:rFonts w:ascii="Times New Roman" w:hAnsi="Times New Roman" w:cs="Times New Roman"/>
          <w:bCs/>
          <w:iCs/>
          <w:sz w:val="28"/>
          <w:szCs w:val="28"/>
        </w:rPr>
        <w:t xml:space="preserve">; для детей в возрасте от двух месяцев до трех лет – </w:t>
      </w:r>
      <w:r>
        <w:rPr>
          <w:rFonts w:ascii="Times New Roman" w:hAnsi="Times New Roman" w:cs="Times New Roman"/>
          <w:bCs/>
          <w:iCs/>
          <w:sz w:val="28"/>
          <w:szCs w:val="28"/>
        </w:rPr>
        <w:t>60</w:t>
      </w:r>
      <w:r w:rsidRPr="00A23416">
        <w:rPr>
          <w:rFonts w:ascii="Times New Roman" w:hAnsi="Times New Roman" w:cs="Times New Roman"/>
          <w:bCs/>
          <w:iCs/>
          <w:sz w:val="28"/>
          <w:szCs w:val="28"/>
        </w:rPr>
        <w:t>,</w:t>
      </w:r>
      <w:r>
        <w:rPr>
          <w:rFonts w:ascii="Times New Roman" w:hAnsi="Times New Roman" w:cs="Times New Roman"/>
          <w:bCs/>
          <w:iCs/>
          <w:sz w:val="28"/>
          <w:szCs w:val="28"/>
        </w:rPr>
        <w:t>0</w:t>
      </w:r>
      <w:r w:rsidRPr="00A23416">
        <w:rPr>
          <w:rFonts w:ascii="Times New Roman" w:hAnsi="Times New Roman" w:cs="Times New Roman"/>
          <w:bCs/>
          <w:iCs/>
          <w:sz w:val="28"/>
          <w:szCs w:val="28"/>
        </w:rPr>
        <w:t>%</w:t>
      </w:r>
      <w:r>
        <w:rPr>
          <w:rFonts w:ascii="Times New Roman" w:hAnsi="Times New Roman" w:cs="Times New Roman"/>
          <w:bCs/>
          <w:iCs/>
          <w:sz w:val="28"/>
          <w:szCs w:val="28"/>
        </w:rPr>
        <w:t xml:space="preserve"> (плановое значение выполнено)</w:t>
      </w:r>
      <w:r w:rsidRPr="00A23416">
        <w:rPr>
          <w:rFonts w:ascii="Times New Roman" w:hAnsi="Times New Roman" w:cs="Times New Roman"/>
          <w:bCs/>
          <w:iCs/>
          <w:sz w:val="28"/>
          <w:szCs w:val="28"/>
        </w:rPr>
        <w:t>.</w:t>
      </w:r>
    </w:p>
    <w:p w14:paraId="623B89DF" w14:textId="77777777" w:rsidR="008F7C40" w:rsidRDefault="008F7C40" w:rsidP="008F7C40">
      <w:pPr>
        <w:spacing w:after="0" w:line="240" w:lineRule="auto"/>
        <w:ind w:firstLine="709"/>
        <w:jc w:val="both"/>
        <w:rPr>
          <w:rFonts w:ascii="Times New Roman" w:hAnsi="Times New Roman" w:cs="Times New Roman"/>
          <w:bCs/>
          <w:iCs/>
          <w:sz w:val="28"/>
          <w:szCs w:val="28"/>
        </w:rPr>
      </w:pPr>
      <w:r w:rsidRPr="00BB2A87">
        <w:rPr>
          <w:rFonts w:ascii="Times New Roman" w:hAnsi="Times New Roman" w:cs="Times New Roman"/>
          <w:bCs/>
          <w:iCs/>
          <w:sz w:val="28"/>
          <w:szCs w:val="28"/>
        </w:rPr>
        <w:t>Показатель 100% доступности дошкольного образования для детей в возрасте от 3 до 7 лет обеспечива</w:t>
      </w:r>
      <w:r>
        <w:rPr>
          <w:rFonts w:ascii="Times New Roman" w:hAnsi="Times New Roman" w:cs="Times New Roman"/>
          <w:bCs/>
          <w:iCs/>
          <w:sz w:val="28"/>
          <w:szCs w:val="28"/>
        </w:rPr>
        <w:t>ется в 21 муниципальном образовании;</w:t>
      </w:r>
      <w:r w:rsidRPr="00BB2A87">
        <w:t xml:space="preserve"> </w:t>
      </w:r>
      <w:r w:rsidRPr="00BB2A87">
        <w:rPr>
          <w:rFonts w:ascii="Times New Roman" w:hAnsi="Times New Roman" w:cs="Times New Roman"/>
          <w:bCs/>
          <w:iCs/>
          <w:sz w:val="28"/>
          <w:szCs w:val="28"/>
        </w:rPr>
        <w:t xml:space="preserve">для детей в возрасте от 2 месяцев до 3 лет </w:t>
      </w:r>
      <w:r>
        <w:rPr>
          <w:rFonts w:ascii="Times New Roman" w:hAnsi="Times New Roman" w:cs="Times New Roman"/>
          <w:bCs/>
          <w:iCs/>
          <w:sz w:val="28"/>
          <w:szCs w:val="28"/>
        </w:rPr>
        <w:t>-</w:t>
      </w:r>
      <w:r w:rsidRPr="00BB2A87">
        <w:rPr>
          <w:rFonts w:ascii="Times New Roman" w:hAnsi="Times New Roman" w:cs="Times New Roman"/>
          <w:bCs/>
          <w:iCs/>
          <w:sz w:val="28"/>
          <w:szCs w:val="28"/>
        </w:rPr>
        <w:t xml:space="preserve"> в 13 сельских районах области.</w:t>
      </w:r>
    </w:p>
    <w:p w14:paraId="212508F4" w14:textId="77777777" w:rsidR="008F7C40" w:rsidRPr="000846BE" w:rsidRDefault="008F7C40" w:rsidP="008F7C40">
      <w:pPr>
        <w:spacing w:after="0" w:line="240" w:lineRule="auto"/>
        <w:ind w:firstLine="709"/>
        <w:jc w:val="both"/>
        <w:rPr>
          <w:rFonts w:ascii="Times New Roman" w:hAnsi="Times New Roman" w:cs="Times New Roman"/>
          <w:bCs/>
          <w:iCs/>
          <w:sz w:val="28"/>
          <w:szCs w:val="28"/>
        </w:rPr>
      </w:pPr>
      <w:r w:rsidRPr="000846BE">
        <w:rPr>
          <w:rFonts w:ascii="Times New Roman" w:hAnsi="Times New Roman" w:cs="Times New Roman"/>
          <w:bCs/>
          <w:iCs/>
          <w:sz w:val="28"/>
          <w:szCs w:val="28"/>
        </w:rPr>
        <w:t xml:space="preserve">Вопрос нехватки мест дошкольного образования остро стоит во всех городских округах Новосибирской области, а также в Новосибирском и </w:t>
      </w:r>
      <w:proofErr w:type="spellStart"/>
      <w:r w:rsidRPr="000846BE">
        <w:rPr>
          <w:rFonts w:ascii="Times New Roman" w:hAnsi="Times New Roman" w:cs="Times New Roman"/>
          <w:bCs/>
          <w:iCs/>
          <w:sz w:val="28"/>
          <w:szCs w:val="28"/>
        </w:rPr>
        <w:t>Коченевском</w:t>
      </w:r>
      <w:proofErr w:type="spellEnd"/>
      <w:r w:rsidRPr="000846BE">
        <w:rPr>
          <w:rFonts w:ascii="Times New Roman" w:hAnsi="Times New Roman" w:cs="Times New Roman"/>
          <w:bCs/>
          <w:iCs/>
          <w:sz w:val="28"/>
          <w:szCs w:val="28"/>
        </w:rPr>
        <w:t xml:space="preserve"> районах Новосибирской области.</w:t>
      </w:r>
    </w:p>
    <w:p w14:paraId="24D5436C" w14:textId="2BCF6B83" w:rsidR="008F7C40" w:rsidRDefault="008F7C40" w:rsidP="008F7C40">
      <w:pPr>
        <w:spacing w:after="0" w:line="240" w:lineRule="auto"/>
        <w:ind w:firstLine="709"/>
        <w:jc w:val="both"/>
        <w:rPr>
          <w:rFonts w:ascii="Times New Roman" w:hAnsi="Times New Roman" w:cs="Times New Roman"/>
          <w:bCs/>
          <w:iCs/>
          <w:sz w:val="28"/>
          <w:szCs w:val="28"/>
        </w:rPr>
      </w:pPr>
      <w:r w:rsidRPr="009C119C">
        <w:rPr>
          <w:rFonts w:ascii="Times New Roman" w:hAnsi="Times New Roman" w:cs="Times New Roman"/>
          <w:bCs/>
          <w:iCs/>
          <w:sz w:val="28"/>
          <w:szCs w:val="28"/>
        </w:rPr>
        <w:t>В 2019 году в Новосибирской области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r>
        <w:rPr>
          <w:rFonts w:ascii="Times New Roman" w:hAnsi="Times New Roman" w:cs="Times New Roman"/>
          <w:bCs/>
          <w:iCs/>
          <w:sz w:val="28"/>
          <w:szCs w:val="28"/>
        </w:rPr>
        <w:t xml:space="preserve">, </w:t>
      </w:r>
      <w:r w:rsidRPr="009C119C">
        <w:rPr>
          <w:rFonts w:ascii="Times New Roman" w:hAnsi="Times New Roman" w:cs="Times New Roman"/>
          <w:bCs/>
          <w:iCs/>
          <w:sz w:val="28"/>
          <w:szCs w:val="28"/>
        </w:rPr>
        <w:t>регионального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w:t>
      </w:r>
      <w:r>
        <w:rPr>
          <w:rFonts w:ascii="Times New Roman" w:hAnsi="Times New Roman" w:cs="Times New Roman"/>
          <w:bCs/>
          <w:iCs/>
          <w:sz w:val="28"/>
          <w:szCs w:val="28"/>
        </w:rPr>
        <w:t xml:space="preserve"> и </w:t>
      </w:r>
      <w:r w:rsidRPr="00B13D95">
        <w:rPr>
          <w:rFonts w:ascii="Times New Roman" w:hAnsi="Times New Roman"/>
          <w:bCs/>
          <w:sz w:val="28"/>
        </w:rPr>
        <w:t>регионального</w:t>
      </w:r>
      <w:r w:rsidRPr="00524072">
        <w:rPr>
          <w:rFonts w:ascii="Times New Roman" w:hAnsi="Times New Roman"/>
          <w:bCs/>
          <w:sz w:val="28"/>
        </w:rPr>
        <w:t xml:space="preserve"> проекта «Жилье»</w:t>
      </w:r>
      <w:r w:rsidRPr="00B13D95">
        <w:rPr>
          <w:rFonts w:ascii="Times New Roman" w:hAnsi="Times New Roman"/>
          <w:bCs/>
          <w:sz w:val="28"/>
        </w:rPr>
        <w:t xml:space="preserve"> </w:t>
      </w:r>
      <w:r w:rsidRPr="00524072">
        <w:rPr>
          <w:rFonts w:ascii="Times New Roman" w:hAnsi="Times New Roman"/>
          <w:bCs/>
          <w:sz w:val="28"/>
        </w:rPr>
        <w:t xml:space="preserve">национального проекта «Жилье и городская среда» </w:t>
      </w:r>
      <w:r w:rsidRPr="009C119C">
        <w:rPr>
          <w:rFonts w:ascii="Times New Roman" w:hAnsi="Times New Roman" w:cs="Times New Roman"/>
          <w:bCs/>
          <w:iCs/>
          <w:sz w:val="28"/>
          <w:szCs w:val="28"/>
        </w:rPr>
        <w:t>введены в эксплуатацию 17 детских садов на 2895 мест, из них</w:t>
      </w:r>
      <w:r>
        <w:rPr>
          <w:rFonts w:ascii="Times New Roman" w:hAnsi="Times New Roman" w:cs="Times New Roman"/>
          <w:bCs/>
          <w:iCs/>
          <w:sz w:val="28"/>
          <w:szCs w:val="28"/>
        </w:rPr>
        <w:t xml:space="preserve"> 987 мест для детей до 3-х лет: в </w:t>
      </w:r>
      <w:proofErr w:type="spellStart"/>
      <w:r>
        <w:rPr>
          <w:rFonts w:ascii="Times New Roman" w:hAnsi="Times New Roman" w:cs="Times New Roman"/>
          <w:bCs/>
          <w:iCs/>
          <w:sz w:val="28"/>
          <w:szCs w:val="28"/>
        </w:rPr>
        <w:t>Каргатском</w:t>
      </w:r>
      <w:proofErr w:type="spellEnd"/>
      <w:r>
        <w:rPr>
          <w:rFonts w:ascii="Times New Roman" w:hAnsi="Times New Roman" w:cs="Times New Roman"/>
          <w:bCs/>
          <w:iCs/>
          <w:sz w:val="28"/>
          <w:szCs w:val="28"/>
        </w:rPr>
        <w:t xml:space="preserve"> районе (2), в Новосибирском районе (1), в городах Бердск (1), Обь (1), Новосибирск (11) и </w:t>
      </w:r>
      <w:proofErr w:type="spellStart"/>
      <w:r>
        <w:rPr>
          <w:rFonts w:ascii="Times New Roman" w:hAnsi="Times New Roman" w:cs="Times New Roman"/>
          <w:bCs/>
          <w:iCs/>
          <w:sz w:val="28"/>
          <w:szCs w:val="28"/>
        </w:rPr>
        <w:t>р.п</w:t>
      </w:r>
      <w:proofErr w:type="spellEnd"/>
      <w:r>
        <w:rPr>
          <w:rFonts w:ascii="Times New Roman" w:hAnsi="Times New Roman" w:cs="Times New Roman"/>
          <w:bCs/>
          <w:iCs/>
          <w:sz w:val="28"/>
          <w:szCs w:val="28"/>
        </w:rPr>
        <w:t>. Кольцово (1).</w:t>
      </w:r>
    </w:p>
    <w:p w14:paraId="2488445A" w14:textId="77777777" w:rsidR="008F7C40" w:rsidRDefault="008F7C40" w:rsidP="008F7C40">
      <w:pPr>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В 2020 году будет введено 20 детских садов на 3730 мест: в г. Новосибирске (11), в </w:t>
      </w:r>
      <w:proofErr w:type="spellStart"/>
      <w:r>
        <w:rPr>
          <w:rFonts w:ascii="Times New Roman" w:hAnsi="Times New Roman" w:cs="Times New Roman"/>
          <w:bCs/>
          <w:iCs/>
          <w:sz w:val="28"/>
          <w:szCs w:val="28"/>
        </w:rPr>
        <w:t>г.Обь</w:t>
      </w:r>
      <w:proofErr w:type="spellEnd"/>
      <w:r>
        <w:rPr>
          <w:rFonts w:ascii="Times New Roman" w:hAnsi="Times New Roman" w:cs="Times New Roman"/>
          <w:bCs/>
          <w:iCs/>
          <w:sz w:val="28"/>
          <w:szCs w:val="28"/>
        </w:rPr>
        <w:t xml:space="preserve"> (2), в </w:t>
      </w:r>
      <w:proofErr w:type="spellStart"/>
      <w:r>
        <w:rPr>
          <w:rFonts w:ascii="Times New Roman" w:hAnsi="Times New Roman" w:cs="Times New Roman"/>
          <w:bCs/>
          <w:iCs/>
          <w:sz w:val="28"/>
          <w:szCs w:val="28"/>
        </w:rPr>
        <w:t>р.п</w:t>
      </w:r>
      <w:proofErr w:type="spellEnd"/>
      <w:r>
        <w:rPr>
          <w:rFonts w:ascii="Times New Roman" w:hAnsi="Times New Roman" w:cs="Times New Roman"/>
          <w:bCs/>
          <w:iCs/>
          <w:sz w:val="28"/>
          <w:szCs w:val="28"/>
        </w:rPr>
        <w:t xml:space="preserve">. Кольцово (1), в Новосибирском районе (2), в </w:t>
      </w:r>
      <w:proofErr w:type="spellStart"/>
      <w:r>
        <w:rPr>
          <w:rFonts w:ascii="Times New Roman" w:hAnsi="Times New Roman" w:cs="Times New Roman"/>
          <w:bCs/>
          <w:iCs/>
          <w:sz w:val="28"/>
          <w:szCs w:val="28"/>
        </w:rPr>
        <w:t>Чулымском</w:t>
      </w:r>
      <w:proofErr w:type="spellEnd"/>
      <w:r>
        <w:rPr>
          <w:rFonts w:ascii="Times New Roman" w:hAnsi="Times New Roman" w:cs="Times New Roman"/>
          <w:bCs/>
          <w:iCs/>
          <w:sz w:val="28"/>
          <w:szCs w:val="28"/>
        </w:rPr>
        <w:t xml:space="preserve"> районе (1), в </w:t>
      </w:r>
      <w:proofErr w:type="spellStart"/>
      <w:r>
        <w:rPr>
          <w:rFonts w:ascii="Times New Roman" w:hAnsi="Times New Roman" w:cs="Times New Roman"/>
          <w:bCs/>
          <w:iCs/>
          <w:sz w:val="28"/>
          <w:szCs w:val="28"/>
        </w:rPr>
        <w:t>Маслянинском</w:t>
      </w:r>
      <w:proofErr w:type="spellEnd"/>
      <w:r>
        <w:rPr>
          <w:rFonts w:ascii="Times New Roman" w:hAnsi="Times New Roman" w:cs="Times New Roman"/>
          <w:bCs/>
          <w:iCs/>
          <w:sz w:val="28"/>
          <w:szCs w:val="28"/>
        </w:rPr>
        <w:t xml:space="preserve"> районе (1), в </w:t>
      </w:r>
      <w:proofErr w:type="spellStart"/>
      <w:r>
        <w:rPr>
          <w:rFonts w:ascii="Times New Roman" w:hAnsi="Times New Roman" w:cs="Times New Roman"/>
          <w:bCs/>
          <w:iCs/>
          <w:sz w:val="28"/>
          <w:szCs w:val="28"/>
        </w:rPr>
        <w:t>Мошковском</w:t>
      </w:r>
      <w:proofErr w:type="spellEnd"/>
      <w:r>
        <w:rPr>
          <w:rFonts w:ascii="Times New Roman" w:hAnsi="Times New Roman" w:cs="Times New Roman"/>
          <w:bCs/>
          <w:iCs/>
          <w:sz w:val="28"/>
          <w:szCs w:val="28"/>
        </w:rPr>
        <w:t xml:space="preserve"> районе (1), в </w:t>
      </w:r>
      <w:proofErr w:type="spellStart"/>
      <w:r>
        <w:rPr>
          <w:rFonts w:ascii="Times New Roman" w:hAnsi="Times New Roman" w:cs="Times New Roman"/>
          <w:bCs/>
          <w:iCs/>
          <w:sz w:val="28"/>
          <w:szCs w:val="28"/>
        </w:rPr>
        <w:t>Сузунском</w:t>
      </w:r>
      <w:proofErr w:type="spellEnd"/>
      <w:r>
        <w:rPr>
          <w:rFonts w:ascii="Times New Roman" w:hAnsi="Times New Roman" w:cs="Times New Roman"/>
          <w:bCs/>
          <w:iCs/>
          <w:sz w:val="28"/>
          <w:szCs w:val="28"/>
        </w:rPr>
        <w:t xml:space="preserve"> районе (1).</w:t>
      </w:r>
    </w:p>
    <w:p w14:paraId="1AB2FA6D" w14:textId="77777777" w:rsidR="008F7C40" w:rsidRPr="00A23416" w:rsidRDefault="008F7C40" w:rsidP="008F7C40">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Доля организаций, здания которых требуют выборочного капитального ремонта, в 201</w:t>
      </w:r>
      <w:r>
        <w:rPr>
          <w:rFonts w:ascii="Times New Roman" w:hAnsi="Times New Roman" w:cs="Times New Roman"/>
          <w:bCs/>
          <w:iCs/>
          <w:sz w:val="28"/>
          <w:szCs w:val="28"/>
        </w:rPr>
        <w:t>9</w:t>
      </w:r>
      <w:r w:rsidRPr="00A23416">
        <w:rPr>
          <w:rFonts w:ascii="Times New Roman" w:hAnsi="Times New Roman" w:cs="Times New Roman"/>
          <w:bCs/>
          <w:iCs/>
          <w:sz w:val="28"/>
          <w:szCs w:val="28"/>
        </w:rPr>
        <w:t xml:space="preserve"> году составила </w:t>
      </w:r>
      <w:r>
        <w:rPr>
          <w:rFonts w:ascii="Times New Roman" w:hAnsi="Times New Roman" w:cs="Times New Roman"/>
          <w:bCs/>
          <w:iCs/>
          <w:sz w:val="28"/>
          <w:szCs w:val="28"/>
        </w:rPr>
        <w:t xml:space="preserve">1,9% (2018 год - </w:t>
      </w:r>
      <w:r w:rsidRPr="00A23416">
        <w:rPr>
          <w:rFonts w:ascii="Times New Roman" w:hAnsi="Times New Roman" w:cs="Times New Roman"/>
          <w:bCs/>
          <w:iCs/>
          <w:sz w:val="28"/>
          <w:szCs w:val="28"/>
        </w:rPr>
        <w:t>2,2%</w:t>
      </w:r>
      <w:r>
        <w:rPr>
          <w:rFonts w:ascii="Times New Roman" w:hAnsi="Times New Roman" w:cs="Times New Roman"/>
          <w:bCs/>
          <w:iCs/>
          <w:sz w:val="28"/>
          <w:szCs w:val="28"/>
        </w:rPr>
        <w:t>)</w:t>
      </w:r>
      <w:r w:rsidRPr="00A23416">
        <w:rPr>
          <w:rFonts w:ascii="Times New Roman" w:hAnsi="Times New Roman" w:cs="Times New Roman"/>
          <w:bCs/>
          <w:iCs/>
          <w:sz w:val="28"/>
          <w:szCs w:val="28"/>
        </w:rPr>
        <w:t>, из них в городских поселениях – 1,</w:t>
      </w:r>
      <w:r>
        <w:rPr>
          <w:rFonts w:ascii="Times New Roman" w:hAnsi="Times New Roman" w:cs="Times New Roman"/>
          <w:bCs/>
          <w:iCs/>
          <w:sz w:val="28"/>
          <w:szCs w:val="28"/>
        </w:rPr>
        <w:t>4</w:t>
      </w:r>
      <w:r w:rsidRPr="00A23416">
        <w:rPr>
          <w:rFonts w:ascii="Times New Roman" w:hAnsi="Times New Roman" w:cs="Times New Roman"/>
          <w:bCs/>
          <w:iCs/>
          <w:sz w:val="28"/>
          <w:szCs w:val="28"/>
        </w:rPr>
        <w:t xml:space="preserve">%, в сельской местности – </w:t>
      </w:r>
      <w:r>
        <w:rPr>
          <w:rFonts w:ascii="Times New Roman" w:hAnsi="Times New Roman" w:cs="Times New Roman"/>
          <w:bCs/>
          <w:iCs/>
          <w:sz w:val="28"/>
          <w:szCs w:val="28"/>
        </w:rPr>
        <w:t>3,1</w:t>
      </w:r>
      <w:r w:rsidRPr="00A23416">
        <w:rPr>
          <w:rFonts w:ascii="Times New Roman" w:hAnsi="Times New Roman" w:cs="Times New Roman"/>
          <w:bCs/>
          <w:iCs/>
          <w:sz w:val="28"/>
          <w:szCs w:val="28"/>
        </w:rPr>
        <w:t>%.</w:t>
      </w:r>
    </w:p>
    <w:p w14:paraId="5F3DF73F" w14:textId="77777777" w:rsidR="008F7C40" w:rsidRDefault="008F7C40" w:rsidP="008F7C40">
      <w:pPr>
        <w:spacing w:after="0" w:line="240" w:lineRule="auto"/>
        <w:ind w:firstLine="709"/>
        <w:jc w:val="both"/>
        <w:rPr>
          <w:rFonts w:ascii="Times New Roman" w:hAnsi="Times New Roman" w:cs="Times New Roman"/>
          <w:bCs/>
          <w:iCs/>
          <w:sz w:val="28"/>
          <w:szCs w:val="28"/>
        </w:rPr>
      </w:pPr>
      <w:r w:rsidRPr="00C144D7">
        <w:rPr>
          <w:rFonts w:ascii="Times New Roman" w:hAnsi="Times New Roman" w:cs="Times New Roman"/>
          <w:bCs/>
          <w:iCs/>
          <w:sz w:val="28"/>
          <w:szCs w:val="28"/>
        </w:rPr>
        <w:t xml:space="preserve">Здания </w:t>
      </w:r>
      <w:r>
        <w:rPr>
          <w:rFonts w:ascii="Times New Roman" w:hAnsi="Times New Roman" w:cs="Times New Roman"/>
          <w:bCs/>
          <w:iCs/>
          <w:sz w:val="28"/>
          <w:szCs w:val="28"/>
        </w:rPr>
        <w:t>дошкольных образовательных</w:t>
      </w:r>
      <w:r w:rsidRPr="00C144D7">
        <w:rPr>
          <w:rFonts w:ascii="Times New Roman" w:hAnsi="Times New Roman" w:cs="Times New Roman"/>
          <w:bCs/>
          <w:iCs/>
          <w:sz w:val="28"/>
          <w:szCs w:val="28"/>
        </w:rPr>
        <w:t xml:space="preserve"> организаций, находящихся в аварийном состоянии, отсутствуют.</w:t>
      </w:r>
    </w:p>
    <w:p w14:paraId="674308F2" w14:textId="77777777" w:rsidR="008F7C40" w:rsidRPr="00A23416" w:rsidRDefault="008F7C40" w:rsidP="008F7C40">
      <w:pPr>
        <w:spacing w:after="0" w:line="240" w:lineRule="auto"/>
        <w:ind w:firstLine="709"/>
        <w:jc w:val="both"/>
        <w:rPr>
          <w:rFonts w:ascii="Times New Roman" w:hAnsi="Times New Roman" w:cs="Times New Roman"/>
          <w:bCs/>
          <w:iCs/>
          <w:sz w:val="28"/>
          <w:szCs w:val="28"/>
        </w:rPr>
      </w:pPr>
      <w:r w:rsidRPr="00A23416">
        <w:rPr>
          <w:rFonts w:ascii="Times New Roman" w:hAnsi="Times New Roman" w:cs="Times New Roman"/>
          <w:bCs/>
          <w:iCs/>
          <w:sz w:val="28"/>
          <w:szCs w:val="28"/>
        </w:rPr>
        <w:t>В летний период 201</w:t>
      </w:r>
      <w:r>
        <w:rPr>
          <w:rFonts w:ascii="Times New Roman" w:hAnsi="Times New Roman" w:cs="Times New Roman"/>
          <w:bCs/>
          <w:iCs/>
          <w:sz w:val="28"/>
          <w:szCs w:val="28"/>
        </w:rPr>
        <w:t>9</w:t>
      </w:r>
      <w:r w:rsidRPr="00A23416">
        <w:rPr>
          <w:rFonts w:ascii="Times New Roman" w:hAnsi="Times New Roman" w:cs="Times New Roman"/>
          <w:bCs/>
          <w:iCs/>
          <w:sz w:val="28"/>
          <w:szCs w:val="28"/>
        </w:rPr>
        <w:t xml:space="preserve"> года в целях подготовки образовательных учреждений к учебному году проведены текущие и капитальные ремонты во всех дошкольных образовательных организациях.</w:t>
      </w:r>
    </w:p>
    <w:p w14:paraId="7E0D2B9B" w14:textId="77777777" w:rsidR="004970F5" w:rsidRPr="00A23416" w:rsidRDefault="004970F5">
      <w:pPr>
        <w:spacing w:after="0" w:line="240" w:lineRule="auto"/>
        <w:jc w:val="both"/>
        <w:rPr>
          <w:rFonts w:ascii="Times New Roman" w:hAnsi="Times New Roman" w:cs="Times New Roman"/>
          <w:bCs/>
          <w:iCs/>
          <w:sz w:val="28"/>
          <w:szCs w:val="28"/>
        </w:rPr>
      </w:pPr>
    </w:p>
    <w:p w14:paraId="5A4EE619" w14:textId="77777777" w:rsidR="0069651F" w:rsidRPr="00A23416" w:rsidRDefault="0069651F">
      <w:pPr>
        <w:spacing w:after="0" w:line="240" w:lineRule="auto"/>
        <w:jc w:val="both"/>
        <w:rPr>
          <w:rFonts w:ascii="Times New Roman" w:hAnsi="Times New Roman" w:cs="Times New Roman"/>
          <w:bCs/>
          <w:iCs/>
          <w:sz w:val="28"/>
          <w:szCs w:val="28"/>
        </w:rPr>
      </w:pPr>
    </w:p>
    <w:p w14:paraId="1FDE329D" w14:textId="77777777" w:rsidR="0069651F" w:rsidRPr="00A23416" w:rsidRDefault="0069651F">
      <w:pPr>
        <w:spacing w:after="0" w:line="240" w:lineRule="auto"/>
        <w:jc w:val="both"/>
        <w:rPr>
          <w:rFonts w:ascii="Times New Roman" w:hAnsi="Times New Roman" w:cs="Times New Roman"/>
          <w:bCs/>
          <w:iCs/>
          <w:sz w:val="28"/>
          <w:szCs w:val="28"/>
        </w:rPr>
      </w:pPr>
    </w:p>
    <w:p w14:paraId="2A48693C" w14:textId="77777777" w:rsidR="00CA4ED6" w:rsidRDefault="00CA4ED6">
      <w:pPr>
        <w:spacing w:after="0" w:line="240" w:lineRule="auto"/>
        <w:jc w:val="both"/>
        <w:rPr>
          <w:rFonts w:ascii="Times New Roman" w:hAnsi="Times New Roman" w:cs="Times New Roman"/>
          <w:bCs/>
          <w:iCs/>
          <w:sz w:val="28"/>
          <w:szCs w:val="28"/>
        </w:rPr>
        <w:sectPr w:rsidR="00CA4ED6" w:rsidSect="005A5DFD">
          <w:type w:val="continuous"/>
          <w:pgSz w:w="11906" w:h="16838"/>
          <w:pgMar w:top="1134" w:right="567" w:bottom="993" w:left="1418" w:header="708" w:footer="708" w:gutter="0"/>
          <w:cols w:space="708"/>
          <w:docGrid w:linePitch="360"/>
        </w:sectPr>
      </w:pPr>
    </w:p>
    <w:p w14:paraId="36F9DF1D" w14:textId="25BDF63C" w:rsidR="008244C0" w:rsidRPr="00A23416" w:rsidRDefault="008F7C40">
      <w:pPr>
        <w:spacing w:after="0" w:line="240" w:lineRule="auto"/>
        <w:jc w:val="center"/>
        <w:rPr>
          <w:rFonts w:ascii="Times New Roman" w:hAnsi="Times New Roman" w:cs="Times New Roman"/>
          <w:b/>
          <w:bCs/>
          <w:iCs/>
          <w:sz w:val="28"/>
          <w:szCs w:val="28"/>
        </w:rPr>
      </w:pPr>
      <w:r>
        <w:rPr>
          <w:noProof/>
          <w:lang w:eastAsia="ru-RU"/>
        </w:rPr>
        <w:lastRenderedPageBreak/>
        <w:drawing>
          <wp:anchor distT="0" distB="0" distL="114300" distR="114300" simplePos="0" relativeHeight="251718656" behindDoc="1" locked="0" layoutInCell="1" allowOverlap="1" wp14:anchorId="69D52C26" wp14:editId="57B7BA0D">
            <wp:simplePos x="0" y="0"/>
            <wp:positionH relativeFrom="margin">
              <wp:align>left</wp:align>
            </wp:positionH>
            <wp:positionV relativeFrom="paragraph">
              <wp:posOffset>1</wp:posOffset>
            </wp:positionV>
            <wp:extent cx="9705975" cy="6438900"/>
            <wp:effectExtent l="0" t="0" r="9525" b="0"/>
            <wp:wrapTight wrapText="bothSides">
              <wp:wrapPolygon edited="0">
                <wp:start x="0" y="0"/>
                <wp:lineTo x="0" y="21536"/>
                <wp:lineTo x="21579" y="21536"/>
                <wp:lineTo x="21579"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2AF13DD8" w14:textId="77777777" w:rsidR="00CA4ED6" w:rsidRDefault="00CA4ED6">
      <w:pPr>
        <w:spacing w:after="0" w:line="240" w:lineRule="auto"/>
        <w:jc w:val="center"/>
        <w:rPr>
          <w:rFonts w:ascii="Times New Roman" w:hAnsi="Times New Roman" w:cs="Times New Roman"/>
          <w:b/>
          <w:bCs/>
          <w:iCs/>
          <w:sz w:val="28"/>
          <w:szCs w:val="28"/>
        </w:rPr>
        <w:sectPr w:rsidR="00CA4ED6" w:rsidSect="002D2682">
          <w:pgSz w:w="16838" w:h="11906" w:orient="landscape"/>
          <w:pgMar w:top="1418" w:right="1134" w:bottom="567" w:left="1134" w:header="708" w:footer="708" w:gutter="0"/>
          <w:cols w:space="708"/>
          <w:docGrid w:linePitch="360"/>
        </w:sectPr>
      </w:pPr>
    </w:p>
    <w:p w14:paraId="03DE46F0" w14:textId="77777777" w:rsidR="002D2682" w:rsidRPr="00901D14" w:rsidRDefault="004F0337">
      <w:pPr>
        <w:pStyle w:val="af"/>
        <w:spacing w:after="0" w:line="240" w:lineRule="auto"/>
        <w:jc w:val="center"/>
        <w:rPr>
          <w:rFonts w:ascii="Times New Roman" w:hAnsi="Times New Roman" w:cs="Times New Roman"/>
          <w:b/>
          <w:i w:val="0"/>
          <w:color w:val="000000" w:themeColor="text1"/>
          <w:sz w:val="28"/>
          <w:szCs w:val="28"/>
        </w:rPr>
      </w:pPr>
      <w:bookmarkStart w:id="5" w:name="_Toc20812581"/>
      <w:r w:rsidRPr="00CA4ED6">
        <w:rPr>
          <w:rFonts w:ascii="Times New Roman" w:hAnsi="Times New Roman" w:cs="Times New Roman"/>
          <w:b/>
          <w:i w:val="0"/>
          <w:color w:val="000000" w:themeColor="text1"/>
          <w:sz w:val="28"/>
          <w:szCs w:val="28"/>
        </w:rPr>
        <w:lastRenderedPageBreak/>
        <w:t>1.3. Общее и дополнительное образование</w:t>
      </w:r>
      <w:bookmarkEnd w:id="5"/>
    </w:p>
    <w:p w14:paraId="08340303"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A23416">
        <w:rPr>
          <w:rFonts w:ascii="Times New Roman" w:hAnsi="Times New Roman" w:cs="Times New Roman"/>
          <w:color w:val="000000"/>
          <w:sz w:val="28"/>
          <w:szCs w:val="28"/>
        </w:rPr>
        <w:t>В 201</w:t>
      </w:r>
      <w:r>
        <w:rPr>
          <w:rFonts w:ascii="Times New Roman" w:hAnsi="Times New Roman" w:cs="Times New Roman"/>
          <w:color w:val="000000"/>
          <w:sz w:val="28"/>
          <w:szCs w:val="28"/>
        </w:rPr>
        <w:t>9</w:t>
      </w:r>
      <w:r w:rsidRPr="00A23416">
        <w:rPr>
          <w:rFonts w:ascii="Times New Roman" w:hAnsi="Times New Roman" w:cs="Times New Roman"/>
          <w:color w:val="000000"/>
          <w:sz w:val="28"/>
          <w:szCs w:val="28"/>
        </w:rPr>
        <w:t xml:space="preserve"> году доля обучающихся государственных (муниципальных) общеобразовательных организаций,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составила 97,</w:t>
      </w:r>
      <w:r>
        <w:rPr>
          <w:rFonts w:ascii="Times New Roman" w:hAnsi="Times New Roman" w:cs="Times New Roman"/>
          <w:color w:val="000000"/>
          <w:sz w:val="28"/>
          <w:szCs w:val="28"/>
        </w:rPr>
        <w:t>7</w:t>
      </w:r>
      <w:r w:rsidRPr="00A23416">
        <w:rPr>
          <w:rFonts w:ascii="Times New Roman" w:hAnsi="Times New Roman" w:cs="Times New Roman"/>
          <w:color w:val="000000"/>
          <w:sz w:val="28"/>
          <w:szCs w:val="28"/>
        </w:rPr>
        <w:t>%. Значение данного показателя ежегодно растет.</w:t>
      </w:r>
    </w:p>
    <w:p w14:paraId="4E643C11"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A23416">
        <w:rPr>
          <w:rFonts w:ascii="Times New Roman" w:hAnsi="Times New Roman" w:cs="Times New Roman"/>
          <w:color w:val="000000"/>
          <w:sz w:val="28"/>
          <w:szCs w:val="28"/>
        </w:rPr>
        <w:t xml:space="preserve">Здания общеобразовательных организаций, находящихся в аварийном состоянии, отсутствуют. </w:t>
      </w:r>
    </w:p>
    <w:p w14:paraId="766137EE"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A23416">
        <w:rPr>
          <w:rFonts w:ascii="Times New Roman" w:hAnsi="Times New Roman" w:cs="Times New Roman"/>
          <w:color w:val="000000"/>
          <w:sz w:val="28"/>
          <w:szCs w:val="28"/>
        </w:rPr>
        <w:t>В летний период 201</w:t>
      </w:r>
      <w:r>
        <w:rPr>
          <w:rFonts w:ascii="Times New Roman" w:hAnsi="Times New Roman" w:cs="Times New Roman"/>
          <w:color w:val="000000"/>
          <w:sz w:val="28"/>
          <w:szCs w:val="28"/>
        </w:rPr>
        <w:t>9</w:t>
      </w:r>
      <w:r w:rsidRPr="00A23416">
        <w:rPr>
          <w:rFonts w:ascii="Times New Roman" w:hAnsi="Times New Roman" w:cs="Times New Roman"/>
          <w:color w:val="000000"/>
          <w:sz w:val="28"/>
          <w:szCs w:val="28"/>
        </w:rPr>
        <w:t xml:space="preserve"> года в целях подготовки образовательных учреждений к учебному году были проведены текущие и капитальные ремонты во всех общеобразовательных организациях.</w:t>
      </w:r>
    </w:p>
    <w:p w14:paraId="0AABAAE9" w14:textId="77777777"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целях</w:t>
      </w:r>
      <w:r w:rsidRPr="00F50B8C">
        <w:rPr>
          <w:rFonts w:ascii="Times New Roman" w:hAnsi="Times New Roman" w:cs="Times New Roman"/>
          <w:color w:val="000000"/>
          <w:sz w:val="28"/>
          <w:szCs w:val="28"/>
        </w:rPr>
        <w:t xml:space="preserve"> обеспечения безаварийной и безопасной организации учебно-воспитательного процесса</w:t>
      </w:r>
      <w:r>
        <w:rPr>
          <w:rFonts w:ascii="Times New Roman" w:hAnsi="Times New Roman" w:cs="Times New Roman"/>
          <w:color w:val="000000"/>
          <w:sz w:val="28"/>
          <w:szCs w:val="28"/>
        </w:rPr>
        <w:t xml:space="preserve"> </w:t>
      </w:r>
      <w:r w:rsidRPr="00F50B8C">
        <w:rPr>
          <w:rFonts w:ascii="Times New Roman" w:hAnsi="Times New Roman" w:cs="Times New Roman"/>
          <w:color w:val="000000"/>
          <w:sz w:val="28"/>
          <w:szCs w:val="28"/>
        </w:rPr>
        <w:t xml:space="preserve">в рамках мероприятий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в 2019 году </w:t>
      </w:r>
      <w:r>
        <w:rPr>
          <w:rFonts w:ascii="Times New Roman" w:hAnsi="Times New Roman" w:cs="Times New Roman"/>
          <w:color w:val="000000"/>
          <w:sz w:val="28"/>
          <w:szCs w:val="28"/>
        </w:rPr>
        <w:t>проведены следующие работы</w:t>
      </w:r>
      <w:r w:rsidRPr="00F50B8C">
        <w:rPr>
          <w:rFonts w:ascii="Times New Roman" w:hAnsi="Times New Roman" w:cs="Times New Roman"/>
          <w:color w:val="000000"/>
          <w:sz w:val="28"/>
          <w:szCs w:val="28"/>
        </w:rPr>
        <w:t>:</w:t>
      </w:r>
    </w:p>
    <w:p w14:paraId="76C87373" w14:textId="59DF0124"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F50B8C">
        <w:rPr>
          <w:rFonts w:ascii="Times New Roman" w:hAnsi="Times New Roman" w:cs="Times New Roman"/>
          <w:color w:val="000000"/>
          <w:sz w:val="28"/>
          <w:szCs w:val="28"/>
        </w:rPr>
        <w:t>Барабинский район - аварийно-восстановительный р</w:t>
      </w:r>
      <w:r w:rsidR="00304191">
        <w:rPr>
          <w:rFonts w:ascii="Times New Roman" w:hAnsi="Times New Roman" w:cs="Times New Roman"/>
          <w:color w:val="000000"/>
          <w:sz w:val="28"/>
          <w:szCs w:val="28"/>
        </w:rPr>
        <w:t xml:space="preserve">емонт МКОУ </w:t>
      </w:r>
      <w:proofErr w:type="spellStart"/>
      <w:r w:rsidR="00304191">
        <w:rPr>
          <w:rFonts w:ascii="Times New Roman" w:hAnsi="Times New Roman" w:cs="Times New Roman"/>
          <w:color w:val="000000"/>
          <w:sz w:val="28"/>
          <w:szCs w:val="28"/>
        </w:rPr>
        <w:t>Новочановская</w:t>
      </w:r>
      <w:proofErr w:type="spellEnd"/>
      <w:r w:rsidR="00304191">
        <w:rPr>
          <w:rFonts w:ascii="Times New Roman" w:hAnsi="Times New Roman" w:cs="Times New Roman"/>
          <w:color w:val="000000"/>
          <w:sz w:val="28"/>
          <w:szCs w:val="28"/>
        </w:rPr>
        <w:t xml:space="preserve"> СОШ</w:t>
      </w:r>
      <w:r w:rsidRPr="00F50B8C">
        <w:rPr>
          <w:rFonts w:ascii="Times New Roman" w:hAnsi="Times New Roman" w:cs="Times New Roman"/>
          <w:color w:val="000000"/>
          <w:sz w:val="28"/>
          <w:szCs w:val="28"/>
        </w:rPr>
        <w:t>;</w:t>
      </w:r>
    </w:p>
    <w:p w14:paraId="0301F592" w14:textId="39B8025C"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F50B8C">
        <w:rPr>
          <w:rFonts w:ascii="Times New Roman" w:hAnsi="Times New Roman" w:cs="Times New Roman"/>
          <w:color w:val="000000"/>
          <w:sz w:val="28"/>
          <w:szCs w:val="28"/>
        </w:rPr>
        <w:t>Карасукский район - капремонт кровли МБУДО «Детско-юношеский центр» (4809,2 тыс. рублей) и капремонт помещ</w:t>
      </w:r>
      <w:r w:rsidR="00095668">
        <w:rPr>
          <w:rFonts w:ascii="Times New Roman" w:hAnsi="Times New Roman" w:cs="Times New Roman"/>
          <w:color w:val="000000"/>
          <w:sz w:val="28"/>
          <w:szCs w:val="28"/>
        </w:rPr>
        <w:t>ений бассейна МБДОУ «Сказка»</w:t>
      </w:r>
      <w:r w:rsidRPr="00F50B8C">
        <w:rPr>
          <w:rFonts w:ascii="Times New Roman" w:hAnsi="Times New Roman" w:cs="Times New Roman"/>
          <w:color w:val="000000"/>
          <w:sz w:val="28"/>
          <w:szCs w:val="28"/>
        </w:rPr>
        <w:t>;</w:t>
      </w:r>
    </w:p>
    <w:p w14:paraId="7D36A000" w14:textId="5059E1AC"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roofErr w:type="spellStart"/>
      <w:r w:rsidRPr="00F50B8C">
        <w:rPr>
          <w:rFonts w:ascii="Times New Roman" w:hAnsi="Times New Roman" w:cs="Times New Roman"/>
          <w:color w:val="000000"/>
          <w:sz w:val="28"/>
          <w:szCs w:val="28"/>
        </w:rPr>
        <w:t>Кочковский</w:t>
      </w:r>
      <w:proofErr w:type="spellEnd"/>
      <w:r w:rsidRPr="00F50B8C">
        <w:rPr>
          <w:rFonts w:ascii="Times New Roman" w:hAnsi="Times New Roman" w:cs="Times New Roman"/>
          <w:color w:val="000000"/>
          <w:sz w:val="28"/>
          <w:szCs w:val="28"/>
        </w:rPr>
        <w:t xml:space="preserve"> район - ремонт крыши, вентилируемого фасада, благоустройство </w:t>
      </w:r>
      <w:r w:rsidR="00A97168" w:rsidRPr="00F50B8C">
        <w:rPr>
          <w:rFonts w:ascii="Times New Roman" w:hAnsi="Times New Roman" w:cs="Times New Roman"/>
          <w:color w:val="000000"/>
          <w:sz w:val="28"/>
          <w:szCs w:val="28"/>
        </w:rPr>
        <w:t>территор</w:t>
      </w:r>
      <w:r w:rsidR="00A97168">
        <w:rPr>
          <w:rFonts w:ascii="Times New Roman" w:hAnsi="Times New Roman" w:cs="Times New Roman"/>
          <w:color w:val="000000"/>
          <w:sz w:val="28"/>
          <w:szCs w:val="28"/>
        </w:rPr>
        <w:t>ии, ремонт</w:t>
      </w:r>
      <w:r>
        <w:rPr>
          <w:rFonts w:ascii="Times New Roman" w:hAnsi="Times New Roman" w:cs="Times New Roman"/>
          <w:color w:val="000000"/>
          <w:sz w:val="28"/>
          <w:szCs w:val="28"/>
        </w:rPr>
        <w:t xml:space="preserve"> спортивного зала в </w:t>
      </w:r>
      <w:r w:rsidRPr="00F50B8C">
        <w:rPr>
          <w:rFonts w:ascii="Times New Roman" w:hAnsi="Times New Roman" w:cs="Times New Roman"/>
          <w:color w:val="000000"/>
          <w:sz w:val="28"/>
          <w:szCs w:val="28"/>
        </w:rPr>
        <w:t>МКОУ «</w:t>
      </w:r>
      <w:proofErr w:type="spellStart"/>
      <w:r w:rsidRPr="00F50B8C">
        <w:rPr>
          <w:rFonts w:ascii="Times New Roman" w:hAnsi="Times New Roman" w:cs="Times New Roman"/>
          <w:color w:val="000000"/>
          <w:sz w:val="28"/>
          <w:szCs w:val="28"/>
        </w:rPr>
        <w:t>Жуланская</w:t>
      </w:r>
      <w:proofErr w:type="spellEnd"/>
      <w:r w:rsidRPr="00F50B8C">
        <w:rPr>
          <w:rFonts w:ascii="Times New Roman" w:hAnsi="Times New Roman" w:cs="Times New Roman"/>
          <w:color w:val="000000"/>
          <w:sz w:val="28"/>
          <w:szCs w:val="28"/>
        </w:rPr>
        <w:t xml:space="preserve"> С</w:t>
      </w:r>
      <w:r>
        <w:rPr>
          <w:rFonts w:ascii="Times New Roman" w:hAnsi="Times New Roman" w:cs="Times New Roman"/>
          <w:color w:val="000000"/>
          <w:sz w:val="28"/>
          <w:szCs w:val="28"/>
        </w:rPr>
        <w:t>О</w:t>
      </w:r>
      <w:r w:rsidRPr="00F50B8C">
        <w:rPr>
          <w:rFonts w:ascii="Times New Roman" w:hAnsi="Times New Roman" w:cs="Times New Roman"/>
          <w:color w:val="000000"/>
          <w:sz w:val="28"/>
          <w:szCs w:val="28"/>
        </w:rPr>
        <w:t>Ш»;</w:t>
      </w:r>
    </w:p>
    <w:p w14:paraId="33A52886" w14:textId="10548109"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F50B8C">
        <w:rPr>
          <w:rFonts w:ascii="Times New Roman" w:hAnsi="Times New Roman" w:cs="Times New Roman"/>
          <w:color w:val="000000"/>
          <w:sz w:val="28"/>
          <w:szCs w:val="28"/>
        </w:rPr>
        <w:t xml:space="preserve">Чулымский район - замена окон и ремонт кровель в МКОУ </w:t>
      </w:r>
      <w:proofErr w:type="spellStart"/>
      <w:r w:rsidRPr="00F50B8C">
        <w:rPr>
          <w:rFonts w:ascii="Times New Roman" w:hAnsi="Times New Roman" w:cs="Times New Roman"/>
          <w:color w:val="000000"/>
          <w:sz w:val="28"/>
          <w:szCs w:val="28"/>
        </w:rPr>
        <w:t>Кокошинской</w:t>
      </w:r>
      <w:proofErr w:type="spellEnd"/>
      <w:r w:rsidRPr="00F50B8C">
        <w:rPr>
          <w:rFonts w:ascii="Times New Roman" w:hAnsi="Times New Roman" w:cs="Times New Roman"/>
          <w:color w:val="000000"/>
          <w:sz w:val="28"/>
          <w:szCs w:val="28"/>
        </w:rPr>
        <w:t xml:space="preserve"> школе и детском саду, </w:t>
      </w:r>
      <w:proofErr w:type="spellStart"/>
      <w:r w:rsidRPr="00F50B8C">
        <w:rPr>
          <w:rFonts w:ascii="Times New Roman" w:hAnsi="Times New Roman" w:cs="Times New Roman"/>
          <w:color w:val="000000"/>
          <w:sz w:val="28"/>
          <w:szCs w:val="28"/>
        </w:rPr>
        <w:t>Чулымской</w:t>
      </w:r>
      <w:proofErr w:type="spellEnd"/>
      <w:r w:rsidRPr="00F50B8C">
        <w:rPr>
          <w:rFonts w:ascii="Times New Roman" w:hAnsi="Times New Roman" w:cs="Times New Roman"/>
          <w:color w:val="000000"/>
          <w:sz w:val="28"/>
          <w:szCs w:val="28"/>
        </w:rPr>
        <w:t xml:space="preserve"> СОШ №1</w:t>
      </w:r>
      <w:r w:rsidR="00304191">
        <w:rPr>
          <w:rFonts w:ascii="Times New Roman" w:hAnsi="Times New Roman" w:cs="Times New Roman"/>
          <w:color w:val="000000"/>
          <w:sz w:val="28"/>
          <w:szCs w:val="28"/>
        </w:rPr>
        <w:t xml:space="preserve"> </w:t>
      </w:r>
      <w:r w:rsidRPr="00F50B8C">
        <w:rPr>
          <w:rFonts w:ascii="Times New Roman" w:hAnsi="Times New Roman" w:cs="Times New Roman"/>
          <w:color w:val="000000"/>
          <w:sz w:val="28"/>
          <w:szCs w:val="28"/>
        </w:rPr>
        <w:t xml:space="preserve">и ремонт кровли в </w:t>
      </w:r>
      <w:proofErr w:type="gramStart"/>
      <w:r w:rsidRPr="00F50B8C">
        <w:rPr>
          <w:rFonts w:ascii="Times New Roman" w:hAnsi="Times New Roman" w:cs="Times New Roman"/>
          <w:color w:val="000000"/>
          <w:sz w:val="28"/>
          <w:szCs w:val="28"/>
        </w:rPr>
        <w:t>МКОУ  Чулымский</w:t>
      </w:r>
      <w:proofErr w:type="gramEnd"/>
      <w:r w:rsidRPr="00F50B8C">
        <w:rPr>
          <w:rFonts w:ascii="Times New Roman" w:hAnsi="Times New Roman" w:cs="Times New Roman"/>
          <w:color w:val="000000"/>
          <w:sz w:val="28"/>
          <w:szCs w:val="28"/>
        </w:rPr>
        <w:t xml:space="preserve"> лицей;</w:t>
      </w:r>
    </w:p>
    <w:p w14:paraId="62106549" w14:textId="68550320"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F50B8C">
        <w:rPr>
          <w:rFonts w:ascii="Times New Roman" w:hAnsi="Times New Roman" w:cs="Times New Roman"/>
          <w:color w:val="000000"/>
          <w:sz w:val="28"/>
          <w:szCs w:val="28"/>
        </w:rPr>
        <w:t>Куйбышевский район - оснащение муниципального бюджетного общеобразовательного учреждения Куйбышевского района «Средняя общеобразовательная школа № 3» необходимым инвентарем и оборудованием для увеличения возможностей организации инклюзивного образования;</w:t>
      </w:r>
    </w:p>
    <w:p w14:paraId="2A0A7BBC" w14:textId="2F32F92E"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roofErr w:type="spellStart"/>
      <w:r w:rsidRPr="00F50B8C">
        <w:rPr>
          <w:rFonts w:ascii="Times New Roman" w:hAnsi="Times New Roman" w:cs="Times New Roman"/>
          <w:color w:val="000000"/>
          <w:sz w:val="28"/>
          <w:szCs w:val="28"/>
        </w:rPr>
        <w:t>Черепановский</w:t>
      </w:r>
      <w:proofErr w:type="spellEnd"/>
      <w:r w:rsidRPr="00F50B8C">
        <w:rPr>
          <w:rFonts w:ascii="Times New Roman" w:hAnsi="Times New Roman" w:cs="Times New Roman"/>
          <w:color w:val="000000"/>
          <w:sz w:val="28"/>
          <w:szCs w:val="28"/>
        </w:rPr>
        <w:t xml:space="preserve"> район - демонтаж, заливка и устройство полов в подвальных помещениях, 1 и 2 этажах МКОУ </w:t>
      </w:r>
      <w:proofErr w:type="spellStart"/>
      <w:r w:rsidRPr="00F50B8C">
        <w:rPr>
          <w:rFonts w:ascii="Times New Roman" w:hAnsi="Times New Roman" w:cs="Times New Roman"/>
          <w:color w:val="000000"/>
          <w:sz w:val="28"/>
          <w:szCs w:val="28"/>
        </w:rPr>
        <w:t>Яр</w:t>
      </w:r>
      <w:r>
        <w:rPr>
          <w:rFonts w:ascii="Times New Roman" w:hAnsi="Times New Roman" w:cs="Times New Roman"/>
          <w:color w:val="000000"/>
          <w:sz w:val="28"/>
          <w:szCs w:val="28"/>
        </w:rPr>
        <w:t>ковской</w:t>
      </w:r>
      <w:proofErr w:type="spellEnd"/>
      <w:r>
        <w:rPr>
          <w:rFonts w:ascii="Times New Roman" w:hAnsi="Times New Roman" w:cs="Times New Roman"/>
          <w:color w:val="000000"/>
          <w:sz w:val="28"/>
          <w:szCs w:val="28"/>
        </w:rPr>
        <w:t xml:space="preserve"> СОШ </w:t>
      </w:r>
      <w:r w:rsidRPr="00F50B8C">
        <w:rPr>
          <w:rFonts w:ascii="Times New Roman" w:hAnsi="Times New Roman" w:cs="Times New Roman"/>
          <w:color w:val="000000"/>
          <w:sz w:val="28"/>
          <w:szCs w:val="28"/>
        </w:rPr>
        <w:t>им. Романова;</w:t>
      </w:r>
    </w:p>
    <w:p w14:paraId="6F39A972" w14:textId="39B376A1"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roofErr w:type="spellStart"/>
      <w:r w:rsidRPr="00F50B8C">
        <w:rPr>
          <w:rFonts w:ascii="Times New Roman" w:hAnsi="Times New Roman" w:cs="Times New Roman"/>
          <w:color w:val="000000"/>
          <w:sz w:val="28"/>
          <w:szCs w:val="28"/>
        </w:rPr>
        <w:t>Колыванский</w:t>
      </w:r>
      <w:proofErr w:type="spellEnd"/>
      <w:r w:rsidRPr="00F50B8C">
        <w:rPr>
          <w:rFonts w:ascii="Times New Roman" w:hAnsi="Times New Roman" w:cs="Times New Roman"/>
          <w:color w:val="000000"/>
          <w:sz w:val="28"/>
          <w:szCs w:val="28"/>
        </w:rPr>
        <w:t xml:space="preserve"> район - капитальный ремонт МБОУ </w:t>
      </w:r>
      <w:proofErr w:type="spellStart"/>
      <w:r w:rsidRPr="00F50B8C">
        <w:rPr>
          <w:rFonts w:ascii="Times New Roman" w:hAnsi="Times New Roman" w:cs="Times New Roman"/>
          <w:color w:val="000000"/>
          <w:sz w:val="28"/>
          <w:szCs w:val="28"/>
        </w:rPr>
        <w:t>Новотарышкинская</w:t>
      </w:r>
      <w:proofErr w:type="spellEnd"/>
      <w:r w:rsidRPr="00F50B8C">
        <w:rPr>
          <w:rFonts w:ascii="Times New Roman" w:hAnsi="Times New Roman" w:cs="Times New Roman"/>
          <w:color w:val="000000"/>
          <w:sz w:val="28"/>
          <w:szCs w:val="28"/>
        </w:rPr>
        <w:t xml:space="preserve"> СОШ;</w:t>
      </w:r>
    </w:p>
    <w:p w14:paraId="12266591" w14:textId="62838B85"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roofErr w:type="spellStart"/>
      <w:r w:rsidRPr="00F50B8C">
        <w:rPr>
          <w:rFonts w:ascii="Times New Roman" w:hAnsi="Times New Roman" w:cs="Times New Roman"/>
          <w:color w:val="000000"/>
          <w:sz w:val="28"/>
          <w:szCs w:val="28"/>
        </w:rPr>
        <w:t>Коченевский</w:t>
      </w:r>
      <w:proofErr w:type="spellEnd"/>
      <w:r w:rsidRPr="00F50B8C">
        <w:rPr>
          <w:rFonts w:ascii="Times New Roman" w:hAnsi="Times New Roman" w:cs="Times New Roman"/>
          <w:color w:val="000000"/>
          <w:sz w:val="28"/>
          <w:szCs w:val="28"/>
        </w:rPr>
        <w:t xml:space="preserve"> район - ремонт пола, приобретение оборудования в МКОУ </w:t>
      </w:r>
      <w:proofErr w:type="spellStart"/>
      <w:r w:rsidRPr="00F50B8C">
        <w:rPr>
          <w:rFonts w:ascii="Times New Roman" w:hAnsi="Times New Roman" w:cs="Times New Roman"/>
          <w:color w:val="000000"/>
          <w:sz w:val="28"/>
          <w:szCs w:val="28"/>
        </w:rPr>
        <w:t>Чикская</w:t>
      </w:r>
      <w:proofErr w:type="spellEnd"/>
      <w:r w:rsidRPr="00F50B8C">
        <w:rPr>
          <w:rFonts w:ascii="Times New Roman" w:hAnsi="Times New Roman" w:cs="Times New Roman"/>
          <w:color w:val="000000"/>
          <w:sz w:val="28"/>
          <w:szCs w:val="28"/>
        </w:rPr>
        <w:t xml:space="preserve"> СОШ №6;</w:t>
      </w:r>
    </w:p>
    <w:p w14:paraId="6613158F" w14:textId="252C0129" w:rsidR="008F7C40" w:rsidRPr="00F50B8C"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F50B8C">
        <w:rPr>
          <w:rFonts w:ascii="Times New Roman" w:hAnsi="Times New Roman" w:cs="Times New Roman"/>
          <w:color w:val="000000"/>
          <w:sz w:val="28"/>
          <w:szCs w:val="28"/>
        </w:rPr>
        <w:t>Сузунский район - ремонт зданий и помещений МКОУ «</w:t>
      </w:r>
      <w:proofErr w:type="spellStart"/>
      <w:r w:rsidRPr="00F50B8C">
        <w:rPr>
          <w:rFonts w:ascii="Times New Roman" w:hAnsi="Times New Roman" w:cs="Times New Roman"/>
          <w:color w:val="000000"/>
          <w:sz w:val="28"/>
          <w:szCs w:val="28"/>
        </w:rPr>
        <w:t>Сузунская</w:t>
      </w:r>
      <w:proofErr w:type="spellEnd"/>
      <w:r w:rsidRPr="00F50B8C">
        <w:rPr>
          <w:rFonts w:ascii="Times New Roman" w:hAnsi="Times New Roman" w:cs="Times New Roman"/>
          <w:color w:val="000000"/>
          <w:sz w:val="28"/>
          <w:szCs w:val="28"/>
        </w:rPr>
        <w:t xml:space="preserve"> СОШ №3 им. Левина» и МКДОУ Сузунский д/с №2;</w:t>
      </w:r>
    </w:p>
    <w:p w14:paraId="052EFD66" w14:textId="7DD514CE" w:rsidR="008F7C40"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roofErr w:type="spellStart"/>
      <w:r w:rsidRPr="00F50B8C">
        <w:rPr>
          <w:rFonts w:ascii="Times New Roman" w:hAnsi="Times New Roman" w:cs="Times New Roman"/>
          <w:color w:val="000000"/>
          <w:sz w:val="28"/>
          <w:szCs w:val="28"/>
        </w:rPr>
        <w:t>Кыштовский</w:t>
      </w:r>
      <w:proofErr w:type="spellEnd"/>
      <w:r w:rsidRPr="00F50B8C">
        <w:rPr>
          <w:rFonts w:ascii="Times New Roman" w:hAnsi="Times New Roman" w:cs="Times New Roman"/>
          <w:color w:val="000000"/>
          <w:sz w:val="28"/>
          <w:szCs w:val="28"/>
        </w:rPr>
        <w:t xml:space="preserve"> район - ремонт образовательных организаций района в целях устранения аварийных ситуаций и предписаний надзорных органов.</w:t>
      </w:r>
    </w:p>
    <w:p w14:paraId="76BBDB7D" w14:textId="77777777" w:rsidR="008F7C40"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E0306E">
        <w:rPr>
          <w:rFonts w:ascii="Times New Roman" w:hAnsi="Times New Roman" w:cs="Times New Roman"/>
          <w:color w:val="000000"/>
          <w:sz w:val="28"/>
          <w:szCs w:val="28"/>
        </w:rPr>
        <w:t xml:space="preserve"> 2019 году продолжены мероприятия по проведению ремонтных работ кровель и </w:t>
      </w:r>
      <w:r>
        <w:rPr>
          <w:rFonts w:ascii="Times New Roman" w:hAnsi="Times New Roman" w:cs="Times New Roman"/>
          <w:color w:val="000000"/>
          <w:sz w:val="28"/>
          <w:szCs w:val="28"/>
        </w:rPr>
        <w:t>замене оконных блоков в зданиях</w:t>
      </w:r>
      <w:r w:rsidRPr="00E0306E">
        <w:rPr>
          <w:rFonts w:ascii="Times New Roman" w:hAnsi="Times New Roman" w:cs="Times New Roman"/>
          <w:color w:val="000000"/>
          <w:sz w:val="28"/>
          <w:szCs w:val="28"/>
        </w:rPr>
        <w:t xml:space="preserve"> муниципальных образовательных организаций Новосибирской области, в том числе по наказам избирателей. Заменено 5418 оконных блоков в 199 образовательных организациях и отремонтирована кровля в 187 учреждениях.</w:t>
      </w:r>
    </w:p>
    <w:p w14:paraId="1FE03569" w14:textId="77777777" w:rsidR="008F7C40"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F50B8C">
        <w:rPr>
          <w:rFonts w:ascii="Times New Roman" w:hAnsi="Times New Roman" w:cs="Times New Roman"/>
          <w:color w:val="000000"/>
          <w:sz w:val="28"/>
          <w:szCs w:val="28"/>
        </w:rPr>
        <w:lastRenderedPageBreak/>
        <w:t xml:space="preserve">В 2019 году проведены ремонтные работы 35 спортивных объектов, в том числе отремонтированы 9 спортивных залов и оснащено спортивным инвентарем и оборудованием 1 </w:t>
      </w:r>
      <w:r>
        <w:rPr>
          <w:rFonts w:ascii="Times New Roman" w:hAnsi="Times New Roman" w:cs="Times New Roman"/>
          <w:color w:val="000000"/>
          <w:sz w:val="28"/>
          <w:szCs w:val="28"/>
        </w:rPr>
        <w:t xml:space="preserve">открытое плоскостное сооружение. Данные меры реализовывались в </w:t>
      </w:r>
      <w:r w:rsidRPr="00F50B8C">
        <w:rPr>
          <w:rFonts w:ascii="Times New Roman" w:hAnsi="Times New Roman" w:cs="Times New Roman"/>
          <w:color w:val="000000"/>
          <w:sz w:val="28"/>
          <w:szCs w:val="28"/>
        </w:rPr>
        <w:t>Венгеровск</w:t>
      </w:r>
      <w:r>
        <w:rPr>
          <w:rFonts w:ascii="Times New Roman" w:hAnsi="Times New Roman" w:cs="Times New Roman"/>
          <w:color w:val="000000"/>
          <w:sz w:val="28"/>
          <w:szCs w:val="28"/>
        </w:rPr>
        <w:t>ом</w:t>
      </w:r>
      <w:r w:rsidRPr="00F50B8C">
        <w:rPr>
          <w:rFonts w:ascii="Times New Roman" w:hAnsi="Times New Roman" w:cs="Times New Roman"/>
          <w:color w:val="000000"/>
          <w:sz w:val="28"/>
          <w:szCs w:val="28"/>
        </w:rPr>
        <w:t xml:space="preserve">, </w:t>
      </w:r>
      <w:proofErr w:type="spellStart"/>
      <w:r w:rsidRPr="00F50B8C">
        <w:rPr>
          <w:rFonts w:ascii="Times New Roman" w:hAnsi="Times New Roman" w:cs="Times New Roman"/>
          <w:color w:val="000000"/>
          <w:sz w:val="28"/>
          <w:szCs w:val="28"/>
        </w:rPr>
        <w:t>Доволенск</w:t>
      </w:r>
      <w:r>
        <w:rPr>
          <w:rFonts w:ascii="Times New Roman" w:hAnsi="Times New Roman" w:cs="Times New Roman"/>
          <w:color w:val="000000"/>
          <w:sz w:val="28"/>
          <w:szCs w:val="28"/>
        </w:rPr>
        <w:t>ом</w:t>
      </w:r>
      <w:proofErr w:type="spellEnd"/>
      <w:r w:rsidRPr="00F50B8C">
        <w:rPr>
          <w:rFonts w:ascii="Times New Roman" w:hAnsi="Times New Roman" w:cs="Times New Roman"/>
          <w:color w:val="000000"/>
          <w:sz w:val="28"/>
          <w:szCs w:val="28"/>
        </w:rPr>
        <w:t xml:space="preserve">, </w:t>
      </w:r>
      <w:proofErr w:type="spellStart"/>
      <w:r w:rsidRPr="00F50B8C">
        <w:rPr>
          <w:rFonts w:ascii="Times New Roman" w:hAnsi="Times New Roman" w:cs="Times New Roman"/>
          <w:color w:val="000000"/>
          <w:sz w:val="28"/>
          <w:szCs w:val="28"/>
        </w:rPr>
        <w:t>Искитимск</w:t>
      </w:r>
      <w:r>
        <w:rPr>
          <w:rFonts w:ascii="Times New Roman" w:hAnsi="Times New Roman" w:cs="Times New Roman"/>
          <w:color w:val="000000"/>
          <w:sz w:val="28"/>
          <w:szCs w:val="28"/>
        </w:rPr>
        <w:t>ом</w:t>
      </w:r>
      <w:proofErr w:type="spellEnd"/>
      <w:r w:rsidRPr="00F50B8C">
        <w:rPr>
          <w:rFonts w:ascii="Times New Roman" w:hAnsi="Times New Roman" w:cs="Times New Roman"/>
          <w:color w:val="000000"/>
          <w:sz w:val="28"/>
          <w:szCs w:val="28"/>
        </w:rPr>
        <w:t>, Карасукск</w:t>
      </w:r>
      <w:r>
        <w:rPr>
          <w:rFonts w:ascii="Times New Roman" w:hAnsi="Times New Roman" w:cs="Times New Roman"/>
          <w:color w:val="000000"/>
          <w:sz w:val="28"/>
          <w:szCs w:val="28"/>
        </w:rPr>
        <w:t>ом</w:t>
      </w:r>
      <w:r w:rsidRPr="00F50B8C">
        <w:rPr>
          <w:rFonts w:ascii="Times New Roman" w:hAnsi="Times New Roman" w:cs="Times New Roman"/>
          <w:color w:val="000000"/>
          <w:sz w:val="28"/>
          <w:szCs w:val="28"/>
        </w:rPr>
        <w:t xml:space="preserve">, </w:t>
      </w:r>
      <w:proofErr w:type="spellStart"/>
      <w:r w:rsidRPr="00F50B8C">
        <w:rPr>
          <w:rFonts w:ascii="Times New Roman" w:hAnsi="Times New Roman" w:cs="Times New Roman"/>
          <w:color w:val="000000"/>
          <w:sz w:val="28"/>
          <w:szCs w:val="28"/>
        </w:rPr>
        <w:t>Каргатск</w:t>
      </w:r>
      <w:r>
        <w:rPr>
          <w:rFonts w:ascii="Times New Roman" w:hAnsi="Times New Roman" w:cs="Times New Roman"/>
          <w:color w:val="000000"/>
          <w:sz w:val="28"/>
          <w:szCs w:val="28"/>
        </w:rPr>
        <w:t>ом</w:t>
      </w:r>
      <w:proofErr w:type="spellEnd"/>
      <w:r w:rsidRPr="00F50B8C">
        <w:rPr>
          <w:rFonts w:ascii="Times New Roman" w:hAnsi="Times New Roman" w:cs="Times New Roman"/>
          <w:color w:val="000000"/>
          <w:sz w:val="28"/>
          <w:szCs w:val="28"/>
        </w:rPr>
        <w:t xml:space="preserve">, </w:t>
      </w:r>
      <w:proofErr w:type="spellStart"/>
      <w:r w:rsidRPr="00F50B8C">
        <w:rPr>
          <w:rFonts w:ascii="Times New Roman" w:hAnsi="Times New Roman" w:cs="Times New Roman"/>
          <w:color w:val="000000"/>
          <w:sz w:val="28"/>
          <w:szCs w:val="28"/>
        </w:rPr>
        <w:t>Коченевск</w:t>
      </w:r>
      <w:r>
        <w:rPr>
          <w:rFonts w:ascii="Times New Roman" w:hAnsi="Times New Roman" w:cs="Times New Roman"/>
          <w:color w:val="000000"/>
          <w:sz w:val="28"/>
          <w:szCs w:val="28"/>
        </w:rPr>
        <w:t>ом</w:t>
      </w:r>
      <w:proofErr w:type="spellEnd"/>
      <w:r w:rsidRPr="00F50B8C">
        <w:rPr>
          <w:rFonts w:ascii="Times New Roman" w:hAnsi="Times New Roman" w:cs="Times New Roman"/>
          <w:color w:val="000000"/>
          <w:sz w:val="28"/>
          <w:szCs w:val="28"/>
        </w:rPr>
        <w:t>, Краснозерск</w:t>
      </w:r>
      <w:r>
        <w:rPr>
          <w:rFonts w:ascii="Times New Roman" w:hAnsi="Times New Roman" w:cs="Times New Roman"/>
          <w:color w:val="000000"/>
          <w:sz w:val="28"/>
          <w:szCs w:val="28"/>
        </w:rPr>
        <w:t>ом</w:t>
      </w:r>
      <w:r w:rsidRPr="00F50B8C">
        <w:rPr>
          <w:rFonts w:ascii="Times New Roman" w:hAnsi="Times New Roman" w:cs="Times New Roman"/>
          <w:color w:val="000000"/>
          <w:sz w:val="28"/>
          <w:szCs w:val="28"/>
        </w:rPr>
        <w:t xml:space="preserve">, </w:t>
      </w:r>
      <w:proofErr w:type="spellStart"/>
      <w:r w:rsidRPr="00F50B8C">
        <w:rPr>
          <w:rFonts w:ascii="Times New Roman" w:hAnsi="Times New Roman" w:cs="Times New Roman"/>
          <w:color w:val="000000"/>
          <w:sz w:val="28"/>
          <w:szCs w:val="28"/>
        </w:rPr>
        <w:t>Кыштовск</w:t>
      </w:r>
      <w:r>
        <w:rPr>
          <w:rFonts w:ascii="Times New Roman" w:hAnsi="Times New Roman" w:cs="Times New Roman"/>
          <w:color w:val="000000"/>
          <w:sz w:val="28"/>
          <w:szCs w:val="28"/>
        </w:rPr>
        <w:t>ом</w:t>
      </w:r>
      <w:proofErr w:type="spellEnd"/>
      <w:r w:rsidRPr="00F50B8C">
        <w:rPr>
          <w:rFonts w:ascii="Times New Roman" w:hAnsi="Times New Roman" w:cs="Times New Roman"/>
          <w:color w:val="000000"/>
          <w:sz w:val="28"/>
          <w:szCs w:val="28"/>
        </w:rPr>
        <w:t>, Ордынск</w:t>
      </w:r>
      <w:r>
        <w:rPr>
          <w:rFonts w:ascii="Times New Roman" w:hAnsi="Times New Roman" w:cs="Times New Roman"/>
          <w:color w:val="000000"/>
          <w:sz w:val="28"/>
          <w:szCs w:val="28"/>
        </w:rPr>
        <w:t>ом</w:t>
      </w:r>
      <w:r w:rsidRPr="00F50B8C">
        <w:rPr>
          <w:rFonts w:ascii="Times New Roman" w:hAnsi="Times New Roman" w:cs="Times New Roman"/>
          <w:color w:val="000000"/>
          <w:sz w:val="28"/>
          <w:szCs w:val="28"/>
        </w:rPr>
        <w:t xml:space="preserve"> и </w:t>
      </w:r>
      <w:proofErr w:type="spellStart"/>
      <w:r w:rsidRPr="00F50B8C">
        <w:rPr>
          <w:rFonts w:ascii="Times New Roman" w:hAnsi="Times New Roman" w:cs="Times New Roman"/>
          <w:color w:val="000000"/>
          <w:sz w:val="28"/>
          <w:szCs w:val="28"/>
        </w:rPr>
        <w:t>Черепановск</w:t>
      </w:r>
      <w:r>
        <w:rPr>
          <w:rFonts w:ascii="Times New Roman" w:hAnsi="Times New Roman" w:cs="Times New Roman"/>
          <w:color w:val="000000"/>
          <w:sz w:val="28"/>
          <w:szCs w:val="28"/>
        </w:rPr>
        <w:t>ом</w:t>
      </w:r>
      <w:proofErr w:type="spellEnd"/>
      <w:r>
        <w:rPr>
          <w:rFonts w:ascii="Times New Roman" w:hAnsi="Times New Roman" w:cs="Times New Roman"/>
          <w:color w:val="000000"/>
          <w:sz w:val="28"/>
          <w:szCs w:val="28"/>
        </w:rPr>
        <w:t xml:space="preserve"> районах</w:t>
      </w:r>
      <w:r w:rsidRPr="00F50B8C">
        <w:rPr>
          <w:rFonts w:ascii="Times New Roman" w:hAnsi="Times New Roman" w:cs="Times New Roman"/>
          <w:color w:val="000000"/>
          <w:sz w:val="28"/>
          <w:szCs w:val="28"/>
        </w:rPr>
        <w:t>.</w:t>
      </w:r>
    </w:p>
    <w:p w14:paraId="776DBF4E" w14:textId="77777777" w:rsidR="008F7C40"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E0306E">
        <w:rPr>
          <w:rFonts w:ascii="Times New Roman" w:hAnsi="Times New Roman" w:cs="Times New Roman"/>
          <w:color w:val="000000"/>
          <w:sz w:val="28"/>
          <w:szCs w:val="28"/>
        </w:rPr>
        <w:t xml:space="preserve">В 2019 году введены в эксплуатацию 6 школ общей проектной мощностью 4451 место, в том </w:t>
      </w:r>
      <w:r>
        <w:rPr>
          <w:rFonts w:ascii="Times New Roman" w:hAnsi="Times New Roman" w:cs="Times New Roman"/>
          <w:color w:val="000000"/>
          <w:sz w:val="28"/>
          <w:szCs w:val="28"/>
        </w:rPr>
        <w:t xml:space="preserve">числе 3 школы в г. Новосибирске, школа в </w:t>
      </w:r>
      <w:proofErr w:type="spellStart"/>
      <w:r>
        <w:rPr>
          <w:rFonts w:ascii="Times New Roman" w:hAnsi="Times New Roman" w:cs="Times New Roman"/>
          <w:color w:val="000000"/>
          <w:sz w:val="28"/>
          <w:szCs w:val="28"/>
        </w:rPr>
        <w:t>р.п</w:t>
      </w:r>
      <w:proofErr w:type="spellEnd"/>
      <w:r>
        <w:rPr>
          <w:rFonts w:ascii="Times New Roman" w:hAnsi="Times New Roman" w:cs="Times New Roman"/>
          <w:color w:val="000000"/>
          <w:sz w:val="28"/>
          <w:szCs w:val="28"/>
        </w:rPr>
        <w:t xml:space="preserve">. Кольцово, школа в </w:t>
      </w:r>
      <w:r w:rsidRPr="00E0306E">
        <w:rPr>
          <w:rFonts w:ascii="Times New Roman" w:hAnsi="Times New Roman" w:cs="Times New Roman"/>
          <w:color w:val="000000"/>
          <w:sz w:val="28"/>
          <w:szCs w:val="28"/>
        </w:rPr>
        <w:t xml:space="preserve">п. Светлый </w:t>
      </w:r>
      <w:proofErr w:type="spellStart"/>
      <w:r w:rsidRPr="00E0306E">
        <w:rPr>
          <w:rFonts w:ascii="Times New Roman" w:hAnsi="Times New Roman" w:cs="Times New Roman"/>
          <w:color w:val="000000"/>
          <w:sz w:val="28"/>
          <w:szCs w:val="28"/>
        </w:rPr>
        <w:t>Мошковского</w:t>
      </w:r>
      <w:proofErr w:type="spellEnd"/>
      <w:r w:rsidRPr="00E0306E">
        <w:rPr>
          <w:rFonts w:ascii="Times New Roman" w:hAnsi="Times New Roman" w:cs="Times New Roman"/>
          <w:color w:val="000000"/>
          <w:sz w:val="28"/>
          <w:szCs w:val="28"/>
        </w:rPr>
        <w:t xml:space="preserve"> района </w:t>
      </w:r>
      <w:r>
        <w:rPr>
          <w:rFonts w:ascii="Times New Roman" w:hAnsi="Times New Roman" w:cs="Times New Roman"/>
          <w:color w:val="000000"/>
          <w:sz w:val="28"/>
          <w:szCs w:val="28"/>
        </w:rPr>
        <w:t xml:space="preserve">и пристройка в </w:t>
      </w:r>
      <w:r w:rsidRPr="00E0306E">
        <w:rPr>
          <w:rFonts w:ascii="Times New Roman" w:hAnsi="Times New Roman" w:cs="Times New Roman"/>
          <w:color w:val="000000"/>
          <w:sz w:val="28"/>
          <w:szCs w:val="28"/>
        </w:rPr>
        <w:t xml:space="preserve">д. </w:t>
      </w:r>
      <w:proofErr w:type="spellStart"/>
      <w:r>
        <w:rPr>
          <w:rFonts w:ascii="Times New Roman" w:hAnsi="Times New Roman" w:cs="Times New Roman"/>
          <w:color w:val="000000"/>
          <w:sz w:val="28"/>
          <w:szCs w:val="28"/>
        </w:rPr>
        <w:t>Бурмистрово</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Искитимского</w:t>
      </w:r>
      <w:proofErr w:type="spellEnd"/>
      <w:r>
        <w:rPr>
          <w:rFonts w:ascii="Times New Roman" w:hAnsi="Times New Roman" w:cs="Times New Roman"/>
          <w:color w:val="000000"/>
          <w:sz w:val="28"/>
          <w:szCs w:val="28"/>
        </w:rPr>
        <w:t xml:space="preserve"> района.</w:t>
      </w:r>
    </w:p>
    <w:p w14:paraId="4850FC16" w14:textId="77777777" w:rsidR="008F7C40" w:rsidRPr="00067D9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067D96">
        <w:rPr>
          <w:rFonts w:ascii="Times New Roman" w:hAnsi="Times New Roman" w:cs="Times New Roman"/>
          <w:bCs/>
          <w:color w:val="000000"/>
          <w:sz w:val="28"/>
          <w:szCs w:val="28"/>
        </w:rPr>
        <w:t xml:space="preserve">В 2020 году планируется ввести в эксплуатацию </w:t>
      </w:r>
      <w:r>
        <w:rPr>
          <w:rFonts w:ascii="Times New Roman" w:hAnsi="Times New Roman" w:cs="Times New Roman"/>
          <w:bCs/>
          <w:color w:val="000000"/>
          <w:sz w:val="28"/>
          <w:szCs w:val="28"/>
        </w:rPr>
        <w:t xml:space="preserve">ещё </w:t>
      </w:r>
      <w:r w:rsidRPr="00067D96">
        <w:rPr>
          <w:rFonts w:ascii="Times New Roman" w:hAnsi="Times New Roman" w:cs="Times New Roman"/>
          <w:bCs/>
          <w:color w:val="000000"/>
          <w:sz w:val="28"/>
          <w:szCs w:val="28"/>
        </w:rPr>
        <w:t>6 школ общей проектной мощностью 5200 мест</w:t>
      </w:r>
      <w:r>
        <w:rPr>
          <w:rFonts w:ascii="Times New Roman" w:hAnsi="Times New Roman" w:cs="Times New Roman"/>
          <w:color w:val="000000"/>
          <w:sz w:val="28"/>
          <w:szCs w:val="28"/>
        </w:rPr>
        <w:t xml:space="preserve">, в том числе 3 школы в г. Новосибирске, школу в </w:t>
      </w:r>
      <w:proofErr w:type="spellStart"/>
      <w:r>
        <w:rPr>
          <w:rFonts w:ascii="Times New Roman" w:hAnsi="Times New Roman" w:cs="Times New Roman"/>
          <w:color w:val="000000"/>
          <w:sz w:val="28"/>
          <w:szCs w:val="28"/>
        </w:rPr>
        <w:t>г.Бердске</w:t>
      </w:r>
      <w:proofErr w:type="spellEnd"/>
      <w:r>
        <w:rPr>
          <w:rFonts w:ascii="Times New Roman" w:hAnsi="Times New Roman" w:cs="Times New Roman"/>
          <w:color w:val="000000"/>
          <w:sz w:val="28"/>
          <w:szCs w:val="28"/>
        </w:rPr>
        <w:t xml:space="preserve">, школу в </w:t>
      </w:r>
      <w:proofErr w:type="spellStart"/>
      <w:r w:rsidRPr="00F52EFD">
        <w:rPr>
          <w:rFonts w:ascii="Times New Roman" w:hAnsi="Times New Roman" w:cs="Times New Roman"/>
          <w:color w:val="000000"/>
          <w:sz w:val="28"/>
          <w:szCs w:val="28"/>
        </w:rPr>
        <w:t>р.п</w:t>
      </w:r>
      <w:proofErr w:type="spellEnd"/>
      <w:r w:rsidRPr="00F52EFD">
        <w:rPr>
          <w:rFonts w:ascii="Times New Roman" w:hAnsi="Times New Roman" w:cs="Times New Roman"/>
          <w:color w:val="000000"/>
          <w:sz w:val="28"/>
          <w:szCs w:val="28"/>
        </w:rPr>
        <w:t xml:space="preserve">. </w:t>
      </w:r>
      <w:proofErr w:type="spellStart"/>
      <w:r w:rsidRPr="00F52EFD">
        <w:rPr>
          <w:rFonts w:ascii="Times New Roman" w:hAnsi="Times New Roman" w:cs="Times New Roman"/>
          <w:color w:val="000000"/>
          <w:sz w:val="28"/>
          <w:szCs w:val="28"/>
        </w:rPr>
        <w:t>Краснообск</w:t>
      </w:r>
      <w:proofErr w:type="spellEnd"/>
      <w:r>
        <w:rPr>
          <w:rFonts w:ascii="Times New Roman" w:hAnsi="Times New Roman" w:cs="Times New Roman"/>
          <w:color w:val="000000"/>
          <w:sz w:val="28"/>
          <w:szCs w:val="28"/>
        </w:rPr>
        <w:t xml:space="preserve"> Новосибирского района, школу в </w:t>
      </w:r>
      <w:proofErr w:type="spellStart"/>
      <w:r>
        <w:rPr>
          <w:rFonts w:ascii="Times New Roman" w:hAnsi="Times New Roman" w:cs="Times New Roman"/>
          <w:color w:val="000000"/>
          <w:sz w:val="28"/>
          <w:szCs w:val="28"/>
        </w:rPr>
        <w:t>р.п</w:t>
      </w:r>
      <w:proofErr w:type="spellEnd"/>
      <w:r>
        <w:rPr>
          <w:rFonts w:ascii="Times New Roman" w:hAnsi="Times New Roman" w:cs="Times New Roman"/>
          <w:color w:val="000000"/>
          <w:sz w:val="28"/>
          <w:szCs w:val="28"/>
        </w:rPr>
        <w:t>. Маслянино.</w:t>
      </w:r>
    </w:p>
    <w:p w14:paraId="65E3AF6E"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A23416">
        <w:rPr>
          <w:rFonts w:ascii="Times New Roman" w:hAnsi="Times New Roman" w:cs="Times New Roman"/>
          <w:color w:val="000000"/>
          <w:sz w:val="28"/>
          <w:szCs w:val="28"/>
        </w:rPr>
        <w:t xml:space="preserve">Доля детей в возрасте от 5 до 18 лет, охваченных дополнительным образованием, составляет </w:t>
      </w:r>
      <w:r>
        <w:rPr>
          <w:rFonts w:ascii="Times New Roman" w:hAnsi="Times New Roman" w:cs="Times New Roman"/>
          <w:color w:val="000000"/>
          <w:sz w:val="28"/>
          <w:szCs w:val="28"/>
        </w:rPr>
        <w:t>73</w:t>
      </w:r>
      <w:r w:rsidRPr="00A23416">
        <w:rPr>
          <w:rFonts w:ascii="Times New Roman" w:hAnsi="Times New Roman" w:cs="Times New Roman"/>
          <w:color w:val="000000"/>
          <w:sz w:val="28"/>
          <w:szCs w:val="28"/>
        </w:rPr>
        <w:t>%.</w:t>
      </w:r>
    </w:p>
    <w:p w14:paraId="6ACE0E30"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A23416">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11</w:t>
      </w:r>
      <w:r w:rsidRPr="00A23416">
        <w:rPr>
          <w:rFonts w:ascii="Times New Roman" w:hAnsi="Times New Roman" w:cs="Times New Roman"/>
          <w:color w:val="000000"/>
          <w:sz w:val="28"/>
          <w:szCs w:val="28"/>
        </w:rPr>
        <w:t xml:space="preserve"> муниципальных районах и городских округах значение показателя значительно превышает среднее значение по области (Здвинский, </w:t>
      </w:r>
      <w:proofErr w:type="spellStart"/>
      <w:r w:rsidRPr="00A23416">
        <w:rPr>
          <w:rFonts w:ascii="Times New Roman" w:hAnsi="Times New Roman" w:cs="Times New Roman"/>
          <w:color w:val="000000"/>
          <w:sz w:val="28"/>
          <w:szCs w:val="28"/>
        </w:rPr>
        <w:t>Искитимский</w:t>
      </w:r>
      <w:proofErr w:type="spellEnd"/>
      <w:r w:rsidRPr="00A23416">
        <w:rPr>
          <w:rFonts w:ascii="Times New Roman" w:hAnsi="Times New Roman" w:cs="Times New Roman"/>
          <w:color w:val="000000"/>
          <w:sz w:val="28"/>
          <w:szCs w:val="28"/>
        </w:rPr>
        <w:t xml:space="preserve">, </w:t>
      </w:r>
      <w:proofErr w:type="spellStart"/>
      <w:r w:rsidRPr="00A23416">
        <w:rPr>
          <w:rFonts w:ascii="Times New Roman" w:hAnsi="Times New Roman" w:cs="Times New Roman"/>
          <w:color w:val="000000"/>
          <w:sz w:val="28"/>
          <w:szCs w:val="28"/>
        </w:rPr>
        <w:t>Каргатский</w:t>
      </w:r>
      <w:proofErr w:type="spellEnd"/>
      <w:r w:rsidRPr="00A23416">
        <w:rPr>
          <w:rFonts w:ascii="Times New Roman" w:hAnsi="Times New Roman" w:cs="Times New Roman"/>
          <w:color w:val="000000"/>
          <w:sz w:val="28"/>
          <w:szCs w:val="28"/>
        </w:rPr>
        <w:t xml:space="preserve">, </w:t>
      </w:r>
      <w:proofErr w:type="spellStart"/>
      <w:r w:rsidRPr="00A23416">
        <w:rPr>
          <w:rFonts w:ascii="Times New Roman" w:hAnsi="Times New Roman" w:cs="Times New Roman"/>
          <w:color w:val="000000"/>
          <w:sz w:val="28"/>
          <w:szCs w:val="28"/>
        </w:rPr>
        <w:t>Краснозерский</w:t>
      </w:r>
      <w:proofErr w:type="spellEnd"/>
      <w:r w:rsidRPr="00A23416">
        <w:rPr>
          <w:rFonts w:ascii="Times New Roman" w:hAnsi="Times New Roman" w:cs="Times New Roman"/>
          <w:color w:val="000000"/>
          <w:sz w:val="28"/>
          <w:szCs w:val="28"/>
        </w:rPr>
        <w:t xml:space="preserve">, </w:t>
      </w:r>
      <w:proofErr w:type="spellStart"/>
      <w:r w:rsidRPr="00A23416">
        <w:rPr>
          <w:rFonts w:ascii="Times New Roman" w:hAnsi="Times New Roman" w:cs="Times New Roman"/>
          <w:color w:val="000000"/>
          <w:sz w:val="28"/>
          <w:szCs w:val="28"/>
        </w:rPr>
        <w:t>Маслянинский</w:t>
      </w:r>
      <w:proofErr w:type="spellEnd"/>
      <w:r w:rsidRPr="00A23416">
        <w:rPr>
          <w:rFonts w:ascii="Times New Roman" w:hAnsi="Times New Roman" w:cs="Times New Roman"/>
          <w:color w:val="000000"/>
          <w:sz w:val="28"/>
          <w:szCs w:val="28"/>
        </w:rPr>
        <w:t xml:space="preserve">, </w:t>
      </w:r>
      <w:proofErr w:type="spellStart"/>
      <w:r w:rsidRPr="00A23416">
        <w:rPr>
          <w:rFonts w:ascii="Times New Roman" w:hAnsi="Times New Roman" w:cs="Times New Roman"/>
          <w:color w:val="000000"/>
          <w:sz w:val="28"/>
          <w:szCs w:val="28"/>
        </w:rPr>
        <w:t>Сузунский</w:t>
      </w:r>
      <w:proofErr w:type="spellEnd"/>
      <w:r w:rsidRPr="00A23416">
        <w:rPr>
          <w:rFonts w:ascii="Times New Roman" w:hAnsi="Times New Roman" w:cs="Times New Roman"/>
          <w:color w:val="000000"/>
          <w:sz w:val="28"/>
          <w:szCs w:val="28"/>
        </w:rPr>
        <w:t xml:space="preserve">, </w:t>
      </w:r>
      <w:proofErr w:type="spellStart"/>
      <w:r w:rsidRPr="00A23416">
        <w:rPr>
          <w:rFonts w:ascii="Times New Roman" w:hAnsi="Times New Roman" w:cs="Times New Roman"/>
          <w:color w:val="000000"/>
          <w:sz w:val="28"/>
          <w:szCs w:val="28"/>
        </w:rPr>
        <w:t>Усть-Таркский</w:t>
      </w:r>
      <w:proofErr w:type="spellEnd"/>
      <w:r w:rsidRPr="00A23416">
        <w:rPr>
          <w:rFonts w:ascii="Times New Roman" w:hAnsi="Times New Roman" w:cs="Times New Roman"/>
          <w:color w:val="000000"/>
          <w:sz w:val="28"/>
          <w:szCs w:val="28"/>
        </w:rPr>
        <w:t xml:space="preserve">, </w:t>
      </w:r>
      <w:proofErr w:type="spellStart"/>
      <w:r w:rsidRPr="00A23416">
        <w:rPr>
          <w:rFonts w:ascii="Times New Roman" w:hAnsi="Times New Roman" w:cs="Times New Roman"/>
          <w:color w:val="000000"/>
          <w:sz w:val="28"/>
          <w:szCs w:val="28"/>
        </w:rPr>
        <w:t>Чистоозерный</w:t>
      </w:r>
      <w:proofErr w:type="spellEnd"/>
      <w:r w:rsidRPr="00A23416">
        <w:rPr>
          <w:rFonts w:ascii="Times New Roman" w:hAnsi="Times New Roman" w:cs="Times New Roman"/>
          <w:color w:val="000000"/>
          <w:sz w:val="28"/>
          <w:szCs w:val="28"/>
        </w:rPr>
        <w:t xml:space="preserve"> район</w:t>
      </w:r>
      <w:r>
        <w:rPr>
          <w:rFonts w:ascii="Times New Roman" w:hAnsi="Times New Roman" w:cs="Times New Roman"/>
          <w:color w:val="000000"/>
          <w:sz w:val="28"/>
          <w:szCs w:val="28"/>
        </w:rPr>
        <w:t xml:space="preserve">ы, города Бердск, </w:t>
      </w:r>
      <w:proofErr w:type="spellStart"/>
      <w:r>
        <w:rPr>
          <w:rFonts w:ascii="Times New Roman" w:hAnsi="Times New Roman" w:cs="Times New Roman"/>
          <w:color w:val="000000"/>
          <w:sz w:val="28"/>
          <w:szCs w:val="28"/>
        </w:rPr>
        <w:t>Искитим</w:t>
      </w:r>
      <w:proofErr w:type="spellEnd"/>
      <w:r>
        <w:rPr>
          <w:rFonts w:ascii="Times New Roman" w:hAnsi="Times New Roman" w:cs="Times New Roman"/>
          <w:color w:val="000000"/>
          <w:sz w:val="28"/>
          <w:szCs w:val="28"/>
        </w:rPr>
        <w:t xml:space="preserve">, </w:t>
      </w:r>
      <w:r w:rsidRPr="00A23416">
        <w:rPr>
          <w:rFonts w:ascii="Times New Roman" w:hAnsi="Times New Roman" w:cs="Times New Roman"/>
          <w:color w:val="000000"/>
          <w:sz w:val="28"/>
          <w:szCs w:val="28"/>
        </w:rPr>
        <w:t>Обь).</w:t>
      </w:r>
    </w:p>
    <w:p w14:paraId="7E03319C"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A23416">
        <w:rPr>
          <w:rFonts w:ascii="Times New Roman" w:hAnsi="Times New Roman" w:cs="Times New Roman"/>
          <w:color w:val="000000"/>
          <w:sz w:val="28"/>
          <w:szCs w:val="28"/>
        </w:rPr>
        <w:t xml:space="preserve">Самые низкие значения показателя (менее 40%) сложились в </w:t>
      </w:r>
      <w:proofErr w:type="spellStart"/>
      <w:r>
        <w:rPr>
          <w:rFonts w:ascii="Times New Roman" w:hAnsi="Times New Roman" w:cs="Times New Roman"/>
          <w:color w:val="000000"/>
          <w:sz w:val="28"/>
          <w:szCs w:val="28"/>
        </w:rPr>
        <w:t>Болотнинском</w:t>
      </w:r>
      <w:proofErr w:type="spellEnd"/>
      <w:r>
        <w:rPr>
          <w:rFonts w:ascii="Times New Roman" w:hAnsi="Times New Roman" w:cs="Times New Roman"/>
          <w:color w:val="000000"/>
          <w:sz w:val="28"/>
          <w:szCs w:val="28"/>
        </w:rPr>
        <w:t xml:space="preserve">, </w:t>
      </w:r>
      <w:proofErr w:type="spellStart"/>
      <w:r w:rsidRPr="00A23416">
        <w:rPr>
          <w:rFonts w:ascii="Times New Roman" w:hAnsi="Times New Roman" w:cs="Times New Roman"/>
          <w:color w:val="000000"/>
          <w:sz w:val="28"/>
          <w:szCs w:val="28"/>
        </w:rPr>
        <w:t>Коченевском</w:t>
      </w:r>
      <w:proofErr w:type="spellEnd"/>
      <w:r w:rsidRPr="00A23416">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Чулымском</w:t>
      </w:r>
      <w:proofErr w:type="spellEnd"/>
      <w:r>
        <w:rPr>
          <w:rFonts w:ascii="Times New Roman" w:hAnsi="Times New Roman" w:cs="Times New Roman"/>
          <w:color w:val="000000"/>
          <w:sz w:val="28"/>
          <w:szCs w:val="28"/>
        </w:rPr>
        <w:t xml:space="preserve"> </w:t>
      </w:r>
      <w:r w:rsidRPr="00A23416">
        <w:rPr>
          <w:rFonts w:ascii="Times New Roman" w:hAnsi="Times New Roman" w:cs="Times New Roman"/>
          <w:color w:val="000000"/>
          <w:sz w:val="28"/>
          <w:szCs w:val="28"/>
        </w:rPr>
        <w:t>районах.</w:t>
      </w:r>
    </w:p>
    <w:p w14:paraId="5B931658"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A23416">
        <w:rPr>
          <w:rFonts w:ascii="Times New Roman" w:hAnsi="Times New Roman" w:cs="Times New Roman"/>
          <w:bCs/>
          <w:sz w:val="28"/>
          <w:szCs w:val="28"/>
        </w:rPr>
        <w:t>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 в 201</w:t>
      </w:r>
      <w:r>
        <w:rPr>
          <w:rFonts w:ascii="Times New Roman" w:hAnsi="Times New Roman" w:cs="Times New Roman"/>
          <w:bCs/>
          <w:sz w:val="28"/>
          <w:szCs w:val="28"/>
        </w:rPr>
        <w:t>9</w:t>
      </w:r>
      <w:r w:rsidRPr="00A23416">
        <w:rPr>
          <w:rFonts w:ascii="Times New Roman" w:hAnsi="Times New Roman" w:cs="Times New Roman"/>
          <w:bCs/>
          <w:sz w:val="28"/>
          <w:szCs w:val="28"/>
        </w:rPr>
        <w:t xml:space="preserve"> году в Новосибирской области составила 2</w:t>
      </w:r>
      <w:r>
        <w:rPr>
          <w:rFonts w:ascii="Times New Roman" w:hAnsi="Times New Roman" w:cs="Times New Roman"/>
          <w:bCs/>
          <w:sz w:val="28"/>
          <w:szCs w:val="28"/>
        </w:rPr>
        <w:t>1</w:t>
      </w:r>
      <w:r w:rsidRPr="00A23416">
        <w:rPr>
          <w:rFonts w:ascii="Times New Roman" w:hAnsi="Times New Roman" w:cs="Times New Roman"/>
          <w:bCs/>
          <w:sz w:val="28"/>
          <w:szCs w:val="28"/>
        </w:rPr>
        <w:t>,</w:t>
      </w:r>
      <w:r>
        <w:rPr>
          <w:rFonts w:ascii="Times New Roman" w:hAnsi="Times New Roman" w:cs="Times New Roman"/>
          <w:bCs/>
          <w:sz w:val="28"/>
          <w:szCs w:val="28"/>
        </w:rPr>
        <w:t>8</w:t>
      </w:r>
      <w:r w:rsidRPr="00A23416">
        <w:rPr>
          <w:rFonts w:ascii="Times New Roman" w:hAnsi="Times New Roman" w:cs="Times New Roman"/>
          <w:bCs/>
          <w:sz w:val="28"/>
          <w:szCs w:val="28"/>
        </w:rPr>
        <w:t>%, в третью смену – 0.</w:t>
      </w:r>
    </w:p>
    <w:p w14:paraId="34CD24BB"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
    <w:tbl>
      <w:tblPr>
        <w:tblStyle w:val="12"/>
        <w:tblW w:w="10065" w:type="dxa"/>
        <w:tblInd w:w="-5" w:type="dxa"/>
        <w:tblLook w:val="04A0" w:firstRow="1" w:lastRow="0" w:firstColumn="1" w:lastColumn="0" w:noHBand="0" w:noVBand="1"/>
      </w:tblPr>
      <w:tblGrid>
        <w:gridCol w:w="1882"/>
        <w:gridCol w:w="1990"/>
        <w:gridCol w:w="1991"/>
        <w:gridCol w:w="1921"/>
        <w:gridCol w:w="2281"/>
      </w:tblGrid>
      <w:tr w:rsidR="008F7C40" w:rsidRPr="007800CD" w14:paraId="278AC074" w14:textId="77777777" w:rsidTr="00D15403">
        <w:tc>
          <w:tcPr>
            <w:tcW w:w="1882" w:type="dxa"/>
          </w:tcPr>
          <w:p w14:paraId="3D06EFF4"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2015-2016</w:t>
            </w:r>
          </w:p>
          <w:p w14:paraId="4E302B32"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учебный год</w:t>
            </w:r>
          </w:p>
        </w:tc>
        <w:tc>
          <w:tcPr>
            <w:tcW w:w="1990" w:type="dxa"/>
          </w:tcPr>
          <w:p w14:paraId="28F608EA"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2016-2017 год</w:t>
            </w:r>
          </w:p>
          <w:p w14:paraId="01C0B421"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учебный год</w:t>
            </w:r>
          </w:p>
        </w:tc>
        <w:tc>
          <w:tcPr>
            <w:tcW w:w="1991" w:type="dxa"/>
          </w:tcPr>
          <w:p w14:paraId="58CB1587"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 xml:space="preserve">2017-2018 </w:t>
            </w:r>
          </w:p>
          <w:p w14:paraId="0205B716"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учебный год</w:t>
            </w:r>
          </w:p>
        </w:tc>
        <w:tc>
          <w:tcPr>
            <w:tcW w:w="1921" w:type="dxa"/>
          </w:tcPr>
          <w:p w14:paraId="304D85B5"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 xml:space="preserve">2018-2019 </w:t>
            </w:r>
          </w:p>
          <w:p w14:paraId="290F4BDF"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учебный год</w:t>
            </w:r>
          </w:p>
        </w:tc>
        <w:tc>
          <w:tcPr>
            <w:tcW w:w="2281" w:type="dxa"/>
          </w:tcPr>
          <w:p w14:paraId="4ADE6FB2"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2019-2020</w:t>
            </w:r>
          </w:p>
          <w:p w14:paraId="526FD6A8" w14:textId="77777777" w:rsidR="008F7C40" w:rsidRPr="007800CD" w:rsidRDefault="008F7C40" w:rsidP="00A97168">
            <w:pPr>
              <w:jc w:val="center"/>
              <w:rPr>
                <w:rFonts w:ascii="Times New Roman" w:hAnsi="Times New Roman" w:cs="Times New Roman"/>
                <w:b/>
                <w:sz w:val="24"/>
                <w:szCs w:val="24"/>
              </w:rPr>
            </w:pPr>
            <w:r w:rsidRPr="007800CD">
              <w:rPr>
                <w:rFonts w:ascii="Times New Roman" w:hAnsi="Times New Roman" w:cs="Times New Roman"/>
                <w:b/>
                <w:sz w:val="24"/>
                <w:szCs w:val="24"/>
              </w:rPr>
              <w:t>учебный год</w:t>
            </w:r>
          </w:p>
        </w:tc>
      </w:tr>
      <w:tr w:rsidR="008F7C40" w:rsidRPr="007800CD" w14:paraId="666828E8" w14:textId="77777777" w:rsidTr="00D15403">
        <w:tc>
          <w:tcPr>
            <w:tcW w:w="1882" w:type="dxa"/>
          </w:tcPr>
          <w:p w14:paraId="1105D851"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17,1 %</w:t>
            </w:r>
          </w:p>
        </w:tc>
        <w:tc>
          <w:tcPr>
            <w:tcW w:w="1990" w:type="dxa"/>
          </w:tcPr>
          <w:p w14:paraId="28485B6B"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18,29 %</w:t>
            </w:r>
          </w:p>
        </w:tc>
        <w:tc>
          <w:tcPr>
            <w:tcW w:w="1991" w:type="dxa"/>
          </w:tcPr>
          <w:p w14:paraId="7AE7CFFD"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19,4 %</w:t>
            </w:r>
          </w:p>
        </w:tc>
        <w:tc>
          <w:tcPr>
            <w:tcW w:w="1921" w:type="dxa"/>
          </w:tcPr>
          <w:p w14:paraId="2A231EFD"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20,5%</w:t>
            </w:r>
          </w:p>
        </w:tc>
        <w:tc>
          <w:tcPr>
            <w:tcW w:w="2281" w:type="dxa"/>
          </w:tcPr>
          <w:p w14:paraId="20688FFA"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21,8%</w:t>
            </w:r>
          </w:p>
        </w:tc>
      </w:tr>
      <w:tr w:rsidR="008F7C40" w:rsidRPr="007800CD" w14:paraId="11D7FC9D" w14:textId="77777777" w:rsidTr="00D15403">
        <w:tc>
          <w:tcPr>
            <w:tcW w:w="1882" w:type="dxa"/>
          </w:tcPr>
          <w:p w14:paraId="44F64A3C"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47 917 детей</w:t>
            </w:r>
          </w:p>
        </w:tc>
        <w:tc>
          <w:tcPr>
            <w:tcW w:w="1990" w:type="dxa"/>
          </w:tcPr>
          <w:p w14:paraId="378AC699"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53 641 чел.</w:t>
            </w:r>
          </w:p>
        </w:tc>
        <w:tc>
          <w:tcPr>
            <w:tcW w:w="1991" w:type="dxa"/>
          </w:tcPr>
          <w:p w14:paraId="61F1BD83"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60 460 детей</w:t>
            </w:r>
          </w:p>
        </w:tc>
        <w:tc>
          <w:tcPr>
            <w:tcW w:w="1921" w:type="dxa"/>
          </w:tcPr>
          <w:p w14:paraId="120033F1"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66 056 детей</w:t>
            </w:r>
          </w:p>
        </w:tc>
        <w:tc>
          <w:tcPr>
            <w:tcW w:w="2281" w:type="dxa"/>
          </w:tcPr>
          <w:p w14:paraId="2CD566DD" w14:textId="77777777" w:rsidR="008F7C40" w:rsidRPr="007800CD" w:rsidRDefault="008F7C40" w:rsidP="00A97168">
            <w:pPr>
              <w:jc w:val="center"/>
              <w:rPr>
                <w:rFonts w:ascii="Times New Roman" w:hAnsi="Times New Roman" w:cs="Times New Roman"/>
                <w:sz w:val="24"/>
                <w:szCs w:val="24"/>
              </w:rPr>
            </w:pPr>
            <w:r w:rsidRPr="007800CD">
              <w:rPr>
                <w:rFonts w:ascii="Times New Roman" w:hAnsi="Times New Roman" w:cs="Times New Roman"/>
                <w:sz w:val="24"/>
                <w:szCs w:val="24"/>
              </w:rPr>
              <w:t>71 207 детей</w:t>
            </w:r>
          </w:p>
        </w:tc>
      </w:tr>
    </w:tbl>
    <w:p w14:paraId="2602BBB9"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
    <w:p w14:paraId="51E873E2" w14:textId="77777777" w:rsidR="008F7C40" w:rsidRPr="004C748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4C7486">
        <w:rPr>
          <w:rFonts w:ascii="Times New Roman" w:hAnsi="Times New Roman" w:cs="Times New Roman"/>
          <w:color w:val="000000"/>
          <w:sz w:val="28"/>
          <w:szCs w:val="28"/>
        </w:rPr>
        <w:t>В разрезе муниципальных районов и городских округов значения показателя в 201</w:t>
      </w:r>
      <w:r>
        <w:rPr>
          <w:rFonts w:ascii="Times New Roman" w:hAnsi="Times New Roman" w:cs="Times New Roman"/>
          <w:color w:val="000000"/>
          <w:sz w:val="28"/>
          <w:szCs w:val="28"/>
        </w:rPr>
        <w:t>9</w:t>
      </w:r>
      <w:r w:rsidRPr="004C7486">
        <w:rPr>
          <w:rFonts w:ascii="Times New Roman" w:hAnsi="Times New Roman" w:cs="Times New Roman"/>
          <w:color w:val="000000"/>
          <w:sz w:val="28"/>
          <w:szCs w:val="28"/>
        </w:rPr>
        <w:t xml:space="preserve"> году составили:</w:t>
      </w:r>
    </w:p>
    <w:p w14:paraId="5DB29079" w14:textId="77777777" w:rsidR="008F7C40" w:rsidRPr="004C748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
    <w:tbl>
      <w:tblPr>
        <w:tblW w:w="101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3401"/>
        <w:gridCol w:w="3083"/>
      </w:tblGrid>
      <w:tr w:rsidR="008F7C40" w:rsidRPr="008F7C40" w14:paraId="6DC5C4CB" w14:textId="77777777" w:rsidTr="00D15403">
        <w:trPr>
          <w:trHeight w:val="300"/>
        </w:trPr>
        <w:tc>
          <w:tcPr>
            <w:tcW w:w="3658" w:type="dxa"/>
            <w:shd w:val="clear" w:color="auto" w:fill="auto"/>
            <w:noWrap/>
            <w:vAlign w:val="center"/>
          </w:tcPr>
          <w:p w14:paraId="265D56F6" w14:textId="77777777" w:rsidR="008F7C40" w:rsidRPr="008F7C40" w:rsidRDefault="008F7C40" w:rsidP="00A97168">
            <w:pPr>
              <w:spacing w:after="0" w:line="240" w:lineRule="auto"/>
              <w:jc w:val="center"/>
              <w:rPr>
                <w:rFonts w:ascii="Times New Roman" w:eastAsia="Times New Roman" w:hAnsi="Times New Roman" w:cs="Times New Roman"/>
                <w:b/>
                <w:color w:val="000000"/>
                <w:sz w:val="24"/>
                <w:szCs w:val="24"/>
              </w:rPr>
            </w:pPr>
            <w:r w:rsidRPr="008F7C40">
              <w:rPr>
                <w:rFonts w:ascii="Times New Roman" w:eastAsia="Times New Roman" w:hAnsi="Times New Roman" w:cs="Times New Roman"/>
                <w:b/>
                <w:color w:val="000000"/>
                <w:sz w:val="24"/>
                <w:szCs w:val="24"/>
              </w:rPr>
              <w:t>Муниципальный район, городской округ Новосибирской области</w:t>
            </w:r>
          </w:p>
        </w:tc>
        <w:tc>
          <w:tcPr>
            <w:tcW w:w="3401" w:type="dxa"/>
          </w:tcPr>
          <w:p w14:paraId="65DDEF82" w14:textId="77777777" w:rsidR="008F7C40" w:rsidRPr="008F7C40" w:rsidRDefault="008F7C40" w:rsidP="00A97168">
            <w:pPr>
              <w:spacing w:after="0" w:line="240" w:lineRule="auto"/>
              <w:jc w:val="center"/>
              <w:rPr>
                <w:rFonts w:ascii="Times New Roman" w:eastAsia="Times New Roman" w:hAnsi="Times New Roman" w:cs="Times New Roman"/>
                <w:b/>
                <w:color w:val="000000"/>
                <w:sz w:val="24"/>
                <w:szCs w:val="24"/>
              </w:rPr>
            </w:pPr>
            <w:r w:rsidRPr="008F7C40">
              <w:rPr>
                <w:rFonts w:ascii="Times New Roman" w:eastAsia="Times New Roman" w:hAnsi="Times New Roman" w:cs="Times New Roman"/>
                <w:b/>
                <w:color w:val="000000"/>
                <w:sz w:val="24"/>
                <w:szCs w:val="24"/>
              </w:rPr>
              <w:t>Численность обучающихся,</w:t>
            </w:r>
            <w:r w:rsidRPr="008F7C40">
              <w:rPr>
                <w:rFonts w:ascii="Times New Roman" w:hAnsi="Times New Roman" w:cs="Times New Roman"/>
                <w:sz w:val="24"/>
                <w:szCs w:val="24"/>
              </w:rPr>
              <w:t xml:space="preserve"> </w:t>
            </w:r>
            <w:r w:rsidRPr="008F7C40">
              <w:rPr>
                <w:rFonts w:ascii="Times New Roman" w:eastAsia="Times New Roman" w:hAnsi="Times New Roman" w:cs="Times New Roman"/>
                <w:b/>
                <w:color w:val="000000"/>
                <w:sz w:val="24"/>
                <w:szCs w:val="24"/>
              </w:rPr>
              <w:t>занимающихся во вторую смену</w:t>
            </w:r>
          </w:p>
        </w:tc>
        <w:tc>
          <w:tcPr>
            <w:tcW w:w="3083" w:type="dxa"/>
          </w:tcPr>
          <w:p w14:paraId="0E3A4DC2" w14:textId="77777777" w:rsidR="008F7C40" w:rsidRPr="008F7C40" w:rsidRDefault="008F7C40" w:rsidP="00A97168">
            <w:pPr>
              <w:spacing w:after="0" w:line="240" w:lineRule="auto"/>
              <w:jc w:val="center"/>
              <w:rPr>
                <w:rFonts w:ascii="Times New Roman" w:hAnsi="Times New Roman" w:cs="Times New Roman"/>
                <w:sz w:val="24"/>
                <w:szCs w:val="24"/>
              </w:rPr>
            </w:pPr>
            <w:r w:rsidRPr="008F7C40">
              <w:rPr>
                <w:rFonts w:ascii="Times New Roman" w:eastAsia="Times New Roman" w:hAnsi="Times New Roman" w:cs="Times New Roman"/>
                <w:b/>
                <w:color w:val="000000"/>
                <w:sz w:val="24"/>
                <w:szCs w:val="24"/>
              </w:rPr>
              <w:t>Доля</w:t>
            </w:r>
            <w:r w:rsidRPr="008F7C40">
              <w:rPr>
                <w:rFonts w:ascii="Times New Roman" w:hAnsi="Times New Roman" w:cs="Times New Roman"/>
                <w:sz w:val="24"/>
                <w:szCs w:val="24"/>
              </w:rPr>
              <w:t xml:space="preserve"> </w:t>
            </w:r>
            <w:r w:rsidRPr="008F7C40">
              <w:rPr>
                <w:rFonts w:ascii="Times New Roman" w:eastAsia="Times New Roman" w:hAnsi="Times New Roman" w:cs="Times New Roman"/>
                <w:b/>
                <w:color w:val="000000"/>
                <w:sz w:val="24"/>
                <w:szCs w:val="24"/>
              </w:rPr>
              <w:t>обучающихся, занимающихся во вторую смену</w:t>
            </w:r>
          </w:p>
        </w:tc>
      </w:tr>
      <w:tr w:rsidR="008F7C40" w:rsidRPr="008F7C40" w14:paraId="0C1AFEB0" w14:textId="77777777" w:rsidTr="00D15403">
        <w:trPr>
          <w:trHeight w:val="300"/>
        </w:trPr>
        <w:tc>
          <w:tcPr>
            <w:tcW w:w="3658" w:type="dxa"/>
            <w:shd w:val="clear" w:color="auto" w:fill="auto"/>
            <w:noWrap/>
          </w:tcPr>
          <w:p w14:paraId="571B9E39"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Баганский</w:t>
            </w:r>
            <w:proofErr w:type="spellEnd"/>
            <w:r w:rsidRPr="008F7C40">
              <w:rPr>
                <w:rFonts w:ascii="Times New Roman" w:hAnsi="Times New Roman" w:cs="Times New Roman"/>
                <w:sz w:val="24"/>
                <w:szCs w:val="24"/>
              </w:rPr>
              <w:t xml:space="preserve"> район</w:t>
            </w:r>
          </w:p>
        </w:tc>
        <w:tc>
          <w:tcPr>
            <w:tcW w:w="3401" w:type="dxa"/>
          </w:tcPr>
          <w:p w14:paraId="5991E1EC"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4C95062E"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2BA7D71D" w14:textId="77777777" w:rsidTr="00D15403">
        <w:trPr>
          <w:trHeight w:val="300"/>
        </w:trPr>
        <w:tc>
          <w:tcPr>
            <w:tcW w:w="3658" w:type="dxa"/>
            <w:shd w:val="clear" w:color="auto" w:fill="auto"/>
            <w:noWrap/>
          </w:tcPr>
          <w:p w14:paraId="02A94F9A"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Барабинский район</w:t>
            </w:r>
          </w:p>
        </w:tc>
        <w:tc>
          <w:tcPr>
            <w:tcW w:w="3401" w:type="dxa"/>
          </w:tcPr>
          <w:p w14:paraId="345F7A1F"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334</w:t>
            </w:r>
          </w:p>
        </w:tc>
        <w:tc>
          <w:tcPr>
            <w:tcW w:w="3083" w:type="dxa"/>
          </w:tcPr>
          <w:p w14:paraId="4DDCD36D"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7,0</w:t>
            </w:r>
          </w:p>
        </w:tc>
      </w:tr>
      <w:tr w:rsidR="008F7C40" w:rsidRPr="008F7C40" w14:paraId="0D490276" w14:textId="77777777" w:rsidTr="00D15403">
        <w:trPr>
          <w:trHeight w:val="300"/>
        </w:trPr>
        <w:tc>
          <w:tcPr>
            <w:tcW w:w="3658" w:type="dxa"/>
            <w:shd w:val="clear" w:color="auto" w:fill="auto"/>
            <w:noWrap/>
          </w:tcPr>
          <w:p w14:paraId="60F43732"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Болотнинский</w:t>
            </w:r>
            <w:proofErr w:type="spellEnd"/>
            <w:r w:rsidRPr="008F7C40">
              <w:rPr>
                <w:rFonts w:ascii="Times New Roman" w:hAnsi="Times New Roman" w:cs="Times New Roman"/>
                <w:sz w:val="24"/>
                <w:szCs w:val="24"/>
              </w:rPr>
              <w:t xml:space="preserve"> район</w:t>
            </w:r>
          </w:p>
        </w:tc>
        <w:tc>
          <w:tcPr>
            <w:tcW w:w="3401" w:type="dxa"/>
          </w:tcPr>
          <w:p w14:paraId="13F653D5"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820</w:t>
            </w:r>
          </w:p>
        </w:tc>
        <w:tc>
          <w:tcPr>
            <w:tcW w:w="3083" w:type="dxa"/>
          </w:tcPr>
          <w:p w14:paraId="6BFABD9C"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24,9</w:t>
            </w:r>
          </w:p>
        </w:tc>
      </w:tr>
      <w:tr w:rsidR="008F7C40" w:rsidRPr="008F7C40" w14:paraId="77BB350A" w14:textId="77777777" w:rsidTr="00D15403">
        <w:trPr>
          <w:trHeight w:val="300"/>
        </w:trPr>
        <w:tc>
          <w:tcPr>
            <w:tcW w:w="3658" w:type="dxa"/>
            <w:shd w:val="clear" w:color="auto" w:fill="auto"/>
            <w:noWrap/>
          </w:tcPr>
          <w:p w14:paraId="44F014DA"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Венгеровский район</w:t>
            </w:r>
          </w:p>
        </w:tc>
        <w:tc>
          <w:tcPr>
            <w:tcW w:w="3401" w:type="dxa"/>
          </w:tcPr>
          <w:p w14:paraId="495CBA93"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056E68E8"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7A888634" w14:textId="77777777" w:rsidTr="00D15403">
        <w:trPr>
          <w:trHeight w:val="300"/>
        </w:trPr>
        <w:tc>
          <w:tcPr>
            <w:tcW w:w="3658" w:type="dxa"/>
            <w:shd w:val="clear" w:color="auto" w:fill="auto"/>
            <w:noWrap/>
          </w:tcPr>
          <w:p w14:paraId="63EEB9A4"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Доволенский</w:t>
            </w:r>
            <w:proofErr w:type="spellEnd"/>
            <w:r w:rsidRPr="008F7C40">
              <w:rPr>
                <w:rFonts w:ascii="Times New Roman" w:hAnsi="Times New Roman" w:cs="Times New Roman"/>
                <w:sz w:val="24"/>
                <w:szCs w:val="24"/>
              </w:rPr>
              <w:t xml:space="preserve"> район</w:t>
            </w:r>
          </w:p>
        </w:tc>
        <w:tc>
          <w:tcPr>
            <w:tcW w:w="3401" w:type="dxa"/>
          </w:tcPr>
          <w:p w14:paraId="5854AFE7"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37</w:t>
            </w:r>
          </w:p>
        </w:tc>
        <w:tc>
          <w:tcPr>
            <w:tcW w:w="3083" w:type="dxa"/>
          </w:tcPr>
          <w:p w14:paraId="43ED1D44"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2,2</w:t>
            </w:r>
          </w:p>
        </w:tc>
      </w:tr>
      <w:tr w:rsidR="008F7C40" w:rsidRPr="008F7C40" w14:paraId="403BF0A6" w14:textId="77777777" w:rsidTr="00D15403">
        <w:trPr>
          <w:trHeight w:val="300"/>
        </w:trPr>
        <w:tc>
          <w:tcPr>
            <w:tcW w:w="3658" w:type="dxa"/>
            <w:shd w:val="clear" w:color="auto" w:fill="auto"/>
            <w:noWrap/>
          </w:tcPr>
          <w:p w14:paraId="62916430"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Здвинский район</w:t>
            </w:r>
          </w:p>
        </w:tc>
        <w:tc>
          <w:tcPr>
            <w:tcW w:w="3401" w:type="dxa"/>
          </w:tcPr>
          <w:p w14:paraId="7EBD6378"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429DF139"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7769BD90" w14:textId="77777777" w:rsidTr="00D15403">
        <w:trPr>
          <w:trHeight w:val="300"/>
        </w:trPr>
        <w:tc>
          <w:tcPr>
            <w:tcW w:w="3658" w:type="dxa"/>
            <w:shd w:val="clear" w:color="auto" w:fill="auto"/>
            <w:noWrap/>
          </w:tcPr>
          <w:p w14:paraId="568BDB15"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Искитимский</w:t>
            </w:r>
            <w:proofErr w:type="spellEnd"/>
            <w:r w:rsidRPr="008F7C40">
              <w:rPr>
                <w:rFonts w:ascii="Times New Roman" w:hAnsi="Times New Roman" w:cs="Times New Roman"/>
                <w:sz w:val="24"/>
                <w:szCs w:val="24"/>
              </w:rPr>
              <w:t xml:space="preserve"> район</w:t>
            </w:r>
          </w:p>
        </w:tc>
        <w:tc>
          <w:tcPr>
            <w:tcW w:w="3401" w:type="dxa"/>
          </w:tcPr>
          <w:p w14:paraId="4E60991B"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6ADE90E6"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226FC225" w14:textId="77777777" w:rsidTr="00D15403">
        <w:trPr>
          <w:trHeight w:val="300"/>
        </w:trPr>
        <w:tc>
          <w:tcPr>
            <w:tcW w:w="3658" w:type="dxa"/>
            <w:shd w:val="clear" w:color="auto" w:fill="auto"/>
            <w:noWrap/>
          </w:tcPr>
          <w:p w14:paraId="2E9A40D0"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Карасукский район</w:t>
            </w:r>
          </w:p>
        </w:tc>
        <w:tc>
          <w:tcPr>
            <w:tcW w:w="3401" w:type="dxa"/>
          </w:tcPr>
          <w:p w14:paraId="6EB53D02"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1305</w:t>
            </w:r>
          </w:p>
        </w:tc>
        <w:tc>
          <w:tcPr>
            <w:tcW w:w="3083" w:type="dxa"/>
          </w:tcPr>
          <w:p w14:paraId="39F26093"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21,8</w:t>
            </w:r>
          </w:p>
        </w:tc>
      </w:tr>
      <w:tr w:rsidR="008F7C40" w:rsidRPr="008F7C40" w14:paraId="1A9B1CBF" w14:textId="77777777" w:rsidTr="00D15403">
        <w:trPr>
          <w:trHeight w:val="300"/>
        </w:trPr>
        <w:tc>
          <w:tcPr>
            <w:tcW w:w="3658" w:type="dxa"/>
            <w:shd w:val="clear" w:color="auto" w:fill="auto"/>
            <w:noWrap/>
          </w:tcPr>
          <w:p w14:paraId="3477B7A5"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lastRenderedPageBreak/>
              <w:t>Каргатский</w:t>
            </w:r>
            <w:proofErr w:type="spellEnd"/>
            <w:r w:rsidRPr="008F7C40">
              <w:rPr>
                <w:rFonts w:ascii="Times New Roman" w:hAnsi="Times New Roman" w:cs="Times New Roman"/>
                <w:sz w:val="24"/>
                <w:szCs w:val="24"/>
              </w:rPr>
              <w:t xml:space="preserve"> район</w:t>
            </w:r>
          </w:p>
        </w:tc>
        <w:tc>
          <w:tcPr>
            <w:tcW w:w="3401" w:type="dxa"/>
          </w:tcPr>
          <w:p w14:paraId="6FCD033D"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2702343F"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364861FE" w14:textId="77777777" w:rsidTr="00D15403">
        <w:trPr>
          <w:trHeight w:val="300"/>
        </w:trPr>
        <w:tc>
          <w:tcPr>
            <w:tcW w:w="3658" w:type="dxa"/>
            <w:shd w:val="clear" w:color="auto" w:fill="auto"/>
            <w:noWrap/>
          </w:tcPr>
          <w:p w14:paraId="4BAA8648"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Колыванский</w:t>
            </w:r>
            <w:proofErr w:type="spellEnd"/>
            <w:r w:rsidRPr="008F7C40">
              <w:rPr>
                <w:rFonts w:ascii="Times New Roman" w:hAnsi="Times New Roman" w:cs="Times New Roman"/>
                <w:sz w:val="24"/>
                <w:szCs w:val="24"/>
              </w:rPr>
              <w:t xml:space="preserve"> район</w:t>
            </w:r>
          </w:p>
        </w:tc>
        <w:tc>
          <w:tcPr>
            <w:tcW w:w="3401" w:type="dxa"/>
          </w:tcPr>
          <w:p w14:paraId="67EE4927"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780</w:t>
            </w:r>
          </w:p>
        </w:tc>
        <w:tc>
          <w:tcPr>
            <w:tcW w:w="3083" w:type="dxa"/>
          </w:tcPr>
          <w:p w14:paraId="3B794492"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28,4</w:t>
            </w:r>
          </w:p>
        </w:tc>
      </w:tr>
      <w:tr w:rsidR="008F7C40" w:rsidRPr="008F7C40" w14:paraId="06A2A7ED" w14:textId="77777777" w:rsidTr="00D15403">
        <w:trPr>
          <w:trHeight w:val="300"/>
        </w:trPr>
        <w:tc>
          <w:tcPr>
            <w:tcW w:w="3658" w:type="dxa"/>
            <w:shd w:val="clear" w:color="auto" w:fill="auto"/>
            <w:noWrap/>
          </w:tcPr>
          <w:p w14:paraId="11E415A8"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Коченевский</w:t>
            </w:r>
            <w:proofErr w:type="spellEnd"/>
            <w:r w:rsidRPr="008F7C40">
              <w:rPr>
                <w:rFonts w:ascii="Times New Roman" w:hAnsi="Times New Roman" w:cs="Times New Roman"/>
                <w:sz w:val="24"/>
                <w:szCs w:val="24"/>
              </w:rPr>
              <w:t xml:space="preserve"> район</w:t>
            </w:r>
          </w:p>
        </w:tc>
        <w:tc>
          <w:tcPr>
            <w:tcW w:w="3401" w:type="dxa"/>
          </w:tcPr>
          <w:p w14:paraId="761F9356"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1043</w:t>
            </w:r>
          </w:p>
        </w:tc>
        <w:tc>
          <w:tcPr>
            <w:tcW w:w="3083" w:type="dxa"/>
          </w:tcPr>
          <w:p w14:paraId="34644B1F"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19,0</w:t>
            </w:r>
          </w:p>
        </w:tc>
      </w:tr>
      <w:tr w:rsidR="008F7C40" w:rsidRPr="008F7C40" w14:paraId="1BF4F2B4" w14:textId="77777777" w:rsidTr="00D15403">
        <w:trPr>
          <w:trHeight w:val="300"/>
        </w:trPr>
        <w:tc>
          <w:tcPr>
            <w:tcW w:w="3658" w:type="dxa"/>
            <w:shd w:val="clear" w:color="auto" w:fill="auto"/>
            <w:noWrap/>
          </w:tcPr>
          <w:p w14:paraId="2910E366"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Кочковский</w:t>
            </w:r>
            <w:proofErr w:type="spellEnd"/>
            <w:r w:rsidRPr="008F7C40">
              <w:rPr>
                <w:rFonts w:ascii="Times New Roman" w:hAnsi="Times New Roman" w:cs="Times New Roman"/>
                <w:sz w:val="24"/>
                <w:szCs w:val="24"/>
              </w:rPr>
              <w:t xml:space="preserve"> район</w:t>
            </w:r>
          </w:p>
        </w:tc>
        <w:tc>
          <w:tcPr>
            <w:tcW w:w="3401" w:type="dxa"/>
          </w:tcPr>
          <w:p w14:paraId="07F091A8"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33108617"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7C6A8E9D" w14:textId="77777777" w:rsidTr="00D15403">
        <w:trPr>
          <w:trHeight w:val="300"/>
        </w:trPr>
        <w:tc>
          <w:tcPr>
            <w:tcW w:w="3658" w:type="dxa"/>
            <w:shd w:val="clear" w:color="auto" w:fill="auto"/>
            <w:noWrap/>
          </w:tcPr>
          <w:p w14:paraId="1F0FAEC5"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Краснозерский</w:t>
            </w:r>
            <w:proofErr w:type="spellEnd"/>
            <w:r w:rsidRPr="008F7C40">
              <w:rPr>
                <w:rFonts w:ascii="Times New Roman" w:hAnsi="Times New Roman" w:cs="Times New Roman"/>
                <w:sz w:val="24"/>
                <w:szCs w:val="24"/>
              </w:rPr>
              <w:t xml:space="preserve"> район</w:t>
            </w:r>
          </w:p>
        </w:tc>
        <w:tc>
          <w:tcPr>
            <w:tcW w:w="3401" w:type="dxa"/>
          </w:tcPr>
          <w:p w14:paraId="37B08B11"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0AD3DA4E"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17DB5DDF" w14:textId="77777777" w:rsidTr="00D15403">
        <w:trPr>
          <w:trHeight w:val="300"/>
        </w:trPr>
        <w:tc>
          <w:tcPr>
            <w:tcW w:w="3658" w:type="dxa"/>
            <w:shd w:val="clear" w:color="auto" w:fill="auto"/>
            <w:noWrap/>
          </w:tcPr>
          <w:p w14:paraId="1EEE2AA7"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Куйбышевский район</w:t>
            </w:r>
          </w:p>
        </w:tc>
        <w:tc>
          <w:tcPr>
            <w:tcW w:w="3401" w:type="dxa"/>
          </w:tcPr>
          <w:p w14:paraId="31E707D5"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072454F1"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341DCFF5" w14:textId="77777777" w:rsidTr="00D15403">
        <w:trPr>
          <w:trHeight w:val="300"/>
        </w:trPr>
        <w:tc>
          <w:tcPr>
            <w:tcW w:w="3658" w:type="dxa"/>
            <w:shd w:val="clear" w:color="auto" w:fill="auto"/>
            <w:noWrap/>
          </w:tcPr>
          <w:p w14:paraId="55ACEFF4"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Купинский район</w:t>
            </w:r>
          </w:p>
        </w:tc>
        <w:tc>
          <w:tcPr>
            <w:tcW w:w="3401" w:type="dxa"/>
          </w:tcPr>
          <w:p w14:paraId="667E4977"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292</w:t>
            </w:r>
          </w:p>
        </w:tc>
        <w:tc>
          <w:tcPr>
            <w:tcW w:w="3083" w:type="dxa"/>
          </w:tcPr>
          <w:p w14:paraId="15D554AB"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8,9</w:t>
            </w:r>
          </w:p>
        </w:tc>
      </w:tr>
      <w:tr w:rsidR="008F7C40" w:rsidRPr="008F7C40" w14:paraId="21FCF1D8" w14:textId="77777777" w:rsidTr="00D15403">
        <w:trPr>
          <w:trHeight w:val="300"/>
        </w:trPr>
        <w:tc>
          <w:tcPr>
            <w:tcW w:w="3658" w:type="dxa"/>
            <w:shd w:val="clear" w:color="auto" w:fill="auto"/>
            <w:noWrap/>
          </w:tcPr>
          <w:p w14:paraId="76BFA771"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Кыштовский</w:t>
            </w:r>
            <w:proofErr w:type="spellEnd"/>
            <w:r w:rsidRPr="008F7C40">
              <w:rPr>
                <w:rFonts w:ascii="Times New Roman" w:hAnsi="Times New Roman" w:cs="Times New Roman"/>
                <w:sz w:val="24"/>
                <w:szCs w:val="24"/>
              </w:rPr>
              <w:t xml:space="preserve"> район</w:t>
            </w:r>
          </w:p>
        </w:tc>
        <w:tc>
          <w:tcPr>
            <w:tcW w:w="3401" w:type="dxa"/>
          </w:tcPr>
          <w:p w14:paraId="31879828"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0</w:t>
            </w:r>
          </w:p>
        </w:tc>
        <w:tc>
          <w:tcPr>
            <w:tcW w:w="3083" w:type="dxa"/>
          </w:tcPr>
          <w:p w14:paraId="39E504FB"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0,0</w:t>
            </w:r>
          </w:p>
        </w:tc>
      </w:tr>
      <w:tr w:rsidR="008F7C40" w:rsidRPr="008F7C40" w14:paraId="714C272C" w14:textId="77777777" w:rsidTr="00D15403">
        <w:trPr>
          <w:trHeight w:val="300"/>
        </w:trPr>
        <w:tc>
          <w:tcPr>
            <w:tcW w:w="3658" w:type="dxa"/>
            <w:shd w:val="clear" w:color="auto" w:fill="auto"/>
            <w:noWrap/>
          </w:tcPr>
          <w:p w14:paraId="7FD6AB14"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Маслянинский</w:t>
            </w:r>
            <w:proofErr w:type="spellEnd"/>
            <w:r w:rsidRPr="008F7C40">
              <w:rPr>
                <w:rFonts w:ascii="Times New Roman" w:hAnsi="Times New Roman" w:cs="Times New Roman"/>
                <w:sz w:val="24"/>
                <w:szCs w:val="24"/>
              </w:rPr>
              <w:t xml:space="preserve"> район</w:t>
            </w:r>
          </w:p>
        </w:tc>
        <w:tc>
          <w:tcPr>
            <w:tcW w:w="3401" w:type="dxa"/>
          </w:tcPr>
          <w:p w14:paraId="696E26A2"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230</w:t>
            </w:r>
          </w:p>
        </w:tc>
        <w:tc>
          <w:tcPr>
            <w:tcW w:w="3083" w:type="dxa"/>
          </w:tcPr>
          <w:p w14:paraId="41CD052B"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6,9</w:t>
            </w:r>
          </w:p>
        </w:tc>
      </w:tr>
      <w:tr w:rsidR="008F7C40" w:rsidRPr="008F7C40" w14:paraId="3AC9BCB1" w14:textId="77777777" w:rsidTr="00D15403">
        <w:trPr>
          <w:trHeight w:val="300"/>
        </w:trPr>
        <w:tc>
          <w:tcPr>
            <w:tcW w:w="3658" w:type="dxa"/>
            <w:shd w:val="clear" w:color="auto" w:fill="auto"/>
            <w:noWrap/>
          </w:tcPr>
          <w:p w14:paraId="1187BA0C"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Мошковский</w:t>
            </w:r>
            <w:proofErr w:type="spellEnd"/>
            <w:r w:rsidRPr="008F7C40">
              <w:rPr>
                <w:rFonts w:ascii="Times New Roman" w:hAnsi="Times New Roman" w:cs="Times New Roman"/>
                <w:sz w:val="24"/>
                <w:szCs w:val="24"/>
              </w:rPr>
              <w:t xml:space="preserve"> район</w:t>
            </w:r>
          </w:p>
        </w:tc>
        <w:tc>
          <w:tcPr>
            <w:tcW w:w="3401" w:type="dxa"/>
          </w:tcPr>
          <w:p w14:paraId="1EF929F7"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792</w:t>
            </w:r>
          </w:p>
        </w:tc>
        <w:tc>
          <w:tcPr>
            <w:tcW w:w="3083" w:type="dxa"/>
          </w:tcPr>
          <w:p w14:paraId="57CBA6C5"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15,6</w:t>
            </w:r>
          </w:p>
        </w:tc>
      </w:tr>
      <w:tr w:rsidR="008F7C40" w:rsidRPr="008F7C40" w14:paraId="2CEB57E1" w14:textId="77777777" w:rsidTr="00D15403">
        <w:trPr>
          <w:trHeight w:val="300"/>
        </w:trPr>
        <w:tc>
          <w:tcPr>
            <w:tcW w:w="3658" w:type="dxa"/>
            <w:shd w:val="clear" w:color="auto" w:fill="auto"/>
            <w:noWrap/>
          </w:tcPr>
          <w:p w14:paraId="6858A612"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Новосибирский район</w:t>
            </w:r>
          </w:p>
        </w:tc>
        <w:tc>
          <w:tcPr>
            <w:tcW w:w="3401" w:type="dxa"/>
          </w:tcPr>
          <w:p w14:paraId="2BE7DD3A"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4387</w:t>
            </w:r>
          </w:p>
        </w:tc>
        <w:tc>
          <w:tcPr>
            <w:tcW w:w="3083" w:type="dxa"/>
          </w:tcPr>
          <w:p w14:paraId="791EC7FE"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26,0</w:t>
            </w:r>
          </w:p>
        </w:tc>
      </w:tr>
      <w:tr w:rsidR="008F7C40" w:rsidRPr="008F7C40" w14:paraId="5FAC01CA" w14:textId="77777777" w:rsidTr="00D15403">
        <w:trPr>
          <w:trHeight w:val="300"/>
        </w:trPr>
        <w:tc>
          <w:tcPr>
            <w:tcW w:w="3658" w:type="dxa"/>
            <w:shd w:val="clear" w:color="auto" w:fill="auto"/>
            <w:noWrap/>
          </w:tcPr>
          <w:p w14:paraId="5B972F46"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Ордынский район</w:t>
            </w:r>
          </w:p>
        </w:tc>
        <w:tc>
          <w:tcPr>
            <w:tcW w:w="3401" w:type="dxa"/>
          </w:tcPr>
          <w:p w14:paraId="51FD76C8"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142</w:t>
            </w:r>
          </w:p>
        </w:tc>
        <w:tc>
          <w:tcPr>
            <w:tcW w:w="3083" w:type="dxa"/>
          </w:tcPr>
          <w:p w14:paraId="03C2B525"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3,3</w:t>
            </w:r>
          </w:p>
        </w:tc>
      </w:tr>
      <w:tr w:rsidR="008F7C40" w:rsidRPr="008F7C40" w14:paraId="104CD2C8" w14:textId="77777777" w:rsidTr="00D15403">
        <w:trPr>
          <w:trHeight w:val="300"/>
        </w:trPr>
        <w:tc>
          <w:tcPr>
            <w:tcW w:w="3658" w:type="dxa"/>
            <w:shd w:val="clear" w:color="auto" w:fill="auto"/>
            <w:noWrap/>
          </w:tcPr>
          <w:p w14:paraId="64CD88CF"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Северный район</w:t>
            </w:r>
          </w:p>
        </w:tc>
        <w:tc>
          <w:tcPr>
            <w:tcW w:w="3401" w:type="dxa"/>
          </w:tcPr>
          <w:p w14:paraId="3C0652A7"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140</w:t>
            </w:r>
          </w:p>
        </w:tc>
        <w:tc>
          <w:tcPr>
            <w:tcW w:w="3083" w:type="dxa"/>
          </w:tcPr>
          <w:p w14:paraId="599DA842"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13,4</w:t>
            </w:r>
          </w:p>
        </w:tc>
      </w:tr>
      <w:tr w:rsidR="008F7C40" w:rsidRPr="008F7C40" w14:paraId="07F02FE9" w14:textId="77777777" w:rsidTr="00D15403">
        <w:trPr>
          <w:trHeight w:val="300"/>
        </w:trPr>
        <w:tc>
          <w:tcPr>
            <w:tcW w:w="3658" w:type="dxa"/>
            <w:shd w:val="clear" w:color="auto" w:fill="auto"/>
            <w:noWrap/>
          </w:tcPr>
          <w:p w14:paraId="6E3EFE39"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Сузунский район</w:t>
            </w:r>
          </w:p>
        </w:tc>
        <w:tc>
          <w:tcPr>
            <w:tcW w:w="3401" w:type="dxa"/>
          </w:tcPr>
          <w:p w14:paraId="01ABBA0F"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476</w:t>
            </w:r>
          </w:p>
        </w:tc>
        <w:tc>
          <w:tcPr>
            <w:tcW w:w="3083" w:type="dxa"/>
          </w:tcPr>
          <w:p w14:paraId="340D93E9"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13,4</w:t>
            </w:r>
          </w:p>
        </w:tc>
      </w:tr>
      <w:tr w:rsidR="008F7C40" w:rsidRPr="008F7C40" w14:paraId="05FC83F5" w14:textId="77777777" w:rsidTr="00D15403">
        <w:trPr>
          <w:trHeight w:val="300"/>
        </w:trPr>
        <w:tc>
          <w:tcPr>
            <w:tcW w:w="3658" w:type="dxa"/>
            <w:shd w:val="clear" w:color="auto" w:fill="auto"/>
            <w:noWrap/>
          </w:tcPr>
          <w:p w14:paraId="246AB518"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Татарский район</w:t>
            </w:r>
          </w:p>
        </w:tc>
        <w:tc>
          <w:tcPr>
            <w:tcW w:w="3401" w:type="dxa"/>
          </w:tcPr>
          <w:p w14:paraId="2CB21D15"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912</w:t>
            </w:r>
          </w:p>
        </w:tc>
        <w:tc>
          <w:tcPr>
            <w:tcW w:w="3083" w:type="dxa"/>
          </w:tcPr>
          <w:p w14:paraId="48126D6B"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19,0</w:t>
            </w:r>
          </w:p>
        </w:tc>
      </w:tr>
      <w:tr w:rsidR="008F7C40" w:rsidRPr="008F7C40" w14:paraId="541812DF" w14:textId="77777777" w:rsidTr="00D15403">
        <w:trPr>
          <w:trHeight w:val="300"/>
        </w:trPr>
        <w:tc>
          <w:tcPr>
            <w:tcW w:w="3658" w:type="dxa"/>
            <w:shd w:val="clear" w:color="auto" w:fill="auto"/>
            <w:noWrap/>
          </w:tcPr>
          <w:p w14:paraId="435EF890"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Тогучинский</w:t>
            </w:r>
            <w:proofErr w:type="spellEnd"/>
            <w:r w:rsidRPr="008F7C40">
              <w:rPr>
                <w:rFonts w:ascii="Times New Roman" w:hAnsi="Times New Roman" w:cs="Times New Roman"/>
                <w:sz w:val="24"/>
                <w:szCs w:val="24"/>
              </w:rPr>
              <w:t xml:space="preserve"> район</w:t>
            </w:r>
          </w:p>
        </w:tc>
        <w:tc>
          <w:tcPr>
            <w:tcW w:w="3401" w:type="dxa"/>
          </w:tcPr>
          <w:p w14:paraId="2D728CBF"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842</w:t>
            </w:r>
          </w:p>
        </w:tc>
        <w:tc>
          <w:tcPr>
            <w:tcW w:w="3083" w:type="dxa"/>
          </w:tcPr>
          <w:p w14:paraId="1E8E4C76"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12,4</w:t>
            </w:r>
          </w:p>
        </w:tc>
      </w:tr>
      <w:tr w:rsidR="008F7C40" w:rsidRPr="008F7C40" w14:paraId="3E66DFA6" w14:textId="77777777" w:rsidTr="00D15403">
        <w:trPr>
          <w:trHeight w:val="300"/>
        </w:trPr>
        <w:tc>
          <w:tcPr>
            <w:tcW w:w="3658" w:type="dxa"/>
            <w:shd w:val="clear" w:color="auto" w:fill="auto"/>
            <w:noWrap/>
          </w:tcPr>
          <w:p w14:paraId="3A98E435"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Убинский</w:t>
            </w:r>
            <w:proofErr w:type="spellEnd"/>
            <w:r w:rsidRPr="008F7C40">
              <w:rPr>
                <w:rFonts w:ascii="Times New Roman" w:hAnsi="Times New Roman" w:cs="Times New Roman"/>
                <w:sz w:val="24"/>
                <w:szCs w:val="24"/>
              </w:rPr>
              <w:t xml:space="preserve"> район</w:t>
            </w:r>
          </w:p>
        </w:tc>
        <w:tc>
          <w:tcPr>
            <w:tcW w:w="3401" w:type="dxa"/>
          </w:tcPr>
          <w:p w14:paraId="16778E03"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117</w:t>
            </w:r>
          </w:p>
        </w:tc>
        <w:tc>
          <w:tcPr>
            <w:tcW w:w="3083" w:type="dxa"/>
          </w:tcPr>
          <w:p w14:paraId="038FCAE2"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8,1</w:t>
            </w:r>
          </w:p>
        </w:tc>
      </w:tr>
      <w:tr w:rsidR="008F7C40" w:rsidRPr="008F7C40" w14:paraId="37C1EE60" w14:textId="77777777" w:rsidTr="00D15403">
        <w:trPr>
          <w:trHeight w:val="300"/>
        </w:trPr>
        <w:tc>
          <w:tcPr>
            <w:tcW w:w="3658" w:type="dxa"/>
            <w:shd w:val="clear" w:color="auto" w:fill="auto"/>
            <w:noWrap/>
          </w:tcPr>
          <w:p w14:paraId="0B9EA8D7"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Усть-Таркский</w:t>
            </w:r>
            <w:proofErr w:type="spellEnd"/>
          </w:p>
        </w:tc>
        <w:tc>
          <w:tcPr>
            <w:tcW w:w="3401" w:type="dxa"/>
          </w:tcPr>
          <w:p w14:paraId="60C00929"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187</w:t>
            </w:r>
          </w:p>
        </w:tc>
        <w:tc>
          <w:tcPr>
            <w:tcW w:w="3083" w:type="dxa"/>
          </w:tcPr>
          <w:p w14:paraId="422C478E"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12,6</w:t>
            </w:r>
          </w:p>
        </w:tc>
      </w:tr>
      <w:tr w:rsidR="008F7C40" w:rsidRPr="008F7C40" w14:paraId="543C0E48" w14:textId="77777777" w:rsidTr="00D15403">
        <w:trPr>
          <w:trHeight w:val="300"/>
        </w:trPr>
        <w:tc>
          <w:tcPr>
            <w:tcW w:w="3658" w:type="dxa"/>
            <w:shd w:val="clear" w:color="auto" w:fill="auto"/>
            <w:noWrap/>
          </w:tcPr>
          <w:p w14:paraId="25E29FE9"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Чановский район</w:t>
            </w:r>
          </w:p>
        </w:tc>
        <w:tc>
          <w:tcPr>
            <w:tcW w:w="3401" w:type="dxa"/>
          </w:tcPr>
          <w:p w14:paraId="021D689E"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531</w:t>
            </w:r>
          </w:p>
        </w:tc>
        <w:tc>
          <w:tcPr>
            <w:tcW w:w="3083" w:type="dxa"/>
          </w:tcPr>
          <w:p w14:paraId="3D432700"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17,4</w:t>
            </w:r>
          </w:p>
        </w:tc>
      </w:tr>
      <w:tr w:rsidR="008F7C40" w:rsidRPr="008F7C40" w14:paraId="7154F1F7" w14:textId="77777777" w:rsidTr="00D15403">
        <w:trPr>
          <w:trHeight w:val="300"/>
        </w:trPr>
        <w:tc>
          <w:tcPr>
            <w:tcW w:w="3658" w:type="dxa"/>
            <w:shd w:val="clear" w:color="auto" w:fill="auto"/>
            <w:noWrap/>
          </w:tcPr>
          <w:p w14:paraId="1EFCC47D"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Черепановский</w:t>
            </w:r>
            <w:proofErr w:type="spellEnd"/>
            <w:r w:rsidRPr="008F7C40">
              <w:rPr>
                <w:rFonts w:ascii="Times New Roman" w:hAnsi="Times New Roman" w:cs="Times New Roman"/>
                <w:sz w:val="24"/>
                <w:szCs w:val="24"/>
              </w:rPr>
              <w:t xml:space="preserve"> район</w:t>
            </w:r>
          </w:p>
        </w:tc>
        <w:tc>
          <w:tcPr>
            <w:tcW w:w="3401" w:type="dxa"/>
          </w:tcPr>
          <w:p w14:paraId="620AAB34"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443</w:t>
            </w:r>
          </w:p>
        </w:tc>
        <w:tc>
          <w:tcPr>
            <w:tcW w:w="3083" w:type="dxa"/>
          </w:tcPr>
          <w:p w14:paraId="4E56C1C8"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7,7</w:t>
            </w:r>
          </w:p>
        </w:tc>
      </w:tr>
      <w:tr w:rsidR="008F7C40" w:rsidRPr="008F7C40" w14:paraId="336A1B73" w14:textId="77777777" w:rsidTr="00D15403">
        <w:trPr>
          <w:trHeight w:val="300"/>
        </w:trPr>
        <w:tc>
          <w:tcPr>
            <w:tcW w:w="3658" w:type="dxa"/>
            <w:shd w:val="clear" w:color="auto" w:fill="auto"/>
            <w:noWrap/>
          </w:tcPr>
          <w:p w14:paraId="62D3888A"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Чистоозерный</w:t>
            </w:r>
            <w:proofErr w:type="spellEnd"/>
            <w:r w:rsidRPr="008F7C40">
              <w:rPr>
                <w:rFonts w:ascii="Times New Roman" w:hAnsi="Times New Roman" w:cs="Times New Roman"/>
                <w:sz w:val="24"/>
                <w:szCs w:val="24"/>
              </w:rPr>
              <w:t xml:space="preserve"> район</w:t>
            </w:r>
          </w:p>
        </w:tc>
        <w:tc>
          <w:tcPr>
            <w:tcW w:w="3401" w:type="dxa"/>
          </w:tcPr>
          <w:p w14:paraId="682A010E"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39</w:t>
            </w:r>
          </w:p>
        </w:tc>
        <w:tc>
          <w:tcPr>
            <w:tcW w:w="3083" w:type="dxa"/>
          </w:tcPr>
          <w:p w14:paraId="2E7757A5"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2,1</w:t>
            </w:r>
          </w:p>
        </w:tc>
      </w:tr>
      <w:tr w:rsidR="008F7C40" w:rsidRPr="008F7C40" w14:paraId="21BDEAC8" w14:textId="77777777" w:rsidTr="00D15403">
        <w:trPr>
          <w:trHeight w:val="300"/>
        </w:trPr>
        <w:tc>
          <w:tcPr>
            <w:tcW w:w="3658" w:type="dxa"/>
            <w:shd w:val="clear" w:color="auto" w:fill="auto"/>
            <w:noWrap/>
          </w:tcPr>
          <w:p w14:paraId="08ABE1B3"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Чулымский район</w:t>
            </w:r>
          </w:p>
        </w:tc>
        <w:tc>
          <w:tcPr>
            <w:tcW w:w="3401" w:type="dxa"/>
          </w:tcPr>
          <w:p w14:paraId="44FE381D"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274</w:t>
            </w:r>
          </w:p>
        </w:tc>
        <w:tc>
          <w:tcPr>
            <w:tcW w:w="3083" w:type="dxa"/>
          </w:tcPr>
          <w:p w14:paraId="67BB9131"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11,4</w:t>
            </w:r>
          </w:p>
        </w:tc>
      </w:tr>
      <w:tr w:rsidR="008F7C40" w:rsidRPr="008F7C40" w14:paraId="4933585E" w14:textId="77777777" w:rsidTr="00D15403">
        <w:trPr>
          <w:trHeight w:val="300"/>
        </w:trPr>
        <w:tc>
          <w:tcPr>
            <w:tcW w:w="3658" w:type="dxa"/>
            <w:shd w:val="clear" w:color="auto" w:fill="auto"/>
            <w:noWrap/>
          </w:tcPr>
          <w:p w14:paraId="0DE4B64D"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г.Бердск</w:t>
            </w:r>
            <w:proofErr w:type="spellEnd"/>
          </w:p>
        </w:tc>
        <w:tc>
          <w:tcPr>
            <w:tcW w:w="3401" w:type="dxa"/>
          </w:tcPr>
          <w:p w14:paraId="1A3271EE"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3706</w:t>
            </w:r>
          </w:p>
        </w:tc>
        <w:tc>
          <w:tcPr>
            <w:tcW w:w="3083" w:type="dxa"/>
          </w:tcPr>
          <w:p w14:paraId="1C4975A7"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27,9</w:t>
            </w:r>
          </w:p>
        </w:tc>
      </w:tr>
      <w:tr w:rsidR="008F7C40" w:rsidRPr="008F7C40" w14:paraId="081B94F7" w14:textId="77777777" w:rsidTr="00D15403">
        <w:trPr>
          <w:trHeight w:val="300"/>
        </w:trPr>
        <w:tc>
          <w:tcPr>
            <w:tcW w:w="3658" w:type="dxa"/>
            <w:shd w:val="clear" w:color="auto" w:fill="auto"/>
            <w:noWrap/>
          </w:tcPr>
          <w:p w14:paraId="51D1D9AD"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г.Искитим</w:t>
            </w:r>
            <w:proofErr w:type="spellEnd"/>
          </w:p>
        </w:tc>
        <w:tc>
          <w:tcPr>
            <w:tcW w:w="3401" w:type="dxa"/>
          </w:tcPr>
          <w:p w14:paraId="7A989F48"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463</w:t>
            </w:r>
          </w:p>
        </w:tc>
        <w:tc>
          <w:tcPr>
            <w:tcW w:w="3083" w:type="dxa"/>
          </w:tcPr>
          <w:p w14:paraId="4C237A67" w14:textId="77777777" w:rsidR="008F7C40" w:rsidRPr="008F7C40" w:rsidRDefault="008F7C40" w:rsidP="008F7C40">
            <w:pPr>
              <w:spacing w:after="0" w:line="240" w:lineRule="auto"/>
              <w:jc w:val="center"/>
              <w:rPr>
                <w:rFonts w:ascii="Times New Roman" w:hAnsi="Times New Roman" w:cs="Times New Roman"/>
                <w:sz w:val="24"/>
                <w:szCs w:val="24"/>
              </w:rPr>
            </w:pPr>
            <w:r w:rsidRPr="008F7C40">
              <w:rPr>
                <w:rFonts w:ascii="Times New Roman" w:hAnsi="Times New Roman" w:cs="Times New Roman"/>
                <w:sz w:val="24"/>
                <w:szCs w:val="24"/>
              </w:rPr>
              <w:t>6,6</w:t>
            </w:r>
          </w:p>
        </w:tc>
      </w:tr>
      <w:tr w:rsidR="008F7C40" w:rsidRPr="008F7C40" w14:paraId="66CEF295" w14:textId="77777777" w:rsidTr="00D15403">
        <w:trPr>
          <w:trHeight w:val="300"/>
        </w:trPr>
        <w:tc>
          <w:tcPr>
            <w:tcW w:w="3658" w:type="dxa"/>
            <w:shd w:val="clear" w:color="auto" w:fill="auto"/>
            <w:noWrap/>
          </w:tcPr>
          <w:p w14:paraId="252E8F84"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г. Новосибирск</w:t>
            </w:r>
          </w:p>
        </w:tc>
        <w:tc>
          <w:tcPr>
            <w:tcW w:w="3401" w:type="dxa"/>
          </w:tcPr>
          <w:p w14:paraId="06446EE2"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50958</w:t>
            </w:r>
          </w:p>
        </w:tc>
        <w:tc>
          <w:tcPr>
            <w:tcW w:w="3083" w:type="dxa"/>
          </w:tcPr>
          <w:p w14:paraId="0A5E82DC"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28,3</w:t>
            </w:r>
          </w:p>
        </w:tc>
      </w:tr>
      <w:tr w:rsidR="008F7C40" w:rsidRPr="008F7C40" w14:paraId="4BDDB1EA" w14:textId="77777777" w:rsidTr="00D15403">
        <w:trPr>
          <w:trHeight w:val="300"/>
        </w:trPr>
        <w:tc>
          <w:tcPr>
            <w:tcW w:w="3658" w:type="dxa"/>
            <w:shd w:val="clear" w:color="auto" w:fill="auto"/>
            <w:noWrap/>
          </w:tcPr>
          <w:p w14:paraId="2C3D34F7"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г.Обь</w:t>
            </w:r>
            <w:proofErr w:type="spellEnd"/>
          </w:p>
        </w:tc>
        <w:tc>
          <w:tcPr>
            <w:tcW w:w="3401" w:type="dxa"/>
          </w:tcPr>
          <w:p w14:paraId="4325C4B7"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548</w:t>
            </w:r>
          </w:p>
        </w:tc>
        <w:tc>
          <w:tcPr>
            <w:tcW w:w="3083" w:type="dxa"/>
          </w:tcPr>
          <w:p w14:paraId="1AF88A48"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16,5</w:t>
            </w:r>
          </w:p>
        </w:tc>
      </w:tr>
      <w:tr w:rsidR="008F7C40" w:rsidRPr="008F7C40" w14:paraId="020B15FF" w14:textId="77777777" w:rsidTr="00D15403">
        <w:trPr>
          <w:trHeight w:val="300"/>
        </w:trPr>
        <w:tc>
          <w:tcPr>
            <w:tcW w:w="3658" w:type="dxa"/>
            <w:shd w:val="clear" w:color="auto" w:fill="auto"/>
            <w:noWrap/>
          </w:tcPr>
          <w:p w14:paraId="12FF3BF9" w14:textId="77777777" w:rsidR="008F7C40" w:rsidRPr="008F7C40" w:rsidRDefault="008F7C40" w:rsidP="00A97168">
            <w:pPr>
              <w:spacing w:after="0" w:line="240" w:lineRule="auto"/>
              <w:rPr>
                <w:rFonts w:ascii="Times New Roman" w:eastAsia="Times New Roman" w:hAnsi="Times New Roman" w:cs="Times New Roman"/>
                <w:color w:val="000000"/>
                <w:sz w:val="24"/>
                <w:szCs w:val="24"/>
              </w:rPr>
            </w:pPr>
            <w:proofErr w:type="spellStart"/>
            <w:r w:rsidRPr="008F7C40">
              <w:rPr>
                <w:rFonts w:ascii="Times New Roman" w:hAnsi="Times New Roman" w:cs="Times New Roman"/>
                <w:sz w:val="24"/>
                <w:szCs w:val="24"/>
              </w:rPr>
              <w:t>р.п.Кольцово</w:t>
            </w:r>
            <w:proofErr w:type="spellEnd"/>
          </w:p>
        </w:tc>
        <w:tc>
          <w:tcPr>
            <w:tcW w:w="3401" w:type="dxa"/>
          </w:tcPr>
          <w:p w14:paraId="64AC6A64"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1334</w:t>
            </w:r>
          </w:p>
        </w:tc>
        <w:tc>
          <w:tcPr>
            <w:tcW w:w="3083" w:type="dxa"/>
          </w:tcPr>
          <w:p w14:paraId="457A5B3D" w14:textId="77777777" w:rsidR="008F7C40" w:rsidRPr="008F7C40" w:rsidRDefault="008F7C40" w:rsidP="008F7C40">
            <w:pPr>
              <w:spacing w:after="0" w:line="240" w:lineRule="auto"/>
              <w:jc w:val="center"/>
              <w:rPr>
                <w:rFonts w:ascii="Times New Roman" w:eastAsia="Times New Roman" w:hAnsi="Times New Roman" w:cs="Times New Roman"/>
                <w:color w:val="000000"/>
                <w:sz w:val="24"/>
                <w:szCs w:val="24"/>
              </w:rPr>
            </w:pPr>
            <w:r w:rsidRPr="008F7C40">
              <w:rPr>
                <w:rFonts w:ascii="Times New Roman" w:hAnsi="Times New Roman" w:cs="Times New Roman"/>
                <w:sz w:val="24"/>
                <w:szCs w:val="24"/>
              </w:rPr>
              <w:t>46,6</w:t>
            </w:r>
          </w:p>
        </w:tc>
      </w:tr>
    </w:tbl>
    <w:p w14:paraId="7E577B26" w14:textId="77777777" w:rsidR="008F7C40" w:rsidRPr="00A2341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p>
    <w:p w14:paraId="7D1C64C1" w14:textId="77777777" w:rsidR="008F7C40" w:rsidRPr="004C7486"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4C7486">
        <w:rPr>
          <w:rFonts w:ascii="Times New Roman" w:hAnsi="Times New Roman" w:cs="Times New Roman"/>
          <w:color w:val="000000"/>
          <w:sz w:val="28"/>
          <w:szCs w:val="28"/>
        </w:rPr>
        <w:t>В 9 муниципальных районах Новосибирской области в общеобразовательных организациях вторая смена отсутствует.</w:t>
      </w:r>
    </w:p>
    <w:p w14:paraId="45522BEF" w14:textId="68D943AE" w:rsidR="008F7C40" w:rsidRPr="00A33FA4" w:rsidRDefault="008F7C40" w:rsidP="008F7C40">
      <w:pPr>
        <w:tabs>
          <w:tab w:val="left" w:pos="1674"/>
        </w:tabs>
        <w:spacing w:after="0" w:line="240" w:lineRule="auto"/>
        <w:ind w:firstLine="709"/>
        <w:jc w:val="both"/>
        <w:rPr>
          <w:rFonts w:ascii="Times New Roman" w:hAnsi="Times New Roman" w:cs="Times New Roman"/>
          <w:color w:val="000000"/>
          <w:sz w:val="28"/>
          <w:szCs w:val="28"/>
        </w:rPr>
      </w:pPr>
      <w:r w:rsidRPr="004C7486">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6</w:t>
      </w:r>
      <w:r w:rsidRPr="004C7486">
        <w:rPr>
          <w:rFonts w:ascii="Times New Roman" w:hAnsi="Times New Roman" w:cs="Times New Roman"/>
          <w:color w:val="000000"/>
          <w:sz w:val="28"/>
          <w:szCs w:val="28"/>
        </w:rPr>
        <w:t xml:space="preserve"> муниципальных районах и городских округах Новосибирской области доля обучающихся</w:t>
      </w:r>
      <w:r w:rsidRPr="00285B92">
        <w:rPr>
          <w:rFonts w:ascii="Times New Roman" w:hAnsi="Times New Roman" w:cs="Times New Roman"/>
          <w:color w:val="000000"/>
          <w:sz w:val="28"/>
          <w:szCs w:val="28"/>
        </w:rPr>
        <w:t>, занимающихся во вторую смену</w:t>
      </w:r>
      <w:r w:rsidRPr="00856F86">
        <w:rPr>
          <w:rFonts w:ascii="Times New Roman" w:hAnsi="Times New Roman" w:cs="Times New Roman"/>
          <w:color w:val="000000"/>
          <w:sz w:val="28"/>
          <w:szCs w:val="28"/>
        </w:rPr>
        <w:t xml:space="preserve">, превышает среднее значение </w:t>
      </w:r>
      <w:r w:rsidRPr="0026067C">
        <w:rPr>
          <w:rFonts w:ascii="Times New Roman" w:hAnsi="Times New Roman" w:cs="Times New Roman"/>
          <w:color w:val="000000"/>
          <w:sz w:val="28"/>
          <w:szCs w:val="28"/>
        </w:rPr>
        <w:t>по области</w:t>
      </w:r>
      <w:r w:rsidR="00026372">
        <w:rPr>
          <w:rFonts w:ascii="Times New Roman" w:hAnsi="Times New Roman" w:cs="Times New Roman"/>
          <w:color w:val="000000"/>
          <w:sz w:val="28"/>
          <w:szCs w:val="28"/>
        </w:rPr>
        <w:t xml:space="preserve"> (11,64%)</w:t>
      </w:r>
      <w:r w:rsidRPr="0026067C">
        <w:rPr>
          <w:rFonts w:ascii="Times New Roman" w:hAnsi="Times New Roman" w:cs="Times New Roman"/>
          <w:color w:val="000000"/>
          <w:sz w:val="28"/>
          <w:szCs w:val="28"/>
        </w:rPr>
        <w:t xml:space="preserve">: </w:t>
      </w:r>
    </w:p>
    <w:p w14:paraId="7C6C5859" w14:textId="77777777" w:rsidR="008F7C40" w:rsidRPr="00A23416" w:rsidRDefault="008F7C40" w:rsidP="008F7C40">
      <w:pPr>
        <w:tabs>
          <w:tab w:val="left" w:pos="3767"/>
        </w:tabs>
        <w:spacing w:after="0" w:line="240" w:lineRule="auto"/>
        <w:ind w:firstLine="709"/>
        <w:jc w:val="both"/>
        <w:rPr>
          <w:rFonts w:ascii="Times New Roman" w:hAnsi="Times New Roman" w:cs="Times New Roman"/>
          <w:bCs/>
          <w:sz w:val="28"/>
          <w:szCs w:val="28"/>
        </w:rPr>
      </w:pPr>
      <w:proofErr w:type="spellStart"/>
      <w:r w:rsidRPr="0026067C">
        <w:rPr>
          <w:rFonts w:ascii="Times New Roman" w:hAnsi="Times New Roman" w:cs="Times New Roman"/>
          <w:bCs/>
          <w:sz w:val="28"/>
          <w:szCs w:val="28"/>
        </w:rPr>
        <w:t>Болотнинский</w:t>
      </w:r>
      <w:proofErr w:type="spellEnd"/>
      <w:r w:rsidRPr="0026067C">
        <w:rPr>
          <w:rFonts w:ascii="Times New Roman" w:hAnsi="Times New Roman" w:cs="Times New Roman"/>
          <w:bCs/>
          <w:sz w:val="28"/>
          <w:szCs w:val="28"/>
        </w:rPr>
        <w:t xml:space="preserve"> район - </w:t>
      </w:r>
      <w:r w:rsidRPr="00026372">
        <w:rPr>
          <w:rFonts w:ascii="Times New Roman" w:hAnsi="Times New Roman" w:cs="Times New Roman"/>
          <w:bCs/>
          <w:sz w:val="28"/>
          <w:szCs w:val="28"/>
        </w:rPr>
        <w:t>24,9</w:t>
      </w:r>
      <w:r w:rsidRPr="00A23416">
        <w:rPr>
          <w:rFonts w:ascii="Times New Roman" w:hAnsi="Times New Roman" w:cs="Times New Roman"/>
          <w:bCs/>
          <w:sz w:val="28"/>
          <w:szCs w:val="28"/>
        </w:rPr>
        <w:t xml:space="preserve">%, </w:t>
      </w:r>
    </w:p>
    <w:p w14:paraId="63863714" w14:textId="77777777" w:rsidR="008F7C40" w:rsidRPr="00A23416" w:rsidRDefault="008F7C40" w:rsidP="008F7C40">
      <w:pPr>
        <w:tabs>
          <w:tab w:val="left" w:pos="3767"/>
        </w:tabs>
        <w:spacing w:after="0" w:line="240" w:lineRule="auto"/>
        <w:ind w:firstLine="709"/>
        <w:jc w:val="both"/>
        <w:rPr>
          <w:rFonts w:ascii="Times New Roman" w:hAnsi="Times New Roman" w:cs="Times New Roman"/>
          <w:bCs/>
          <w:sz w:val="28"/>
          <w:szCs w:val="28"/>
        </w:rPr>
      </w:pPr>
      <w:proofErr w:type="spellStart"/>
      <w:r w:rsidRPr="00A23416">
        <w:rPr>
          <w:rFonts w:ascii="Times New Roman" w:hAnsi="Times New Roman" w:cs="Times New Roman"/>
          <w:bCs/>
          <w:sz w:val="28"/>
          <w:szCs w:val="28"/>
        </w:rPr>
        <w:t>Колыванский</w:t>
      </w:r>
      <w:proofErr w:type="spellEnd"/>
      <w:r w:rsidRPr="00A23416">
        <w:rPr>
          <w:rFonts w:ascii="Times New Roman" w:hAnsi="Times New Roman" w:cs="Times New Roman"/>
          <w:bCs/>
          <w:sz w:val="28"/>
          <w:szCs w:val="28"/>
        </w:rPr>
        <w:t xml:space="preserve"> район - </w:t>
      </w:r>
      <w:r w:rsidRPr="000865AE">
        <w:rPr>
          <w:rFonts w:ascii="Times New Roman" w:hAnsi="Times New Roman" w:cs="Times New Roman"/>
          <w:bCs/>
          <w:sz w:val="28"/>
          <w:szCs w:val="28"/>
        </w:rPr>
        <w:t>28,4</w:t>
      </w:r>
      <w:r w:rsidRPr="00A23416">
        <w:rPr>
          <w:rFonts w:ascii="Times New Roman" w:hAnsi="Times New Roman" w:cs="Times New Roman"/>
          <w:bCs/>
          <w:sz w:val="28"/>
          <w:szCs w:val="28"/>
        </w:rPr>
        <w:t xml:space="preserve">%, </w:t>
      </w:r>
    </w:p>
    <w:p w14:paraId="2EFBF812" w14:textId="77777777" w:rsidR="008F7C40" w:rsidRPr="00A23416" w:rsidRDefault="008F7C40" w:rsidP="008F7C40">
      <w:pPr>
        <w:tabs>
          <w:tab w:val="left" w:pos="3767"/>
        </w:tabs>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 xml:space="preserve">Новосибирский район - </w:t>
      </w:r>
      <w:r w:rsidRPr="000865AE">
        <w:rPr>
          <w:rFonts w:ascii="Times New Roman" w:hAnsi="Times New Roman" w:cs="Times New Roman"/>
          <w:bCs/>
          <w:sz w:val="28"/>
          <w:szCs w:val="28"/>
        </w:rPr>
        <w:t>26,0</w:t>
      </w:r>
      <w:r w:rsidRPr="00A23416">
        <w:rPr>
          <w:rFonts w:ascii="Times New Roman" w:hAnsi="Times New Roman" w:cs="Times New Roman"/>
          <w:bCs/>
          <w:sz w:val="28"/>
          <w:szCs w:val="28"/>
        </w:rPr>
        <w:t xml:space="preserve">%, </w:t>
      </w:r>
    </w:p>
    <w:p w14:paraId="1368A368" w14:textId="77777777" w:rsidR="008F7C40" w:rsidRPr="00A23416" w:rsidRDefault="008F7C40" w:rsidP="008F7C40">
      <w:pPr>
        <w:tabs>
          <w:tab w:val="left" w:pos="3767"/>
        </w:tabs>
        <w:spacing w:after="0" w:line="240" w:lineRule="auto"/>
        <w:ind w:firstLine="709"/>
        <w:jc w:val="both"/>
        <w:rPr>
          <w:rFonts w:ascii="Times New Roman" w:hAnsi="Times New Roman" w:cs="Times New Roman"/>
          <w:bCs/>
          <w:sz w:val="28"/>
          <w:szCs w:val="28"/>
        </w:rPr>
      </w:pPr>
      <w:proofErr w:type="spellStart"/>
      <w:r w:rsidRPr="00A23416">
        <w:rPr>
          <w:rFonts w:ascii="Times New Roman" w:hAnsi="Times New Roman" w:cs="Times New Roman"/>
          <w:bCs/>
          <w:sz w:val="28"/>
          <w:szCs w:val="28"/>
        </w:rPr>
        <w:t>г.Бердск</w:t>
      </w:r>
      <w:proofErr w:type="spellEnd"/>
      <w:r w:rsidRPr="00A23416">
        <w:rPr>
          <w:rFonts w:ascii="Times New Roman" w:hAnsi="Times New Roman" w:cs="Times New Roman"/>
          <w:bCs/>
          <w:sz w:val="28"/>
          <w:szCs w:val="28"/>
        </w:rPr>
        <w:t xml:space="preserve"> - </w:t>
      </w:r>
      <w:r w:rsidRPr="000865AE">
        <w:rPr>
          <w:rFonts w:ascii="Times New Roman" w:hAnsi="Times New Roman" w:cs="Times New Roman"/>
          <w:bCs/>
          <w:sz w:val="28"/>
          <w:szCs w:val="28"/>
        </w:rPr>
        <w:t>27,9</w:t>
      </w:r>
      <w:r w:rsidRPr="00A23416">
        <w:rPr>
          <w:rFonts w:ascii="Times New Roman" w:hAnsi="Times New Roman" w:cs="Times New Roman"/>
          <w:bCs/>
          <w:sz w:val="28"/>
          <w:szCs w:val="28"/>
        </w:rPr>
        <w:t xml:space="preserve">%, </w:t>
      </w:r>
    </w:p>
    <w:p w14:paraId="30519098" w14:textId="77777777" w:rsidR="008F7C40" w:rsidRPr="00A23416" w:rsidRDefault="008F7C40" w:rsidP="008F7C40">
      <w:pPr>
        <w:tabs>
          <w:tab w:val="left" w:pos="3767"/>
        </w:tabs>
        <w:spacing w:after="0" w:line="240" w:lineRule="auto"/>
        <w:ind w:firstLine="709"/>
        <w:jc w:val="both"/>
        <w:rPr>
          <w:rFonts w:ascii="Times New Roman" w:hAnsi="Times New Roman" w:cs="Times New Roman"/>
          <w:bCs/>
          <w:sz w:val="28"/>
          <w:szCs w:val="28"/>
        </w:rPr>
      </w:pPr>
      <w:proofErr w:type="spellStart"/>
      <w:r w:rsidRPr="00A23416">
        <w:rPr>
          <w:rFonts w:ascii="Times New Roman" w:hAnsi="Times New Roman" w:cs="Times New Roman"/>
          <w:bCs/>
          <w:sz w:val="28"/>
          <w:szCs w:val="28"/>
        </w:rPr>
        <w:t>р.п</w:t>
      </w:r>
      <w:proofErr w:type="spellEnd"/>
      <w:r w:rsidRPr="00A23416">
        <w:rPr>
          <w:rFonts w:ascii="Times New Roman" w:hAnsi="Times New Roman" w:cs="Times New Roman"/>
          <w:bCs/>
          <w:sz w:val="28"/>
          <w:szCs w:val="28"/>
        </w:rPr>
        <w:t xml:space="preserve">. Кольцово - </w:t>
      </w:r>
      <w:r w:rsidRPr="000865AE">
        <w:rPr>
          <w:rFonts w:ascii="Times New Roman" w:hAnsi="Times New Roman" w:cs="Times New Roman"/>
          <w:bCs/>
          <w:sz w:val="28"/>
          <w:szCs w:val="28"/>
        </w:rPr>
        <w:t>46,6</w:t>
      </w:r>
      <w:r w:rsidRPr="00A23416">
        <w:rPr>
          <w:rFonts w:ascii="Times New Roman" w:hAnsi="Times New Roman" w:cs="Times New Roman"/>
          <w:bCs/>
          <w:sz w:val="28"/>
          <w:szCs w:val="28"/>
        </w:rPr>
        <w:t xml:space="preserve">%, </w:t>
      </w:r>
    </w:p>
    <w:p w14:paraId="4424D975" w14:textId="77777777" w:rsidR="008F7C40" w:rsidRPr="00A23416" w:rsidRDefault="008F7C40" w:rsidP="008F7C40">
      <w:pPr>
        <w:tabs>
          <w:tab w:val="left" w:pos="3767"/>
        </w:tabs>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 xml:space="preserve">г. Новосибирск - </w:t>
      </w:r>
      <w:r w:rsidRPr="000865AE">
        <w:rPr>
          <w:rFonts w:ascii="Times New Roman" w:hAnsi="Times New Roman" w:cs="Times New Roman"/>
          <w:bCs/>
          <w:sz w:val="28"/>
          <w:szCs w:val="28"/>
        </w:rPr>
        <w:t>28,3</w:t>
      </w:r>
      <w:r w:rsidRPr="00A23416">
        <w:rPr>
          <w:rFonts w:ascii="Times New Roman" w:hAnsi="Times New Roman" w:cs="Times New Roman"/>
          <w:bCs/>
          <w:sz w:val="28"/>
          <w:szCs w:val="28"/>
        </w:rPr>
        <w:t>%.</w:t>
      </w:r>
    </w:p>
    <w:p w14:paraId="2BD91618" w14:textId="77777777" w:rsidR="007B60AE" w:rsidRPr="00A23416" w:rsidRDefault="007B60AE" w:rsidP="00D64627">
      <w:pPr>
        <w:tabs>
          <w:tab w:val="left" w:pos="1674"/>
        </w:tabs>
        <w:spacing w:after="0" w:line="240" w:lineRule="auto"/>
        <w:ind w:firstLine="709"/>
        <w:jc w:val="both"/>
        <w:rPr>
          <w:rFonts w:ascii="Times New Roman" w:hAnsi="Times New Roman" w:cs="Times New Roman"/>
          <w:color w:val="000000"/>
          <w:sz w:val="28"/>
          <w:szCs w:val="28"/>
        </w:rPr>
      </w:pPr>
    </w:p>
    <w:p w14:paraId="42316A1D" w14:textId="77777777" w:rsidR="00CA4ED6" w:rsidRDefault="00CA4ED6">
      <w:pPr>
        <w:tabs>
          <w:tab w:val="left" w:pos="1674"/>
        </w:tabs>
        <w:spacing w:after="0" w:line="240" w:lineRule="auto"/>
        <w:rPr>
          <w:rFonts w:ascii="Times New Roman" w:hAnsi="Times New Roman" w:cs="Times New Roman"/>
          <w:bCs/>
          <w:iCs/>
          <w:sz w:val="28"/>
          <w:szCs w:val="28"/>
        </w:rPr>
        <w:sectPr w:rsidR="00CA4ED6" w:rsidSect="007B60AE">
          <w:pgSz w:w="11906" w:h="16838"/>
          <w:pgMar w:top="1134" w:right="567" w:bottom="1134" w:left="1418" w:header="708" w:footer="708" w:gutter="0"/>
          <w:cols w:space="708"/>
          <w:docGrid w:linePitch="360"/>
        </w:sectPr>
      </w:pPr>
    </w:p>
    <w:p w14:paraId="7CC0BABD" w14:textId="2A075A81" w:rsidR="001910D6" w:rsidRPr="00A23416" w:rsidRDefault="00147C85" w:rsidP="000B08CC">
      <w:r>
        <w:rPr>
          <w:noProof/>
          <w:lang w:eastAsia="ru-RU"/>
        </w:rPr>
        <w:lastRenderedPageBreak/>
        <w:drawing>
          <wp:inline distT="0" distB="0" distL="0" distR="0" wp14:anchorId="7727DB87" wp14:editId="4069DBD9">
            <wp:extent cx="9534525" cy="61626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8C8ED8F" w14:textId="77777777" w:rsidR="00CA4ED6" w:rsidRPr="008E54A4" w:rsidRDefault="00CA4ED6">
      <w:pPr>
        <w:tabs>
          <w:tab w:val="left" w:pos="1674"/>
        </w:tabs>
        <w:spacing w:after="0" w:line="240" w:lineRule="auto"/>
        <w:jc w:val="center"/>
        <w:rPr>
          <w:rFonts w:ascii="Times New Roman" w:eastAsiaTheme="majorEastAsia" w:hAnsi="Times New Roman" w:cs="Times New Roman"/>
          <w:b/>
          <w:iCs/>
          <w:color w:val="000000" w:themeColor="text1"/>
          <w:spacing w:val="15"/>
          <w:sz w:val="28"/>
          <w:szCs w:val="28"/>
        </w:rPr>
        <w:sectPr w:rsidR="00CA4ED6" w:rsidRPr="008E54A4" w:rsidSect="00377912">
          <w:pgSz w:w="16838" w:h="11906" w:orient="landscape"/>
          <w:pgMar w:top="1418" w:right="1134" w:bottom="567" w:left="1134" w:header="708" w:footer="708" w:gutter="0"/>
          <w:cols w:space="708"/>
          <w:docGrid w:linePitch="360"/>
        </w:sectPr>
      </w:pPr>
    </w:p>
    <w:p w14:paraId="1F4E3508" w14:textId="77777777" w:rsidR="001910D6" w:rsidRPr="008E54A4" w:rsidRDefault="001910D6">
      <w:pPr>
        <w:pStyle w:val="af"/>
        <w:spacing w:after="0" w:line="240" w:lineRule="auto"/>
        <w:jc w:val="center"/>
        <w:rPr>
          <w:rFonts w:ascii="Times New Roman" w:hAnsi="Times New Roman" w:cs="Times New Roman"/>
          <w:b/>
          <w:i w:val="0"/>
          <w:color w:val="000000" w:themeColor="text1"/>
          <w:sz w:val="28"/>
          <w:szCs w:val="28"/>
        </w:rPr>
      </w:pPr>
      <w:bookmarkStart w:id="6" w:name="_Toc20812582"/>
      <w:r w:rsidRPr="008E54A4">
        <w:rPr>
          <w:rFonts w:ascii="Times New Roman" w:hAnsi="Times New Roman" w:cs="Times New Roman"/>
          <w:b/>
          <w:i w:val="0"/>
          <w:color w:val="000000" w:themeColor="text1"/>
          <w:sz w:val="28"/>
          <w:szCs w:val="28"/>
        </w:rPr>
        <w:lastRenderedPageBreak/>
        <w:t>1.4. Культура</w:t>
      </w:r>
      <w:bookmarkEnd w:id="6"/>
    </w:p>
    <w:p w14:paraId="7DFAD87D" w14:textId="77777777" w:rsidR="00C7512B" w:rsidRPr="002E7E4A" w:rsidRDefault="00C7512B" w:rsidP="00A33FA4">
      <w:pPr>
        <w:keepNext/>
        <w:spacing w:after="0" w:line="240" w:lineRule="auto"/>
        <w:ind w:firstLine="709"/>
        <w:jc w:val="both"/>
        <w:rPr>
          <w:rFonts w:ascii="Times New Roman" w:eastAsia="Times New Roman" w:hAnsi="Times New Roman"/>
          <w:sz w:val="28"/>
          <w:szCs w:val="28"/>
          <w:lang w:eastAsia="ru-RU"/>
        </w:rPr>
      </w:pPr>
      <w:r w:rsidRPr="002E7E4A">
        <w:rPr>
          <w:rFonts w:ascii="Times New Roman" w:eastAsia="Times New Roman" w:hAnsi="Times New Roman"/>
          <w:sz w:val="28"/>
          <w:szCs w:val="28"/>
          <w:lang w:eastAsia="ru-RU"/>
        </w:rPr>
        <w:t xml:space="preserve">В 2019 году государственная политика в сфере культуры и искусства в соответствии со Стратегией социально-экономического развития Новосибирской области до 2030 года, утвержденной постановлением Правительства Новосибирской области от 19.03.2019 № 105-п, была направлена на развитие человеческого капитала, обеспечение высоких стандартов благосостояния человека, социального благополучия и согласия в обществе, а также на формирование условий для развития нравственной, разносторонней личности, имеющей возможности для самореализации. </w:t>
      </w:r>
    </w:p>
    <w:p w14:paraId="1B503F9B" w14:textId="77777777" w:rsidR="00C7512B" w:rsidRPr="002E7E4A" w:rsidRDefault="00C7512B" w:rsidP="00A33FA4">
      <w:pPr>
        <w:keepNext/>
        <w:spacing w:after="0" w:line="240" w:lineRule="auto"/>
        <w:ind w:firstLine="709"/>
        <w:jc w:val="both"/>
        <w:rPr>
          <w:rFonts w:ascii="Times New Roman" w:hAnsi="Times New Roman"/>
          <w:sz w:val="28"/>
          <w:szCs w:val="28"/>
        </w:rPr>
      </w:pPr>
      <w:r w:rsidRPr="002E7E4A">
        <w:rPr>
          <w:rFonts w:ascii="Times New Roman" w:hAnsi="Times New Roman"/>
          <w:sz w:val="28"/>
          <w:szCs w:val="28"/>
        </w:rPr>
        <w:t>Показатели Стратегии социально-экономического развития Новосибирской области до 2030 года в сфере культуры синхронизированы с региональной составляющей национального проекта «Культура» и реализуются в ходе выполнения мероприятий государственной программы Новосибирской области «Культура Новосибирской области», утвержденной постановлением Правительства Новосибирской области от 03.02.2015 № 46-п,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70A4CB16" w14:textId="77777777" w:rsidR="00C7512B" w:rsidRPr="002E7E4A" w:rsidRDefault="00C7512B" w:rsidP="00A33FA4">
      <w:pPr>
        <w:keepNext/>
        <w:spacing w:after="0" w:line="240" w:lineRule="auto"/>
        <w:ind w:firstLine="709"/>
        <w:jc w:val="both"/>
        <w:rPr>
          <w:rFonts w:ascii="Times New Roman" w:eastAsia="Times New Roman" w:hAnsi="Times New Roman"/>
          <w:sz w:val="28"/>
          <w:szCs w:val="28"/>
          <w:lang w:eastAsia="ru-RU"/>
        </w:rPr>
      </w:pPr>
      <w:r w:rsidRPr="00E86D0E">
        <w:rPr>
          <w:rFonts w:ascii="Times New Roman" w:hAnsi="Times New Roman"/>
          <w:sz w:val="28"/>
          <w:szCs w:val="28"/>
        </w:rPr>
        <w:t>Общий объем средств, направленных в 2019 году на развитие сферы культуры региона за счет средств бюджетов всех уровней составил 3,93 млрд. рублей, в том числе 243,98 млн. рублей из федерального бюджета и 3,65 млрд. рублей из областного бюджета. Расходы на государственную программу Новосибирской области «Культура Новосибирской области» имеют устойчивую положительную динамику – с 2015 года они выросли на 1,82 млрд. рублей, а финансирование из федерального бюджета с 2015 года выросло в 20 раз.</w:t>
      </w:r>
    </w:p>
    <w:p w14:paraId="7D100A84" w14:textId="77777777" w:rsidR="00C7512B"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 xml:space="preserve">Сеть учреждений культуры Новосибирской области на конец 2019 года составила </w:t>
      </w:r>
      <w:r w:rsidRPr="002E7E4A">
        <w:rPr>
          <w:rFonts w:ascii="Times New Roman" w:hAnsi="Times New Roman"/>
          <w:sz w:val="28"/>
          <w:szCs w:val="28"/>
        </w:rPr>
        <w:t>2161 учреждение культуры (5 федеральных, 40 государственных, 2116 муниципальных), в том числе 861 библиотека (4 государственных и 857 муниципальных, из них 44 в культурно-досуговых учреждениях); 1074 культурно-досуговых учреждения (9 государственных, 1065 муниципальных); 55 музеев (6 государственных и 49 муниципальных, из них 5 в культурно-досуговых учреждениях); 10 театров (1 федеральный, 7 государственных, 2 муниципальных); 5 концертных организаций (3 государственных, 2 муниципальных); 16 парков культуры и отдыха (16 муниципальных, из них 2 в культурно-досуговых учреждениях; 107 учреждений образования (3 федеральных, 10 государственных, 94 муниципальных), в том числе 8 образовательных организаций высшего и среднего профессионального образования и 99 организаций дополнительного образования в сфере культуры и искусства; 3 прочих (1 федеральное, 1 государственное, 1 муниципальное), в том числе цирк, зоопарк и редакция журнала «Сибирские огни».</w:t>
      </w:r>
      <w:r w:rsidRPr="002E7E4A">
        <w:rPr>
          <w:rFonts w:ascii="Times New Roman" w:eastAsia="Times New Roman" w:hAnsi="Times New Roman"/>
          <w:bCs/>
          <w:sz w:val="28"/>
          <w:szCs w:val="28"/>
          <w:lang w:eastAsia="ru-RU"/>
        </w:rPr>
        <w:t xml:space="preserve"> </w:t>
      </w:r>
    </w:p>
    <w:p w14:paraId="6B707026" w14:textId="3926BA86" w:rsidR="00C7512B" w:rsidRPr="002E7E4A"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Всего в Новосибирской области в настоящее время насчитывается 649 учреждений культуры, из них 609 – муниципальных, 35 – государственных областных, 5 – государственных федеральных.</w:t>
      </w:r>
      <w:r w:rsidRPr="002E7E4A">
        <w:rPr>
          <w:rFonts w:ascii="Times New Roman" w:eastAsia="Times New Roman" w:hAnsi="Times New Roman"/>
          <w:bCs/>
          <w:color w:val="FF0000"/>
          <w:sz w:val="28"/>
          <w:szCs w:val="28"/>
          <w:lang w:eastAsia="ru-RU"/>
        </w:rPr>
        <w:t xml:space="preserve"> </w:t>
      </w:r>
      <w:r w:rsidR="00AD76C7">
        <w:rPr>
          <w:rFonts w:ascii="Times New Roman" w:eastAsia="Times New Roman" w:hAnsi="Times New Roman"/>
          <w:bCs/>
          <w:sz w:val="28"/>
          <w:szCs w:val="28"/>
          <w:lang w:eastAsia="ru-RU"/>
        </w:rPr>
        <w:t>На начало 2019 года</w:t>
      </w:r>
      <w:r w:rsidRPr="002E7E4A">
        <w:rPr>
          <w:rFonts w:ascii="Times New Roman" w:eastAsia="Times New Roman" w:hAnsi="Times New Roman"/>
          <w:bCs/>
          <w:sz w:val="28"/>
          <w:szCs w:val="28"/>
          <w:lang w:eastAsia="ru-RU"/>
        </w:rPr>
        <w:t xml:space="preserve"> сеть учреждений культуры Новосибирской области составляла 2167 сетевых ед. (2128 – муниципальных, 34 – государственных областных, 5 – государственных федеральных); из них 647 учреждений культуры – юридических лиц (614 – </w:t>
      </w:r>
      <w:r w:rsidRPr="002E7E4A">
        <w:rPr>
          <w:rFonts w:ascii="Times New Roman" w:eastAsia="Times New Roman" w:hAnsi="Times New Roman"/>
          <w:bCs/>
          <w:sz w:val="28"/>
          <w:szCs w:val="28"/>
          <w:lang w:eastAsia="ru-RU"/>
        </w:rPr>
        <w:lastRenderedPageBreak/>
        <w:t>муниципальных, 28 – государственных областных, 5 – государственных федеральных).</w:t>
      </w:r>
      <w:r w:rsidRPr="002E7E4A">
        <w:rPr>
          <w:rFonts w:ascii="Times New Roman" w:eastAsia="Times New Roman" w:hAnsi="Times New Roman"/>
          <w:bCs/>
          <w:color w:val="FF0000"/>
          <w:sz w:val="28"/>
          <w:szCs w:val="28"/>
          <w:lang w:eastAsia="ru-RU"/>
        </w:rPr>
        <w:t xml:space="preserve"> </w:t>
      </w:r>
    </w:p>
    <w:p w14:paraId="538B47EE" w14:textId="77777777" w:rsidR="00C7512B" w:rsidRPr="002E7E4A"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Сеть объектов культуры в Новосибирской области за 2019 год уменьшилась на 6 сетевых единиц (увеличилась на 2 юридических лица и уменьшилась на 8 обособленных структурных подразделений). Сокращение количества сетевых единиц произошло в основном за счет закрытия обособленных структурных подразделений в малонаселенных сельских населенных пунктах по причине несоответствия состояния зданий и в результате реорганизации путем слияния неэффективных учреждений. Сеть музеев увеличилась на 3 единицы. Сеть библиотек уменьшилась на 2 единицы, культурно-досуговых учреждений – на 2 единицы, парков культуры и отдыха – на 1 единицу, кинопрокатных организаций – на 2 единицы,</w:t>
      </w:r>
      <w:r w:rsidRPr="002E7E4A">
        <w:rPr>
          <w:rFonts w:ascii="Times New Roman" w:eastAsia="Times New Roman" w:hAnsi="Times New Roman"/>
          <w:bCs/>
          <w:color w:val="FF0000"/>
          <w:sz w:val="28"/>
          <w:szCs w:val="28"/>
          <w:lang w:eastAsia="ru-RU"/>
        </w:rPr>
        <w:t xml:space="preserve"> </w:t>
      </w:r>
      <w:r w:rsidRPr="002E7E4A">
        <w:rPr>
          <w:rFonts w:ascii="Times New Roman" w:eastAsia="Times New Roman" w:hAnsi="Times New Roman"/>
          <w:bCs/>
          <w:sz w:val="28"/>
          <w:szCs w:val="28"/>
          <w:lang w:eastAsia="ru-RU"/>
        </w:rPr>
        <w:t>прочих учреждений – на 2 единицы. Без изменений осталась сеть театров, концертных организаций и образовательных организаций.</w:t>
      </w:r>
    </w:p>
    <w:p w14:paraId="2153657B" w14:textId="77777777" w:rsidR="00C7512B" w:rsidRPr="002E7E4A" w:rsidRDefault="00C7512B" w:rsidP="00A33FA4">
      <w:pPr>
        <w:keepNext/>
        <w:autoSpaceDE w:val="0"/>
        <w:autoSpaceDN w:val="0"/>
        <w:adjustRightInd w:val="0"/>
        <w:spacing w:after="0" w:line="240" w:lineRule="auto"/>
        <w:ind w:firstLine="709"/>
        <w:jc w:val="both"/>
        <w:rPr>
          <w:rFonts w:ascii="Times New Roman" w:hAnsi="Times New Roman"/>
          <w:sz w:val="28"/>
          <w:szCs w:val="28"/>
        </w:rPr>
      </w:pPr>
      <w:r w:rsidRPr="002E7E4A">
        <w:rPr>
          <w:rFonts w:ascii="Times New Roman" w:hAnsi="Times New Roman"/>
          <w:sz w:val="28"/>
          <w:szCs w:val="28"/>
        </w:rPr>
        <w:t xml:space="preserve">В 2019 году </w:t>
      </w:r>
      <w:r>
        <w:rPr>
          <w:rFonts w:ascii="Times New Roman" w:hAnsi="Times New Roman"/>
          <w:sz w:val="28"/>
          <w:szCs w:val="28"/>
        </w:rPr>
        <w:t>б</w:t>
      </w:r>
      <w:r w:rsidRPr="002E7E4A">
        <w:rPr>
          <w:rFonts w:ascii="Times New Roman" w:hAnsi="Times New Roman"/>
          <w:sz w:val="28"/>
          <w:szCs w:val="28"/>
        </w:rPr>
        <w:t>ыли переведены из муниципальной в государственную собственность 6 организаций: МБУ «Молодежный драматический театр «На окраине» г. Карасука, МБУДО Куйбышевского района «Детская художественная школа», МБУДО Куйбышевского района «Детская школа искусств», МКОУДО «</w:t>
      </w:r>
      <w:proofErr w:type="spellStart"/>
      <w:r w:rsidRPr="002E7E4A">
        <w:rPr>
          <w:rFonts w:ascii="Times New Roman" w:hAnsi="Times New Roman"/>
          <w:sz w:val="28"/>
          <w:szCs w:val="28"/>
        </w:rPr>
        <w:t>Маслянинская</w:t>
      </w:r>
      <w:proofErr w:type="spellEnd"/>
      <w:r w:rsidRPr="002E7E4A">
        <w:rPr>
          <w:rFonts w:ascii="Times New Roman" w:hAnsi="Times New Roman"/>
          <w:sz w:val="28"/>
          <w:szCs w:val="28"/>
        </w:rPr>
        <w:t xml:space="preserve"> детская школа искусств», МКОУДО «Детская школа искусств «Радуга» Татарского района Новосибирской области, МБУДО «</w:t>
      </w:r>
      <w:proofErr w:type="spellStart"/>
      <w:r w:rsidRPr="002E7E4A">
        <w:rPr>
          <w:rFonts w:ascii="Times New Roman" w:hAnsi="Times New Roman"/>
          <w:sz w:val="28"/>
          <w:szCs w:val="28"/>
        </w:rPr>
        <w:t>Бердская</w:t>
      </w:r>
      <w:proofErr w:type="spellEnd"/>
      <w:r w:rsidRPr="002E7E4A">
        <w:rPr>
          <w:rFonts w:ascii="Times New Roman" w:hAnsi="Times New Roman"/>
          <w:sz w:val="28"/>
          <w:szCs w:val="28"/>
        </w:rPr>
        <w:t xml:space="preserve"> детская музыкальная школа им. Г.В. Свиридова».</w:t>
      </w:r>
    </w:p>
    <w:p w14:paraId="1768E85E" w14:textId="01B3F7EB" w:rsidR="00C7512B" w:rsidRPr="002E7E4A"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В соответствии с распоряжением Правительства Новосибирской области от 19.03.2013 №140-рп «Об утверждении плана мероприятий («дорожной карты») «Изменения в отраслях социальной сферы, направленные на повышение эффективности сферы культуры Новосибирской области» в 2019 году отношение средней заработной платы работников учреждений культуры Новосибирской области к прогнозному значению средней заработной платы в Ново</w:t>
      </w:r>
      <w:r w:rsidR="00AD76C7">
        <w:rPr>
          <w:rFonts w:ascii="Times New Roman" w:eastAsia="Times New Roman" w:hAnsi="Times New Roman"/>
          <w:bCs/>
          <w:sz w:val="28"/>
          <w:szCs w:val="28"/>
          <w:lang w:eastAsia="ru-RU"/>
        </w:rPr>
        <w:t>сибирской области составило 100</w:t>
      </w:r>
      <w:r w:rsidRPr="002E7E4A">
        <w:rPr>
          <w:rFonts w:ascii="Times New Roman" w:eastAsia="Times New Roman" w:hAnsi="Times New Roman"/>
          <w:bCs/>
          <w:sz w:val="28"/>
          <w:szCs w:val="28"/>
          <w:lang w:eastAsia="ru-RU"/>
        </w:rPr>
        <w:t>%.</w:t>
      </w:r>
    </w:p>
    <w:p w14:paraId="2EA718F8" w14:textId="77777777" w:rsidR="00C7512B" w:rsidRDefault="00C7512B" w:rsidP="00A33FA4">
      <w:pPr>
        <w:keepNext/>
        <w:autoSpaceDE w:val="0"/>
        <w:autoSpaceDN w:val="0"/>
        <w:adjustRightInd w:val="0"/>
        <w:spacing w:after="0" w:line="240" w:lineRule="auto"/>
        <w:ind w:firstLine="709"/>
        <w:jc w:val="both"/>
        <w:rPr>
          <w:rFonts w:ascii="Times New Roman" w:hAnsi="Times New Roman"/>
          <w:sz w:val="28"/>
          <w:szCs w:val="28"/>
        </w:rPr>
      </w:pPr>
      <w:r w:rsidRPr="002E7E4A">
        <w:rPr>
          <w:rFonts w:ascii="Times New Roman" w:hAnsi="Times New Roman"/>
          <w:sz w:val="28"/>
          <w:szCs w:val="28"/>
        </w:rPr>
        <w:t xml:space="preserve">В 2019 году была продолжена работа по укреплению материально-технической базы учреждений культуры. 81,6 млн. рублей из областного бюджета было выделено на капитальный ремонт 59 зданий муниципальных учреждений культуры (ремонт кровель, систем отопления и электроснабжения, перекрытий, замена окон и дверей и др.). Продолжилось строительство районных домов культуры в г. Карасук и </w:t>
      </w:r>
      <w:proofErr w:type="spellStart"/>
      <w:r w:rsidRPr="002E7E4A">
        <w:rPr>
          <w:rFonts w:ascii="Times New Roman" w:hAnsi="Times New Roman"/>
          <w:sz w:val="28"/>
          <w:szCs w:val="28"/>
        </w:rPr>
        <w:t>р.п</w:t>
      </w:r>
      <w:proofErr w:type="spellEnd"/>
      <w:r w:rsidRPr="002E7E4A">
        <w:rPr>
          <w:rFonts w:ascii="Times New Roman" w:hAnsi="Times New Roman"/>
          <w:sz w:val="28"/>
          <w:szCs w:val="28"/>
        </w:rPr>
        <w:t>. </w:t>
      </w:r>
      <w:r w:rsidRPr="00E86D0E">
        <w:rPr>
          <w:rFonts w:ascii="Times New Roman" w:hAnsi="Times New Roman"/>
          <w:sz w:val="28"/>
          <w:szCs w:val="28"/>
        </w:rPr>
        <w:t xml:space="preserve">Чистоозерное. </w:t>
      </w:r>
    </w:p>
    <w:p w14:paraId="5B75AC1F" w14:textId="77777777" w:rsidR="00C7512B" w:rsidRPr="002E7E4A" w:rsidRDefault="00C7512B" w:rsidP="00A33FA4">
      <w:pPr>
        <w:keepNext/>
        <w:autoSpaceDE w:val="0"/>
        <w:autoSpaceDN w:val="0"/>
        <w:adjustRightInd w:val="0"/>
        <w:spacing w:after="0" w:line="240" w:lineRule="auto"/>
        <w:ind w:firstLine="709"/>
        <w:jc w:val="both"/>
        <w:rPr>
          <w:rFonts w:ascii="Times New Roman" w:hAnsi="Times New Roman"/>
          <w:sz w:val="28"/>
          <w:szCs w:val="28"/>
        </w:rPr>
      </w:pPr>
      <w:r w:rsidRPr="00E86D0E">
        <w:rPr>
          <w:rFonts w:ascii="Times New Roman" w:hAnsi="Times New Roman"/>
          <w:sz w:val="28"/>
          <w:szCs w:val="28"/>
        </w:rPr>
        <w:t>В течение года в рамках государственной программы Новосибирской области «Культура Новосибирской области» было отремонтировано 25 памятников и других мемориальных объектов, увековечивающих память о новосибирцах – защитниках Отечества (далее – Памятники), на сумму 12,2 млн. рублей. Кроме того, в рамках государственной программы Новосибирской области «Развитие институтов региональной политики и гражданского общества Новосибирской области»,</w:t>
      </w:r>
      <w:r w:rsidRPr="00E86D0E">
        <w:rPr>
          <w:sz w:val="28"/>
          <w:szCs w:val="28"/>
        </w:rPr>
        <w:t xml:space="preserve"> </w:t>
      </w:r>
      <w:r w:rsidRPr="00E86D0E">
        <w:rPr>
          <w:rFonts w:ascii="Times New Roman" w:hAnsi="Times New Roman"/>
          <w:sz w:val="28"/>
          <w:szCs w:val="28"/>
        </w:rPr>
        <w:t>реализуемой министерством региональной политики Новосибирской области, было отремонтировано 89 памятников на сумму 31,8 млн. рублей.</w:t>
      </w:r>
      <w:r w:rsidRPr="002E7E4A">
        <w:rPr>
          <w:rFonts w:ascii="Times New Roman" w:hAnsi="Times New Roman"/>
          <w:sz w:val="28"/>
          <w:szCs w:val="28"/>
        </w:rPr>
        <w:t xml:space="preserve"> </w:t>
      </w:r>
    </w:p>
    <w:p w14:paraId="4C590CC9" w14:textId="77777777" w:rsidR="00C7512B" w:rsidRPr="002E7E4A" w:rsidRDefault="00C7512B" w:rsidP="00A33FA4">
      <w:pPr>
        <w:keepNext/>
        <w:autoSpaceDE w:val="0"/>
        <w:autoSpaceDN w:val="0"/>
        <w:adjustRightInd w:val="0"/>
        <w:spacing w:after="0" w:line="240" w:lineRule="auto"/>
        <w:ind w:firstLine="709"/>
        <w:jc w:val="both"/>
        <w:rPr>
          <w:rFonts w:ascii="Times New Roman" w:hAnsi="Times New Roman"/>
          <w:sz w:val="28"/>
          <w:szCs w:val="28"/>
        </w:rPr>
      </w:pPr>
      <w:r w:rsidRPr="002E7E4A">
        <w:rPr>
          <w:rFonts w:ascii="Times New Roman" w:hAnsi="Times New Roman"/>
          <w:sz w:val="28"/>
          <w:szCs w:val="28"/>
        </w:rPr>
        <w:t xml:space="preserve">В рамках первого года реализации национального проекта «Культура» завершено строительство Дома культуры в с. </w:t>
      </w:r>
      <w:proofErr w:type="spellStart"/>
      <w:r w:rsidRPr="002E7E4A">
        <w:rPr>
          <w:rFonts w:ascii="Times New Roman" w:hAnsi="Times New Roman"/>
          <w:sz w:val="28"/>
          <w:szCs w:val="28"/>
        </w:rPr>
        <w:t>Шадрино</w:t>
      </w:r>
      <w:proofErr w:type="spellEnd"/>
      <w:r w:rsidRPr="002E7E4A">
        <w:rPr>
          <w:rFonts w:ascii="Times New Roman" w:hAnsi="Times New Roman"/>
          <w:sz w:val="28"/>
          <w:szCs w:val="28"/>
        </w:rPr>
        <w:t xml:space="preserve"> </w:t>
      </w:r>
      <w:proofErr w:type="spellStart"/>
      <w:r w:rsidRPr="002E7E4A">
        <w:rPr>
          <w:rFonts w:ascii="Times New Roman" w:hAnsi="Times New Roman"/>
          <w:sz w:val="28"/>
          <w:szCs w:val="28"/>
        </w:rPr>
        <w:t>Искитимского</w:t>
      </w:r>
      <w:proofErr w:type="spellEnd"/>
      <w:r w:rsidRPr="002E7E4A">
        <w:rPr>
          <w:rFonts w:ascii="Times New Roman" w:hAnsi="Times New Roman"/>
          <w:sz w:val="28"/>
          <w:szCs w:val="28"/>
        </w:rPr>
        <w:t xml:space="preserve"> района. Проведен ремонт кровли Новосибирского академического молодёжного театра «Глобус». Созданы 4 муниципальных модельных библиотеки. Получено 6 передвижных многофункциональных культурных центров (автоклубов). Приобретено 17 пианино. Всего на цели национального проекта «Культура» в </w:t>
      </w:r>
      <w:r w:rsidRPr="002E7E4A">
        <w:rPr>
          <w:rFonts w:ascii="Times New Roman" w:hAnsi="Times New Roman"/>
          <w:sz w:val="28"/>
          <w:szCs w:val="28"/>
        </w:rPr>
        <w:lastRenderedPageBreak/>
        <w:t>регионе было выделено 290,77 млн. рублей, в том числе 199,38 млн. рублей из федерального бюджета. Министерство культуры Новосибирской области также является исполнителем мероприятий федерального партийного проекта партии «Единая Россия» «Культура малой Родины» по направлениям «Местный дом культуры», «Театры малых городов», «Театры – детям», «Автоклубы», «Модельные библиотеки», «Оборудование для детских школ искусств и училищ искусств» (общая сумма финансирования в 2019 году составила 105,7 млн. рублей).</w:t>
      </w:r>
    </w:p>
    <w:p w14:paraId="0F4C4799" w14:textId="76366AC5" w:rsidR="00C7512B" w:rsidRPr="002E7E4A"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Продолжена работа по внедрению на территории Новосибирской области стандарта общедоступных библиотек. По состоянию на конец 2019 года</w:t>
      </w:r>
      <w:r w:rsidRPr="002E7E4A">
        <w:rPr>
          <w:sz w:val="28"/>
          <w:szCs w:val="28"/>
        </w:rPr>
        <w:t xml:space="preserve"> </w:t>
      </w:r>
      <w:r w:rsidRPr="002E7E4A">
        <w:rPr>
          <w:rFonts w:ascii="Times New Roman" w:eastAsia="Times New Roman" w:hAnsi="Times New Roman"/>
          <w:bCs/>
          <w:sz w:val="28"/>
          <w:szCs w:val="28"/>
          <w:lang w:eastAsia="ru-RU"/>
        </w:rPr>
        <w:t>к информационно-телекоммуникационной сети «Интернет»</w:t>
      </w:r>
      <w:r w:rsidRPr="002E7E4A">
        <w:rPr>
          <w:rFonts w:ascii="Times New Roman" w:eastAsia="Times New Roman" w:hAnsi="Times New Roman"/>
          <w:bCs/>
          <w:color w:val="FF0000"/>
          <w:sz w:val="28"/>
          <w:szCs w:val="28"/>
          <w:lang w:eastAsia="ru-RU"/>
        </w:rPr>
        <w:t xml:space="preserve"> </w:t>
      </w:r>
      <w:r w:rsidR="00611154">
        <w:rPr>
          <w:rFonts w:ascii="Times New Roman" w:eastAsia="Times New Roman" w:hAnsi="Times New Roman"/>
          <w:bCs/>
          <w:sz w:val="28"/>
          <w:szCs w:val="28"/>
          <w:lang w:eastAsia="ru-RU"/>
        </w:rPr>
        <w:t>подключены 88,8</w:t>
      </w:r>
      <w:r w:rsidRPr="002E7E4A">
        <w:rPr>
          <w:rFonts w:ascii="Times New Roman" w:eastAsia="Times New Roman" w:hAnsi="Times New Roman"/>
          <w:bCs/>
          <w:sz w:val="28"/>
          <w:szCs w:val="28"/>
          <w:lang w:eastAsia="ru-RU"/>
        </w:rPr>
        <w:t xml:space="preserve">% библиотек, все центральные (районные, </w:t>
      </w:r>
      <w:proofErr w:type="spellStart"/>
      <w:r w:rsidRPr="002E7E4A">
        <w:rPr>
          <w:rFonts w:ascii="Times New Roman" w:eastAsia="Times New Roman" w:hAnsi="Times New Roman"/>
          <w:bCs/>
          <w:sz w:val="28"/>
          <w:szCs w:val="28"/>
          <w:lang w:eastAsia="ru-RU"/>
        </w:rPr>
        <w:t>межпоселенческие</w:t>
      </w:r>
      <w:proofErr w:type="spellEnd"/>
      <w:r w:rsidRPr="002E7E4A">
        <w:rPr>
          <w:rFonts w:ascii="Times New Roman" w:eastAsia="Times New Roman" w:hAnsi="Times New Roman"/>
          <w:bCs/>
          <w:sz w:val="28"/>
          <w:szCs w:val="28"/>
          <w:lang w:eastAsia="ru-RU"/>
        </w:rPr>
        <w:t>, городские) библиотеки области имеют сайты или Интернет-страницы.</w:t>
      </w:r>
    </w:p>
    <w:p w14:paraId="7C63847B" w14:textId="77777777" w:rsidR="00C7512B" w:rsidRPr="002E7E4A" w:rsidRDefault="00C7512B" w:rsidP="00A33FA4">
      <w:pPr>
        <w:keepNext/>
        <w:spacing w:after="0" w:line="240" w:lineRule="auto"/>
        <w:ind w:firstLine="709"/>
        <w:jc w:val="both"/>
        <w:rPr>
          <w:rFonts w:ascii="Times New Roman" w:eastAsia="Times New Roman" w:hAnsi="Times New Roman"/>
          <w:bCs/>
          <w:color w:val="FF0000"/>
          <w:sz w:val="28"/>
          <w:szCs w:val="28"/>
          <w:lang w:eastAsia="ru-RU"/>
        </w:rPr>
      </w:pPr>
      <w:r w:rsidRPr="002E7E4A">
        <w:rPr>
          <w:rFonts w:ascii="Times New Roman" w:eastAsia="Times New Roman" w:hAnsi="Times New Roman"/>
          <w:bCs/>
          <w:sz w:val="28"/>
          <w:szCs w:val="28"/>
          <w:lang w:eastAsia="ru-RU"/>
        </w:rPr>
        <w:t xml:space="preserve">В ходе независимой оценки качества оказания услуг в 2019 году была обобщена информация о 215 организациях культуры Новосибирской области (3 театра и 212 организаций культурно-досугового типа). Значение интегральной оценки по совокупности общих критериев составило 83,1 балла из 100 возможных. Все 215 организаций получили оценки «отлично» и «хорошо», в </w:t>
      </w:r>
      <w:proofErr w:type="spellStart"/>
      <w:r w:rsidRPr="002E7E4A">
        <w:rPr>
          <w:rFonts w:ascii="Times New Roman" w:eastAsia="Times New Roman" w:hAnsi="Times New Roman"/>
          <w:bCs/>
          <w:sz w:val="28"/>
          <w:szCs w:val="28"/>
          <w:lang w:eastAsia="ru-RU"/>
        </w:rPr>
        <w:t>т.ч</w:t>
      </w:r>
      <w:proofErr w:type="spellEnd"/>
      <w:r w:rsidRPr="002E7E4A">
        <w:rPr>
          <w:rFonts w:ascii="Times New Roman" w:eastAsia="Times New Roman" w:hAnsi="Times New Roman"/>
          <w:bCs/>
          <w:sz w:val="28"/>
          <w:szCs w:val="28"/>
          <w:lang w:eastAsia="ru-RU"/>
        </w:rPr>
        <w:t>.</w:t>
      </w:r>
      <w:r w:rsidRPr="002E7E4A">
        <w:rPr>
          <w:sz w:val="28"/>
          <w:szCs w:val="28"/>
        </w:rPr>
        <w:t xml:space="preserve"> </w:t>
      </w:r>
      <w:r w:rsidRPr="002E7E4A">
        <w:rPr>
          <w:rFonts w:ascii="Times New Roman" w:eastAsia="Times New Roman" w:hAnsi="Times New Roman"/>
          <w:bCs/>
          <w:sz w:val="28"/>
          <w:szCs w:val="28"/>
          <w:lang w:eastAsia="ru-RU"/>
        </w:rPr>
        <w:t>оценку «отлично» – 156 организаций культуры (73 %). Это позволяет сделать вывод, что услуги учреждений культуры востребованы жителями области, при этом результаты достигаются при недостаточном уровне ресурсной базы.</w:t>
      </w:r>
      <w:r w:rsidRPr="002E7E4A">
        <w:rPr>
          <w:rFonts w:ascii="Times New Roman" w:eastAsia="Times New Roman" w:hAnsi="Times New Roman"/>
          <w:bCs/>
          <w:color w:val="FF0000"/>
          <w:sz w:val="28"/>
          <w:szCs w:val="28"/>
          <w:lang w:eastAsia="ru-RU"/>
        </w:rPr>
        <w:t xml:space="preserve"> </w:t>
      </w:r>
    </w:p>
    <w:p w14:paraId="10DE62F7" w14:textId="77777777" w:rsidR="00C7512B" w:rsidRPr="002E7E4A" w:rsidRDefault="00C7512B" w:rsidP="00A33FA4">
      <w:pPr>
        <w:keepNext/>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E7E4A">
        <w:rPr>
          <w:rFonts w:ascii="Times New Roman" w:hAnsi="Times New Roman"/>
          <w:sz w:val="28"/>
          <w:szCs w:val="28"/>
        </w:rPr>
        <w:t>Проблемой, сдерживающей развитие сферы культуры в Новосибирской области, является географическое неравенство в доступе населения к культурным благам. Недостаток кинозалов, концертных, театральных и выставочных залов, особенно за пределами города Новосибирска, сдерживает продвижение вновь создаваемых творческих продуктов. Актуальными проблемами являются: отсутствие учреждений культуры в малонаселенных пунктах; высокий уровень изношенности зданий муниципальных учреждений культуры; слабое материально-техническое оснащение и низкий уровень информатизации учреждений культуры; недостаток проектных мощностей существующих объектов культуры: сельских библиотек, клубно-досуговых учреждений, детских школ искусств, музеев и выставочных залов, кинозалов и концертных залов в муниципальных районах; низкий уровень использования историко-культурного потенциала объектов культурного наследия Новосибирской области; кадровые проблемы в государственных и муниципальных учреждениях культуры.</w:t>
      </w:r>
    </w:p>
    <w:p w14:paraId="3E875002" w14:textId="77777777" w:rsidR="00C7512B" w:rsidRPr="002E7E4A" w:rsidRDefault="00C7512B" w:rsidP="00611154">
      <w:pPr>
        <w:keepNext/>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E7E4A">
        <w:rPr>
          <w:rFonts w:ascii="Times New Roman" w:eastAsia="Times New Roman" w:hAnsi="Times New Roman"/>
          <w:bCs/>
          <w:sz w:val="28"/>
          <w:szCs w:val="28"/>
          <w:lang w:eastAsia="ru-RU"/>
        </w:rPr>
        <w:t xml:space="preserve">Проблемы в повышении заработной платы работников культуры: </w:t>
      </w:r>
    </w:p>
    <w:p w14:paraId="681531FE" w14:textId="77777777" w:rsidR="00C7512B" w:rsidRPr="002E7E4A" w:rsidRDefault="00C7512B" w:rsidP="0061115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 Оптимизация численности персонала не всегда влечет экономию фонда оплаты труда, направляемую на повышение заработной платы работников учреждений культуры. Так, например, сокращение (перевод) работников технического и младшего обслуживающего персонала из муниципальных учреждений культуры в другие учреждения осуществляется вместе с передачей фонда оплаты труда данного персонала.</w:t>
      </w:r>
    </w:p>
    <w:p w14:paraId="102BD23D" w14:textId="77777777" w:rsidR="00C7512B" w:rsidRPr="002E7E4A" w:rsidRDefault="00C7512B" w:rsidP="0061115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 xml:space="preserve">– Низкий уровень квалификации управленческих кадров и специалистов, отвечающих за расчеты и подготовку сведений по заработной плате, на муниципальном уровне и отсутствие централизованной системы ведения этой </w:t>
      </w:r>
      <w:r w:rsidRPr="002E7E4A">
        <w:rPr>
          <w:rFonts w:ascii="Times New Roman" w:eastAsia="Times New Roman" w:hAnsi="Times New Roman"/>
          <w:bCs/>
          <w:sz w:val="28"/>
          <w:szCs w:val="28"/>
          <w:lang w:eastAsia="ru-RU"/>
        </w:rPr>
        <w:lastRenderedPageBreak/>
        <w:t>работы на районном уровне не позволяет осуществлять качественный мониторинг реализации мероприятий «дорожной карты».</w:t>
      </w:r>
    </w:p>
    <w:p w14:paraId="7C2D3663" w14:textId="77777777" w:rsidR="00C7512B" w:rsidRPr="002E7E4A"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Важнейшее место в работе по созданию благоприятных условий для повышения эффективности использования потенциала сферы культуры отведено сельским домам культуры, от работы которых зависит не только развитие творческих способностей жителей области, но и гармонизация социально-экономического развития региона, активизация культурного потенциала территорий и улучшение качества жизни. На сегодняшний день в учреждения культуры требуются аккомпаниаторы, концертмейстеры, хореографы</w:t>
      </w:r>
      <w:r w:rsidRPr="00E86D0E">
        <w:rPr>
          <w:rFonts w:ascii="Times New Roman" w:eastAsia="Times New Roman" w:hAnsi="Times New Roman"/>
          <w:bCs/>
          <w:sz w:val="28"/>
          <w:szCs w:val="28"/>
          <w:lang w:eastAsia="ru-RU"/>
        </w:rPr>
        <w:t>, звукорежиссеры и светотехники,</w:t>
      </w:r>
      <w:r>
        <w:rPr>
          <w:rFonts w:ascii="Times New Roman" w:eastAsia="Times New Roman" w:hAnsi="Times New Roman"/>
          <w:bCs/>
          <w:sz w:val="28"/>
          <w:szCs w:val="28"/>
          <w:lang w:eastAsia="ru-RU"/>
        </w:rPr>
        <w:t xml:space="preserve"> </w:t>
      </w:r>
      <w:r w:rsidRPr="00A84B3E">
        <w:rPr>
          <w:rFonts w:ascii="Times New Roman" w:eastAsia="Times New Roman" w:hAnsi="Times New Roman"/>
          <w:bCs/>
          <w:sz w:val="28"/>
          <w:szCs w:val="28"/>
          <w:lang w:eastAsia="ru-RU"/>
        </w:rPr>
        <w:t>методисты,</w:t>
      </w:r>
      <w:r w:rsidRPr="002E7E4A">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руководители кружков и</w:t>
      </w:r>
      <w:r w:rsidRPr="00A84B3E">
        <w:rPr>
          <w:rFonts w:ascii="Times New Roman" w:eastAsia="Times New Roman" w:hAnsi="Times New Roman"/>
          <w:bCs/>
          <w:sz w:val="28"/>
          <w:szCs w:val="28"/>
          <w:lang w:eastAsia="ru-RU"/>
        </w:rPr>
        <w:t xml:space="preserve"> </w:t>
      </w:r>
      <w:r w:rsidRPr="002E7E4A">
        <w:rPr>
          <w:rFonts w:ascii="Times New Roman" w:eastAsia="Times New Roman" w:hAnsi="Times New Roman"/>
          <w:bCs/>
          <w:sz w:val="28"/>
          <w:szCs w:val="28"/>
          <w:lang w:eastAsia="ru-RU"/>
        </w:rPr>
        <w:t xml:space="preserve">режиссеры. В связи с этим, необходимо рекомендовать органам местного самоуправления муниципальных образований уделить особое внимание оказанию поддержки молодых специалистов в сельской местности, в </w:t>
      </w:r>
      <w:proofErr w:type="spellStart"/>
      <w:r w:rsidRPr="002E7E4A">
        <w:rPr>
          <w:rFonts w:ascii="Times New Roman" w:eastAsia="Times New Roman" w:hAnsi="Times New Roman"/>
          <w:bCs/>
          <w:sz w:val="28"/>
          <w:szCs w:val="28"/>
          <w:lang w:eastAsia="ru-RU"/>
        </w:rPr>
        <w:t>т.ч</w:t>
      </w:r>
      <w:proofErr w:type="spellEnd"/>
      <w:r w:rsidRPr="002E7E4A">
        <w:rPr>
          <w:rFonts w:ascii="Times New Roman" w:eastAsia="Times New Roman" w:hAnsi="Times New Roman"/>
          <w:bCs/>
          <w:sz w:val="28"/>
          <w:szCs w:val="28"/>
          <w:lang w:eastAsia="ru-RU"/>
        </w:rPr>
        <w:t>., предоставлению служебного жилья, материальной поддержке (возмещение затрат по коммунальным услугам) и другим мерам поддержки.</w:t>
      </w:r>
    </w:p>
    <w:p w14:paraId="6D8C7810" w14:textId="77777777" w:rsidR="00C7512B" w:rsidRPr="002E7E4A" w:rsidRDefault="00C7512B" w:rsidP="00A33FA4">
      <w:pPr>
        <w:keepNext/>
        <w:spacing w:after="0" w:line="240" w:lineRule="auto"/>
        <w:ind w:firstLine="709"/>
        <w:jc w:val="both"/>
        <w:rPr>
          <w:rFonts w:ascii="Times New Roman" w:eastAsia="Times New Roman" w:hAnsi="Times New Roman"/>
          <w:sz w:val="28"/>
          <w:szCs w:val="28"/>
          <w:lang w:eastAsia="ru-RU"/>
        </w:rPr>
      </w:pPr>
      <w:r w:rsidRPr="002E7E4A">
        <w:rPr>
          <w:rFonts w:ascii="Times New Roman" w:eastAsia="Times New Roman" w:hAnsi="Times New Roman"/>
          <w:sz w:val="28"/>
          <w:szCs w:val="28"/>
          <w:lang w:eastAsia="ru-RU"/>
        </w:rPr>
        <w:t xml:space="preserve">Необходимо завершить работу по передаче полномочий местного значения сельских поселений по организации библиотечного обслуживания населения, комплектования и обеспечения сохранности библиотечных фондов библиотек поселений на уровень муниципального района в соответствии с Законом Новосибирской области от 03.10.2017 № 202-ОЗ «О внесение изменений в статью 3 Закона Новосибирской области «Об отдельных вопросах организации местного самоуправления в Новосибирской области». </w:t>
      </w:r>
    </w:p>
    <w:p w14:paraId="40E6E0A5" w14:textId="77777777" w:rsidR="00C7512B"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2E7E4A">
        <w:rPr>
          <w:rFonts w:ascii="Times New Roman" w:eastAsia="Times New Roman" w:hAnsi="Times New Roman"/>
          <w:bCs/>
          <w:sz w:val="28"/>
          <w:szCs w:val="28"/>
          <w:lang w:eastAsia="ru-RU"/>
        </w:rPr>
        <w:t>Принятие в 2014 году Концепции развития музейного дела в Новосибирской области на период до 2020 года позволяет в настоящее время направлять финансовые и административные ресурсы на решение основополагающих задач данной концепции. В связи с этим необходимо рекомендовать органам местного самоуправления муниципальных образований уделить особое внимание решению следующих задач: развитие музейной сети, как путем создания новых музеев, так и развитием уже существующих; встраивание музеев области в туристический бизнес с целью улучшения имиджа и экономического роста области; повышение привлекательности и комфортности музеев для посетителей с помощью внедрения современных технологий и практик во все направления музейной деятельности;  повышение уровня инженерно-технической оснащенности музеев, как экспозиций, так и хранилищ с целью недопущения утраты музейных ценностей и повышения качества музейного обслуживания.</w:t>
      </w:r>
    </w:p>
    <w:p w14:paraId="1C2CB0E8" w14:textId="77777777" w:rsidR="00C7512B"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A15B4D">
        <w:rPr>
          <w:rFonts w:ascii="Times New Roman" w:eastAsia="Times New Roman" w:hAnsi="Times New Roman"/>
          <w:bCs/>
          <w:sz w:val="28"/>
          <w:szCs w:val="28"/>
          <w:lang w:eastAsia="ru-RU"/>
        </w:rPr>
        <w:t>В целях обеспечения выполнения условий финансирования в рамках государственной программы Новосибирской области «Культура Новосибирской области» ремонта памятников и других мемориальных объектов, увековечивающих память о новосибирцах – защитниках Отечества, рекомендовать муниципальным образованиям: оформить в собственность муниципального образования земельные участки и мемориальные объекты, находящиеся на территории муниципального образования и требующие ремонтных работ; разработать проектно-сметную документацию на проведение работ по ремонту, реконструкции или сооружению мемориальных объектов; получить положительное заключение экспертизы</w:t>
      </w:r>
      <w:r>
        <w:rPr>
          <w:rFonts w:ascii="Times New Roman" w:eastAsia="Times New Roman" w:hAnsi="Times New Roman"/>
          <w:bCs/>
          <w:sz w:val="28"/>
          <w:szCs w:val="28"/>
          <w:lang w:eastAsia="ru-RU"/>
        </w:rPr>
        <w:t xml:space="preserve"> проектно-сметной документации.</w:t>
      </w:r>
    </w:p>
    <w:p w14:paraId="11E7ACC0" w14:textId="6DC791AE" w:rsidR="00C7512B" w:rsidRPr="00C7512B" w:rsidRDefault="00C7512B" w:rsidP="00A33FA4">
      <w:pPr>
        <w:keepNext/>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A15B4D">
        <w:rPr>
          <w:rFonts w:ascii="Times New Roman" w:hAnsi="Times New Roman"/>
          <w:sz w:val="28"/>
          <w:szCs w:val="28"/>
        </w:rPr>
        <w:t xml:space="preserve">Потребность в расширении сети городских детских школ искусств по видам искусств посредством строительства при </w:t>
      </w:r>
      <w:proofErr w:type="spellStart"/>
      <w:r w:rsidRPr="00A15B4D">
        <w:rPr>
          <w:rFonts w:ascii="Times New Roman" w:hAnsi="Times New Roman"/>
          <w:sz w:val="28"/>
          <w:szCs w:val="28"/>
        </w:rPr>
        <w:t>софинансировании</w:t>
      </w:r>
      <w:proofErr w:type="spellEnd"/>
      <w:r w:rsidRPr="00A15B4D">
        <w:rPr>
          <w:rFonts w:ascii="Times New Roman" w:hAnsi="Times New Roman"/>
          <w:sz w:val="28"/>
          <w:szCs w:val="28"/>
        </w:rPr>
        <w:t xml:space="preserve"> за счет средств </w:t>
      </w:r>
      <w:r w:rsidRPr="00A15B4D">
        <w:rPr>
          <w:rFonts w:ascii="Times New Roman" w:hAnsi="Times New Roman"/>
          <w:sz w:val="28"/>
          <w:szCs w:val="28"/>
        </w:rPr>
        <w:lastRenderedPageBreak/>
        <w:t xml:space="preserve">федерального и регионального бюджетов составляет 14 школ. Из них минимум 4 детских школы искусств с количеством обучающихся до 700 человек в каждой построить в городе Новосибирске. Это будет способствовать открытию новых отделений, а наличие современных концертных залов на базе новых детских школ искусств позволит активно развивать культурно-просветительскую и творческую деятельность школ искусств. Необходимо увеличить количество обучающихся по предпрофессиональным образовательным программам в области искусств в Новосибирской области, а также направлять больше средств на приобретение оборудования и музыкальных инструментов. </w:t>
      </w:r>
      <w:r>
        <w:rPr>
          <w:rFonts w:ascii="Times New Roman" w:hAnsi="Times New Roman"/>
          <w:sz w:val="28"/>
          <w:szCs w:val="28"/>
        </w:rPr>
        <w:t>Исключить</w:t>
      </w:r>
      <w:r w:rsidRPr="00A15B4D">
        <w:rPr>
          <w:rFonts w:ascii="Times New Roman" w:hAnsi="Times New Roman"/>
          <w:sz w:val="28"/>
          <w:szCs w:val="28"/>
        </w:rPr>
        <w:t xml:space="preserve"> перевод обучающихся на сертификат персонифицированного финансирования в рамках внедрения системы ПФ ДОД.</w:t>
      </w:r>
      <w:r>
        <w:rPr>
          <w:rFonts w:ascii="Times New Roman" w:hAnsi="Times New Roman"/>
          <w:sz w:val="28"/>
          <w:szCs w:val="28"/>
        </w:rPr>
        <w:t xml:space="preserve"> </w:t>
      </w:r>
      <w:r w:rsidRPr="002E7E4A">
        <w:rPr>
          <w:rFonts w:ascii="Times New Roman" w:hAnsi="Times New Roman"/>
          <w:sz w:val="28"/>
          <w:szCs w:val="28"/>
        </w:rPr>
        <w:t>Это в целом благоприятно отразится на уровне удовлетворенности потребности населения в художественно-эстетическом и предпрофессиональном образовании детей</w:t>
      </w:r>
      <w:r w:rsidRPr="002E7E4A">
        <w:rPr>
          <w:rFonts w:ascii="Times New Roman" w:hAnsi="Times New Roman"/>
          <w:color w:val="FF0000"/>
          <w:sz w:val="28"/>
          <w:szCs w:val="28"/>
        </w:rPr>
        <w:t>.</w:t>
      </w:r>
    </w:p>
    <w:p w14:paraId="6A93C0E5" w14:textId="0B740BF1" w:rsidR="0088093B" w:rsidRPr="00A23416" w:rsidRDefault="0088093B">
      <w:pPr>
        <w:tabs>
          <w:tab w:val="left" w:pos="1674"/>
        </w:tabs>
        <w:spacing w:after="0" w:line="240" w:lineRule="auto"/>
        <w:ind w:firstLine="709"/>
        <w:jc w:val="both"/>
        <w:rPr>
          <w:rFonts w:ascii="Times New Roman" w:hAnsi="Times New Roman" w:cs="Times New Roman"/>
          <w:b/>
          <w:sz w:val="28"/>
          <w:szCs w:val="28"/>
        </w:rPr>
      </w:pPr>
    </w:p>
    <w:p w14:paraId="415BF8E4" w14:textId="77777777" w:rsidR="00075865" w:rsidRPr="00CA4ED6" w:rsidRDefault="00075865">
      <w:pPr>
        <w:pStyle w:val="af"/>
        <w:spacing w:after="0" w:line="240" w:lineRule="auto"/>
        <w:ind w:firstLine="709"/>
        <w:jc w:val="center"/>
        <w:rPr>
          <w:rFonts w:ascii="Times New Roman" w:hAnsi="Times New Roman" w:cs="Times New Roman"/>
          <w:b/>
          <w:i w:val="0"/>
          <w:color w:val="000000" w:themeColor="text1"/>
          <w:sz w:val="28"/>
          <w:szCs w:val="28"/>
        </w:rPr>
      </w:pPr>
    </w:p>
    <w:p w14:paraId="00682BA8" w14:textId="77777777" w:rsidR="00A61611" w:rsidRPr="00901D14" w:rsidRDefault="00A61611">
      <w:pPr>
        <w:pStyle w:val="af"/>
        <w:spacing w:after="0" w:line="240" w:lineRule="auto"/>
        <w:ind w:firstLine="709"/>
        <w:jc w:val="center"/>
        <w:rPr>
          <w:rFonts w:ascii="Times New Roman" w:hAnsi="Times New Roman" w:cs="Times New Roman"/>
          <w:b/>
          <w:i w:val="0"/>
          <w:color w:val="000000" w:themeColor="text1"/>
          <w:sz w:val="28"/>
          <w:szCs w:val="28"/>
        </w:rPr>
      </w:pPr>
      <w:bookmarkStart w:id="7" w:name="_Toc20812583"/>
      <w:r w:rsidRPr="00901D14">
        <w:rPr>
          <w:rFonts w:ascii="Times New Roman" w:hAnsi="Times New Roman" w:cs="Times New Roman"/>
          <w:b/>
          <w:i w:val="0"/>
          <w:color w:val="000000" w:themeColor="text1"/>
          <w:sz w:val="28"/>
          <w:szCs w:val="28"/>
        </w:rPr>
        <w:t>1.5. Физическая культура и спорт</w:t>
      </w:r>
      <w:bookmarkEnd w:id="7"/>
    </w:p>
    <w:p w14:paraId="28A172BF"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 соответствии с поставленной стратегической целью основное направление деятельности Министерства было вовлечение максимального количества населения региона в систематические занятия физической культурой и спортом.</w:t>
      </w:r>
    </w:p>
    <w:p w14:paraId="54BBDD9B"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 течение 2019 года реализация данного направления осуществлялась в рамках решения задач по совершенствованию спортивно-массовой и физкультурно-оздоровительной работы среди всех категорий и возрастных групп населения области, развитию детско-юношеского спорта и спорта высших достижений, развитию инфраструктуры массового спорта и совершенствованию кадровой политики.</w:t>
      </w:r>
    </w:p>
    <w:p w14:paraId="46316371"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Основные мероприятия по решению задач осуществлялись в рамках реализации государственной программы «Развитие физической культуры и спорта в Новосибирской области», которая разработана с учётом основных стратегических целевых ориентиров развития физической культуры и спорта в Российской Федерации (далее – Программа) и реализации регионального проекта «Спорт-норма жизни» в рамках национального проекта «Демография» (далее – региональный проект).</w:t>
      </w:r>
    </w:p>
    <w:p w14:paraId="6FC0C19C" w14:textId="52B2A34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Объем средств бюджета, направленный в 2019 году на развитие физической культуры и спорта Новосибирской области за счёт всех участников государственной программы Новосибирской области «Развитие физической культуры и спорта Н</w:t>
      </w:r>
      <w:r w:rsidR="00C94D2A">
        <w:rPr>
          <w:rFonts w:ascii="Times New Roman" w:hAnsi="Times New Roman" w:cs="Times New Roman"/>
          <w:sz w:val="28"/>
          <w:szCs w:val="28"/>
        </w:rPr>
        <w:t>овосибирской области составил 6</w:t>
      </w:r>
      <w:r w:rsidR="008642F7">
        <w:rPr>
          <w:rFonts w:ascii="Times New Roman" w:hAnsi="Times New Roman" w:cs="Times New Roman"/>
          <w:sz w:val="28"/>
          <w:szCs w:val="28"/>
        </w:rPr>
        <w:t>,</w:t>
      </w:r>
      <w:r w:rsidRPr="004D7235">
        <w:rPr>
          <w:rFonts w:ascii="Times New Roman" w:hAnsi="Times New Roman" w:cs="Times New Roman"/>
          <w:sz w:val="28"/>
          <w:szCs w:val="28"/>
        </w:rPr>
        <w:t>7 мл</w:t>
      </w:r>
      <w:r w:rsidR="008642F7">
        <w:rPr>
          <w:rFonts w:ascii="Times New Roman" w:hAnsi="Times New Roman" w:cs="Times New Roman"/>
          <w:sz w:val="28"/>
          <w:szCs w:val="28"/>
        </w:rPr>
        <w:t>рд</w:t>
      </w:r>
      <w:r w:rsidRPr="004D7235">
        <w:rPr>
          <w:rFonts w:ascii="Times New Roman" w:hAnsi="Times New Roman" w:cs="Times New Roman"/>
          <w:sz w:val="28"/>
          <w:szCs w:val="28"/>
        </w:rPr>
        <w:t>. руб. (в том числе средства, поступившие из ФБ – 1</w:t>
      </w:r>
      <w:r w:rsidR="008642F7">
        <w:rPr>
          <w:rFonts w:ascii="Times New Roman" w:hAnsi="Times New Roman" w:cs="Times New Roman"/>
          <w:sz w:val="28"/>
          <w:szCs w:val="28"/>
        </w:rPr>
        <w:t>,</w:t>
      </w:r>
      <w:r w:rsidRPr="004D7235">
        <w:rPr>
          <w:rFonts w:ascii="Times New Roman" w:hAnsi="Times New Roman" w:cs="Times New Roman"/>
          <w:sz w:val="28"/>
          <w:szCs w:val="28"/>
        </w:rPr>
        <w:t>2 мл</w:t>
      </w:r>
      <w:r w:rsidR="008642F7">
        <w:rPr>
          <w:rFonts w:ascii="Times New Roman" w:hAnsi="Times New Roman" w:cs="Times New Roman"/>
          <w:sz w:val="28"/>
          <w:szCs w:val="28"/>
        </w:rPr>
        <w:t>рд</w:t>
      </w:r>
      <w:r w:rsidRPr="004D7235">
        <w:rPr>
          <w:rFonts w:ascii="Times New Roman" w:hAnsi="Times New Roman" w:cs="Times New Roman"/>
          <w:sz w:val="28"/>
          <w:szCs w:val="28"/>
        </w:rPr>
        <w:t>. руб.). Объем средств, запланированный на реализацию регионального проекта «Спорт-норма жизни» в 2019 году, составил 3</w:t>
      </w:r>
      <w:r w:rsidR="008642F7">
        <w:rPr>
          <w:rFonts w:ascii="Times New Roman" w:hAnsi="Times New Roman" w:cs="Times New Roman"/>
          <w:sz w:val="28"/>
          <w:szCs w:val="28"/>
        </w:rPr>
        <w:t>,</w:t>
      </w:r>
      <w:r w:rsidRPr="004D7235">
        <w:rPr>
          <w:rFonts w:ascii="Times New Roman" w:hAnsi="Times New Roman" w:cs="Times New Roman"/>
          <w:sz w:val="28"/>
          <w:szCs w:val="28"/>
        </w:rPr>
        <w:t>1 мл</w:t>
      </w:r>
      <w:r w:rsidR="008642F7">
        <w:rPr>
          <w:rFonts w:ascii="Times New Roman" w:hAnsi="Times New Roman" w:cs="Times New Roman"/>
          <w:sz w:val="28"/>
          <w:szCs w:val="28"/>
        </w:rPr>
        <w:t>рд</w:t>
      </w:r>
      <w:r w:rsidRPr="004D7235">
        <w:rPr>
          <w:rFonts w:ascii="Times New Roman" w:hAnsi="Times New Roman" w:cs="Times New Roman"/>
          <w:sz w:val="28"/>
          <w:szCs w:val="28"/>
        </w:rPr>
        <w:t>. рублей, в том числе:</w:t>
      </w:r>
    </w:p>
    <w:p w14:paraId="50D07C86" w14:textId="421AC83C"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средства федерального бюджета – 1</w:t>
      </w:r>
      <w:r w:rsidR="008642F7" w:rsidRPr="008642F7">
        <w:rPr>
          <w:rFonts w:ascii="Times New Roman" w:hAnsi="Times New Roman" w:cs="Times New Roman"/>
          <w:sz w:val="28"/>
          <w:szCs w:val="28"/>
        </w:rPr>
        <w:t>,</w:t>
      </w:r>
      <w:r w:rsidR="008642F7">
        <w:rPr>
          <w:rFonts w:ascii="Times New Roman" w:hAnsi="Times New Roman" w:cs="Times New Roman"/>
          <w:sz w:val="28"/>
          <w:szCs w:val="28"/>
        </w:rPr>
        <w:t>2</w:t>
      </w:r>
      <w:r w:rsidRPr="004D7235">
        <w:rPr>
          <w:rFonts w:ascii="Times New Roman" w:hAnsi="Times New Roman" w:cs="Times New Roman"/>
          <w:sz w:val="28"/>
          <w:szCs w:val="28"/>
        </w:rPr>
        <w:t xml:space="preserve"> мл</w:t>
      </w:r>
      <w:r w:rsidR="008642F7">
        <w:rPr>
          <w:rFonts w:ascii="Times New Roman" w:hAnsi="Times New Roman" w:cs="Times New Roman"/>
          <w:sz w:val="28"/>
          <w:szCs w:val="28"/>
        </w:rPr>
        <w:t>рд</w:t>
      </w:r>
      <w:r w:rsidRPr="004D7235">
        <w:rPr>
          <w:rFonts w:ascii="Times New Roman" w:hAnsi="Times New Roman" w:cs="Times New Roman"/>
          <w:sz w:val="28"/>
          <w:szCs w:val="28"/>
        </w:rPr>
        <w:t>. рублей, или 98% к годовым назначениям;</w:t>
      </w:r>
    </w:p>
    <w:p w14:paraId="69460E73" w14:textId="08C21586"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средства областного бюджета – 1</w:t>
      </w:r>
      <w:r w:rsidR="008642F7">
        <w:rPr>
          <w:rFonts w:ascii="Times New Roman" w:hAnsi="Times New Roman" w:cs="Times New Roman"/>
          <w:sz w:val="28"/>
          <w:szCs w:val="28"/>
        </w:rPr>
        <w:t>,</w:t>
      </w:r>
      <w:r w:rsidRPr="004D7235">
        <w:rPr>
          <w:rFonts w:ascii="Times New Roman" w:hAnsi="Times New Roman" w:cs="Times New Roman"/>
          <w:sz w:val="28"/>
          <w:szCs w:val="28"/>
        </w:rPr>
        <w:t>8 мл</w:t>
      </w:r>
      <w:r w:rsidR="008642F7">
        <w:rPr>
          <w:rFonts w:ascii="Times New Roman" w:hAnsi="Times New Roman" w:cs="Times New Roman"/>
          <w:sz w:val="28"/>
          <w:szCs w:val="28"/>
        </w:rPr>
        <w:t>рд</w:t>
      </w:r>
      <w:r w:rsidRPr="004D7235">
        <w:rPr>
          <w:rFonts w:ascii="Times New Roman" w:hAnsi="Times New Roman" w:cs="Times New Roman"/>
          <w:sz w:val="28"/>
          <w:szCs w:val="28"/>
        </w:rPr>
        <w:t xml:space="preserve">. рублей, или 77,6% к годовым назначениям. </w:t>
      </w:r>
    </w:p>
    <w:p w14:paraId="3FA52F97"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Анализ динамики основных индикаторов показывает, что в течение последних лет в Новосибирской области значительно улучшились условия для развития физической культуры, массового спорта и спорта высших достижений. Развивается инфраструктура массового спорта, совершенствуется спортивно-</w:t>
      </w:r>
      <w:r w:rsidRPr="004D7235">
        <w:rPr>
          <w:rFonts w:ascii="Times New Roman" w:hAnsi="Times New Roman" w:cs="Times New Roman"/>
          <w:sz w:val="28"/>
          <w:szCs w:val="28"/>
        </w:rPr>
        <w:lastRenderedPageBreak/>
        <w:t>массовая и физкультурно-оздоровительная работа среди всех категорий и возрастных групп населения области.</w:t>
      </w:r>
    </w:p>
    <w:p w14:paraId="3F1F7737"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 результате планомерной работы по развитию массового спорта число жителей, занимающихся на постоянной основе физической культурой и спортом, на 01.01.2020 составило более 1 млн. человек, что составляет 39,4% от общего числа активного населения Новосибирской области.</w:t>
      </w:r>
    </w:p>
    <w:p w14:paraId="6CAF5BDD" w14:textId="60F708C9"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 рамках календарного плана официальных физкультурных мероприятий и спортивных мероприятий Новосибирской области за 2019 год проведено более 700 мероприятий, из них: 4 мероприятия международного уровня; 62 – всероссийского уровня, 81 – Сибирского федерального округа, 554 – областных спортивно-массовых мероприятий.</w:t>
      </w:r>
      <w:r w:rsidRPr="004D7235">
        <w:t xml:space="preserve"> </w:t>
      </w:r>
      <w:r w:rsidRPr="004D7235">
        <w:rPr>
          <w:rFonts w:ascii="Times New Roman" w:hAnsi="Times New Roman" w:cs="Times New Roman"/>
          <w:sz w:val="28"/>
          <w:szCs w:val="28"/>
        </w:rPr>
        <w:t>Приоритетной задачей по реализации государственной политики в сфере физической культуры и спорта на территории региона является, возрождение комплекса</w:t>
      </w:r>
      <w:r w:rsidR="00227DEB">
        <w:rPr>
          <w:rFonts w:ascii="Times New Roman" w:hAnsi="Times New Roman" w:cs="Times New Roman"/>
          <w:sz w:val="28"/>
          <w:szCs w:val="28"/>
        </w:rPr>
        <w:t xml:space="preserve"> «Готов к труду и обороне»</w:t>
      </w:r>
      <w:r w:rsidR="00227DEB" w:rsidRPr="00227DEB">
        <w:rPr>
          <w:rFonts w:ascii="Times New Roman" w:hAnsi="Times New Roman" w:cs="Times New Roman"/>
          <w:sz w:val="28"/>
          <w:szCs w:val="28"/>
        </w:rPr>
        <w:t xml:space="preserve"> </w:t>
      </w:r>
      <w:r w:rsidR="00227DEB">
        <w:rPr>
          <w:rFonts w:ascii="Times New Roman" w:hAnsi="Times New Roman" w:cs="Times New Roman"/>
          <w:sz w:val="28"/>
          <w:szCs w:val="28"/>
        </w:rPr>
        <w:t xml:space="preserve">(далее – </w:t>
      </w:r>
      <w:r w:rsidRPr="004D7235">
        <w:rPr>
          <w:rFonts w:ascii="Times New Roman" w:hAnsi="Times New Roman" w:cs="Times New Roman"/>
          <w:sz w:val="28"/>
          <w:szCs w:val="28"/>
        </w:rPr>
        <w:t>ГТО</w:t>
      </w:r>
      <w:r w:rsidR="00227DEB">
        <w:rPr>
          <w:rFonts w:ascii="Times New Roman" w:hAnsi="Times New Roman" w:cs="Times New Roman"/>
          <w:sz w:val="28"/>
          <w:szCs w:val="28"/>
        </w:rPr>
        <w:t>)</w:t>
      </w:r>
      <w:r w:rsidRPr="004D7235">
        <w:rPr>
          <w:rFonts w:ascii="Times New Roman" w:hAnsi="Times New Roman" w:cs="Times New Roman"/>
          <w:sz w:val="28"/>
          <w:szCs w:val="28"/>
        </w:rPr>
        <w:t>, введенного на территории Российской Федерации по Указу Президента России с 2014 года.</w:t>
      </w:r>
    </w:p>
    <w:p w14:paraId="1E642B8B"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Во всех муниципальных районах и городских округах Новосибирской области созданы центры тестирования комплекса ГТО. Общее количество центров тестирования комплекса ГТО на 01.12.2019 составило 39 центров.</w:t>
      </w:r>
    </w:p>
    <w:p w14:paraId="03E72986"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Количество мероприятий, проведенных в 2019 году в рамках единого календарного плана физкультурных мероприятий и спортивных мероприятий по оценке выполнения норм ГТО более 500 мероприятий.</w:t>
      </w:r>
    </w:p>
    <w:p w14:paraId="5630ABBB" w14:textId="6750B21F"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Всего за отчетный период было проведено 11 областных фестивалей</w:t>
      </w:r>
      <w:r w:rsidR="009434E6">
        <w:rPr>
          <w:rFonts w:ascii="Times New Roman" w:hAnsi="Times New Roman" w:cs="Times New Roman"/>
          <w:sz w:val="28"/>
          <w:szCs w:val="28"/>
        </w:rPr>
        <w:t xml:space="preserve"> </w:t>
      </w:r>
      <w:r w:rsidR="00227DEB">
        <w:rPr>
          <w:rFonts w:ascii="Times New Roman" w:hAnsi="Times New Roman" w:cs="Times New Roman"/>
          <w:sz w:val="28"/>
          <w:szCs w:val="28"/>
        </w:rPr>
        <w:t>«В</w:t>
      </w:r>
      <w:r w:rsidR="009434E6" w:rsidRPr="009434E6">
        <w:rPr>
          <w:rFonts w:ascii="Times New Roman" w:hAnsi="Times New Roman" w:cs="Times New Roman"/>
          <w:sz w:val="28"/>
          <w:szCs w:val="28"/>
        </w:rPr>
        <w:t>сероссийский физкультурно-спортивный комплекс «Готов к труду и обороне»</w:t>
      </w:r>
      <w:r w:rsidR="00227DEB">
        <w:rPr>
          <w:rFonts w:ascii="Times New Roman" w:hAnsi="Times New Roman" w:cs="Times New Roman"/>
          <w:sz w:val="28"/>
          <w:szCs w:val="28"/>
        </w:rPr>
        <w:t>»</w:t>
      </w:r>
      <w:r w:rsidRPr="004D7235">
        <w:rPr>
          <w:rFonts w:ascii="Times New Roman" w:hAnsi="Times New Roman" w:cs="Times New Roman"/>
          <w:sz w:val="28"/>
          <w:szCs w:val="28"/>
        </w:rPr>
        <w:t xml:space="preserve"> </w:t>
      </w:r>
      <w:r w:rsidR="009434E6">
        <w:rPr>
          <w:rFonts w:ascii="Times New Roman" w:hAnsi="Times New Roman" w:cs="Times New Roman"/>
          <w:sz w:val="28"/>
          <w:szCs w:val="28"/>
        </w:rPr>
        <w:t xml:space="preserve">(далее – </w:t>
      </w:r>
      <w:r w:rsidRPr="004D7235">
        <w:rPr>
          <w:rFonts w:ascii="Times New Roman" w:hAnsi="Times New Roman" w:cs="Times New Roman"/>
          <w:sz w:val="28"/>
          <w:szCs w:val="28"/>
        </w:rPr>
        <w:t>ВФСК ГТО</w:t>
      </w:r>
      <w:r w:rsidR="009434E6">
        <w:rPr>
          <w:rFonts w:ascii="Times New Roman" w:hAnsi="Times New Roman" w:cs="Times New Roman"/>
          <w:sz w:val="28"/>
          <w:szCs w:val="28"/>
        </w:rPr>
        <w:t>)</w:t>
      </w:r>
      <w:r w:rsidRPr="004D7235">
        <w:rPr>
          <w:rFonts w:ascii="Times New Roman" w:hAnsi="Times New Roman" w:cs="Times New Roman"/>
          <w:sz w:val="28"/>
          <w:szCs w:val="28"/>
        </w:rPr>
        <w:t xml:space="preserve">, в которых приняло участие около 27 тыс. человек. </w:t>
      </w:r>
    </w:p>
    <w:p w14:paraId="24390BAA"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xml:space="preserve">В 2019 года в выполнении нормативов комплекса ГТО в Новосибирской области приняло участие 29230 человек, из которых 16580 человека получили знаки отличия ГТО, в том числе: золотой знак отличия ГТО – 4914 человека, серебряный знак отличия ГТО – 6869 человек, бронзовый знак отличия ГТО – 4797 человек. </w:t>
      </w:r>
    </w:p>
    <w:p w14:paraId="3B812D5C" w14:textId="0F74A8C5"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Кроме того, к выполнению нормативов комплекса ГТО приступило 208 инвалидов и лиц с ограниченными возможностями здоровья. В 2020 году региональным центром тестирования ГТО ГАУ НСО «Дирекция спортивных мероприятий» планируется прием нормативов тестов (испытаний) ВФСК ГТО при проведение зимней и летней областных спартакиад для инвалидов и лиц с ограниченными возможностями здоровья совместно с ГАУ НСО «Центр адаптивной физической культуры и спорта Новосибирской области»</w:t>
      </w:r>
    </w:p>
    <w:p w14:paraId="65B5E987"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xml:space="preserve">Большое внимание уделялось решению задач по развитию физической культуры и спорта среди лиц с ограниченными возможностями здоровья и инвалидов. </w:t>
      </w:r>
    </w:p>
    <w:p w14:paraId="0ECCC859" w14:textId="1019F174"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 настоящее время на базе ГАУ НСО «Центр адаптивной физической культуры и спорта Новосибирской области» проходят спортивную подготовку спортсмены по четырём видам спорта и более чем 25-ти дисциплинам.</w:t>
      </w:r>
    </w:p>
    <w:p w14:paraId="612EABD0" w14:textId="1CF162E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По данным годовой формы федерального статистического наблюдения № 3-АФК «Сведения об адаптивной физической культуре и спорте» на 01.01.2019 года на территории Новосибирской области количество систематически занимающихся адаптивной физической культурой и спортом лиц с ОВЗ и инвалидов составляет 16016 человек, из них количество детей в возрасте от 0 до 18 лет составляет 8825 человек.</w:t>
      </w:r>
    </w:p>
    <w:p w14:paraId="56822E37" w14:textId="3C70593B"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lastRenderedPageBreak/>
        <w:t>Физкультурно-оздоровительную работу с лицами, имеющими ограниченные возможности здоровья, по данным статистической отчетности 3-АФК по состоянию на 01.01.2019 год на территории Новосибирской области осуществл</w:t>
      </w:r>
      <w:r w:rsidR="008B7EBB">
        <w:rPr>
          <w:rFonts w:ascii="Times New Roman" w:hAnsi="Times New Roman" w:cs="Times New Roman"/>
          <w:sz w:val="28"/>
          <w:szCs w:val="28"/>
        </w:rPr>
        <w:t>яли</w:t>
      </w:r>
      <w:r w:rsidRPr="004D7235">
        <w:rPr>
          <w:rFonts w:ascii="Times New Roman" w:hAnsi="Times New Roman" w:cs="Times New Roman"/>
          <w:sz w:val="28"/>
          <w:szCs w:val="28"/>
        </w:rPr>
        <w:t xml:space="preserve"> более 379 организаций различной организационно-правовой формы и сферы деятельности.</w:t>
      </w:r>
    </w:p>
    <w:p w14:paraId="23727906" w14:textId="1A446E65" w:rsidR="0007586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Для увеличения количества систематически занимающихся адаптивной физической культурой лиц с ограниченными возможностями здоровья и инвалидов в 2019 году Министерством проведена работа по созданию условий для открытия групп для занятий адаптивной физической культурой по месту проживания в каждом муниципальном районе.</w:t>
      </w:r>
    </w:p>
    <w:p w14:paraId="7E99B5C9"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Для проведения физкультурно-оздоровительной и спортивно-массовой работы в государственных учреждениях профессионального образования в Новосибирской области имеется достаточная спортивно-материальная база: спортивные залы, плоскостные спортивные сооружения (игровые площадки, футбольные поля), стрелковые тиры, тренажерные залы и приспособленные помещения для занятий физкультурно-оздоровительной работой.</w:t>
      </w:r>
    </w:p>
    <w:p w14:paraId="69DFCF23"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 77 образовательных учреждениях профессионального образования посещают учебные занятия по физической культуре 36528 человек, в секциях занимается более 6000 тыс. человек.</w:t>
      </w:r>
    </w:p>
    <w:p w14:paraId="4E4BCDF7" w14:textId="556EEC34" w:rsid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Все государственные учреждения профессионального образования укомплектованы специалистами по физической культуре. Всего 141 штатных работников физической культуры осуществляют работу по развитию физической культуры и спорта в учреждениях профессионального образования Новосибирской области.</w:t>
      </w:r>
    </w:p>
    <w:p w14:paraId="7BCFEA7C"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xml:space="preserve">Одним из базовых показателей эффективности деятельности отрасли является уровень развития спортивной инфраструктуры. </w:t>
      </w:r>
    </w:p>
    <w:p w14:paraId="7263942D"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xml:space="preserve">В 2019 году совместными усилиями Правительства Новосибирской области и органов местного самоуправления продолжена работа по созданию и модернизации материально-технической базы объектов физической культуры и спорта. </w:t>
      </w:r>
    </w:p>
    <w:p w14:paraId="7138695F"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xml:space="preserve">21 сентября 2019 года в рамках праздничных мероприятий, посвященных 95-летию </w:t>
      </w:r>
      <w:proofErr w:type="spellStart"/>
      <w:r w:rsidRPr="004D7235">
        <w:rPr>
          <w:rFonts w:ascii="Times New Roman" w:hAnsi="Times New Roman" w:cs="Times New Roman"/>
          <w:sz w:val="28"/>
          <w:szCs w:val="28"/>
        </w:rPr>
        <w:t>Чулымского</w:t>
      </w:r>
      <w:proofErr w:type="spellEnd"/>
      <w:r w:rsidRPr="004D7235">
        <w:rPr>
          <w:rFonts w:ascii="Times New Roman" w:hAnsi="Times New Roman" w:cs="Times New Roman"/>
          <w:sz w:val="28"/>
          <w:szCs w:val="28"/>
        </w:rPr>
        <w:t xml:space="preserve"> района Новосибирской области, открыт после реконструкции спортивный стадион в городе Чулым. В октябре 2019 года в рабочем поселке Сузун открыт многофункциональный спортивный комплекс.  </w:t>
      </w:r>
    </w:p>
    <w:p w14:paraId="1C2F586D"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xml:space="preserve">Завершено строительство спортивного комплекса с универсальным игровым залом в г. Тогучине и физкультурно-оздоровительного комплекса с искусственным льдом в г. Куйбышеве. Ввод объектов произведен в декабре 2019 года. </w:t>
      </w:r>
    </w:p>
    <w:p w14:paraId="5F600B43"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xml:space="preserve">В рамках реализации регионального проекта в 2019 году расширен перечень мероприятий по укреплению материально-технической базы для занятий физической культурой и спортом, реализуемым в субъектах Российской Федерации с использованием мер государственной поддержки из федерального бюджета. В частности, по направлению, связанному с закупкой спортивно-технологического оборудования, в 2019 году на территории 15 муниципальных районов и городских округов оборудовано 17 малых спортивных площадок для общефизической подготовки и сдачи нормативов ВФСК «ГТО» (Здвинский, </w:t>
      </w:r>
      <w:proofErr w:type="spellStart"/>
      <w:r w:rsidRPr="004D7235">
        <w:rPr>
          <w:rFonts w:ascii="Times New Roman" w:hAnsi="Times New Roman" w:cs="Times New Roman"/>
          <w:sz w:val="28"/>
          <w:szCs w:val="28"/>
        </w:rPr>
        <w:t>Каргатский</w:t>
      </w:r>
      <w:proofErr w:type="spellEnd"/>
      <w:r w:rsidRPr="004D7235">
        <w:rPr>
          <w:rFonts w:ascii="Times New Roman" w:hAnsi="Times New Roman" w:cs="Times New Roman"/>
          <w:sz w:val="28"/>
          <w:szCs w:val="28"/>
        </w:rPr>
        <w:t xml:space="preserve">, </w:t>
      </w:r>
      <w:proofErr w:type="spellStart"/>
      <w:r w:rsidRPr="004D7235">
        <w:rPr>
          <w:rFonts w:ascii="Times New Roman" w:hAnsi="Times New Roman" w:cs="Times New Roman"/>
          <w:sz w:val="28"/>
          <w:szCs w:val="28"/>
        </w:rPr>
        <w:t>Кочковский</w:t>
      </w:r>
      <w:proofErr w:type="spellEnd"/>
      <w:r w:rsidRPr="004D7235">
        <w:rPr>
          <w:rFonts w:ascii="Times New Roman" w:hAnsi="Times New Roman" w:cs="Times New Roman"/>
          <w:sz w:val="28"/>
          <w:szCs w:val="28"/>
        </w:rPr>
        <w:t xml:space="preserve">, Куйбышевский, </w:t>
      </w:r>
      <w:proofErr w:type="spellStart"/>
      <w:r w:rsidRPr="004D7235">
        <w:rPr>
          <w:rFonts w:ascii="Times New Roman" w:hAnsi="Times New Roman" w:cs="Times New Roman"/>
          <w:sz w:val="28"/>
          <w:szCs w:val="28"/>
        </w:rPr>
        <w:t>Кыштовский</w:t>
      </w:r>
      <w:proofErr w:type="spellEnd"/>
      <w:r w:rsidRPr="004D7235">
        <w:rPr>
          <w:rFonts w:ascii="Times New Roman" w:hAnsi="Times New Roman" w:cs="Times New Roman"/>
          <w:sz w:val="28"/>
          <w:szCs w:val="28"/>
        </w:rPr>
        <w:t xml:space="preserve">, </w:t>
      </w:r>
      <w:proofErr w:type="spellStart"/>
      <w:r w:rsidRPr="004D7235">
        <w:rPr>
          <w:rFonts w:ascii="Times New Roman" w:hAnsi="Times New Roman" w:cs="Times New Roman"/>
          <w:sz w:val="28"/>
          <w:szCs w:val="28"/>
        </w:rPr>
        <w:t>Маслянинский</w:t>
      </w:r>
      <w:proofErr w:type="spellEnd"/>
      <w:r w:rsidRPr="004D7235">
        <w:rPr>
          <w:rFonts w:ascii="Times New Roman" w:hAnsi="Times New Roman" w:cs="Times New Roman"/>
          <w:sz w:val="28"/>
          <w:szCs w:val="28"/>
        </w:rPr>
        <w:t xml:space="preserve">, Северный, Новосибирский, Татарский, </w:t>
      </w:r>
      <w:proofErr w:type="spellStart"/>
      <w:r w:rsidRPr="004D7235">
        <w:rPr>
          <w:rFonts w:ascii="Times New Roman" w:hAnsi="Times New Roman" w:cs="Times New Roman"/>
          <w:sz w:val="28"/>
          <w:szCs w:val="28"/>
        </w:rPr>
        <w:t>Тогучинский</w:t>
      </w:r>
      <w:proofErr w:type="spellEnd"/>
      <w:r w:rsidRPr="004D7235">
        <w:rPr>
          <w:rFonts w:ascii="Times New Roman" w:hAnsi="Times New Roman" w:cs="Times New Roman"/>
          <w:sz w:val="28"/>
          <w:szCs w:val="28"/>
        </w:rPr>
        <w:t xml:space="preserve">, Чановский, </w:t>
      </w:r>
      <w:proofErr w:type="spellStart"/>
      <w:r w:rsidRPr="004D7235">
        <w:rPr>
          <w:rFonts w:ascii="Times New Roman" w:hAnsi="Times New Roman" w:cs="Times New Roman"/>
          <w:sz w:val="28"/>
          <w:szCs w:val="28"/>
        </w:rPr>
        <w:t>Убинский</w:t>
      </w:r>
      <w:proofErr w:type="spellEnd"/>
      <w:r w:rsidRPr="004D7235">
        <w:rPr>
          <w:rFonts w:ascii="Times New Roman" w:hAnsi="Times New Roman" w:cs="Times New Roman"/>
          <w:sz w:val="28"/>
          <w:szCs w:val="28"/>
        </w:rPr>
        <w:t xml:space="preserve">, </w:t>
      </w:r>
      <w:proofErr w:type="spellStart"/>
      <w:r w:rsidRPr="004D7235">
        <w:rPr>
          <w:rFonts w:ascii="Times New Roman" w:hAnsi="Times New Roman" w:cs="Times New Roman"/>
          <w:sz w:val="28"/>
          <w:szCs w:val="28"/>
        </w:rPr>
        <w:t>Усть-Таркский</w:t>
      </w:r>
      <w:proofErr w:type="spellEnd"/>
      <w:r w:rsidRPr="004D7235">
        <w:rPr>
          <w:rFonts w:ascii="Times New Roman" w:hAnsi="Times New Roman" w:cs="Times New Roman"/>
          <w:sz w:val="28"/>
          <w:szCs w:val="28"/>
        </w:rPr>
        <w:t xml:space="preserve"> </w:t>
      </w:r>
      <w:r w:rsidRPr="004D7235">
        <w:rPr>
          <w:rFonts w:ascii="Times New Roman" w:hAnsi="Times New Roman" w:cs="Times New Roman"/>
          <w:sz w:val="28"/>
          <w:szCs w:val="28"/>
        </w:rPr>
        <w:lastRenderedPageBreak/>
        <w:t xml:space="preserve">районы, г. </w:t>
      </w:r>
      <w:proofErr w:type="spellStart"/>
      <w:r w:rsidRPr="004D7235">
        <w:rPr>
          <w:rFonts w:ascii="Times New Roman" w:hAnsi="Times New Roman" w:cs="Times New Roman"/>
          <w:sz w:val="28"/>
          <w:szCs w:val="28"/>
        </w:rPr>
        <w:t>Искитим</w:t>
      </w:r>
      <w:proofErr w:type="spellEnd"/>
      <w:r w:rsidRPr="004D7235">
        <w:rPr>
          <w:rFonts w:ascii="Times New Roman" w:hAnsi="Times New Roman" w:cs="Times New Roman"/>
          <w:sz w:val="28"/>
          <w:szCs w:val="28"/>
        </w:rPr>
        <w:t xml:space="preserve">, г. Обь). Двенадцать из указанных объектов созданы с использованием предоставленных субъекту средств федерального бюджета. Благодаря поддержке Министерства спорта Российской Федерации в спортивные учреждения Куйбышевского и </w:t>
      </w:r>
      <w:proofErr w:type="spellStart"/>
      <w:r w:rsidRPr="004D7235">
        <w:rPr>
          <w:rFonts w:ascii="Times New Roman" w:hAnsi="Times New Roman" w:cs="Times New Roman"/>
          <w:sz w:val="28"/>
          <w:szCs w:val="28"/>
        </w:rPr>
        <w:t>Сузунского</w:t>
      </w:r>
      <w:proofErr w:type="spellEnd"/>
      <w:r w:rsidRPr="004D7235">
        <w:rPr>
          <w:rFonts w:ascii="Times New Roman" w:hAnsi="Times New Roman" w:cs="Times New Roman"/>
          <w:sz w:val="28"/>
          <w:szCs w:val="28"/>
        </w:rPr>
        <w:t xml:space="preserve"> районов поставлены комплекты оборудования для занятий хоккеем и совершенствования подготовки по футболу. </w:t>
      </w:r>
    </w:p>
    <w:p w14:paraId="029CF5FD"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24 спортивных школы олимпийского резерва Новосибирского области, города Новосибирска и города Бердска за счет целевой субсидии из федерального бюджета улучшили оснащение оборудованием и инвентарем.</w:t>
      </w:r>
    </w:p>
    <w:p w14:paraId="1B685C63" w14:textId="7BC5C574" w:rsid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 xml:space="preserve">В 2019 году начата модернизация существующей хоккейной инфраструктуры в муниципальных образованиях Новосибирской области. В рамках данного направления за счет средств областного и местного бюджетов произведен ремонт хоккейной площадки в </w:t>
      </w:r>
      <w:proofErr w:type="spellStart"/>
      <w:r w:rsidRPr="004D7235">
        <w:rPr>
          <w:rFonts w:ascii="Times New Roman" w:hAnsi="Times New Roman" w:cs="Times New Roman"/>
          <w:sz w:val="28"/>
          <w:szCs w:val="28"/>
        </w:rPr>
        <w:t>р.п</w:t>
      </w:r>
      <w:proofErr w:type="spellEnd"/>
      <w:r w:rsidRPr="004D7235">
        <w:rPr>
          <w:rFonts w:ascii="Times New Roman" w:hAnsi="Times New Roman" w:cs="Times New Roman"/>
          <w:sz w:val="28"/>
          <w:szCs w:val="28"/>
        </w:rPr>
        <w:t xml:space="preserve">. Краснозерское с установкой каркасно-тентовой конструкции, завершено строительство крытой хоккейной площадки в </w:t>
      </w:r>
      <w:proofErr w:type="spellStart"/>
      <w:r w:rsidRPr="004D7235">
        <w:rPr>
          <w:rFonts w:ascii="Times New Roman" w:hAnsi="Times New Roman" w:cs="Times New Roman"/>
          <w:sz w:val="28"/>
          <w:szCs w:val="28"/>
        </w:rPr>
        <w:t>р.п</w:t>
      </w:r>
      <w:proofErr w:type="spellEnd"/>
      <w:r w:rsidRPr="004D7235">
        <w:rPr>
          <w:rFonts w:ascii="Times New Roman" w:hAnsi="Times New Roman" w:cs="Times New Roman"/>
          <w:sz w:val="28"/>
          <w:szCs w:val="28"/>
        </w:rPr>
        <w:t xml:space="preserve">. Колывань и </w:t>
      </w:r>
      <w:proofErr w:type="spellStart"/>
      <w:r w:rsidRPr="004D7235">
        <w:rPr>
          <w:rFonts w:ascii="Times New Roman" w:hAnsi="Times New Roman" w:cs="Times New Roman"/>
          <w:sz w:val="28"/>
          <w:szCs w:val="28"/>
        </w:rPr>
        <w:t>р.п</w:t>
      </w:r>
      <w:proofErr w:type="spellEnd"/>
      <w:r w:rsidRPr="004D7235">
        <w:rPr>
          <w:rFonts w:ascii="Times New Roman" w:hAnsi="Times New Roman" w:cs="Times New Roman"/>
          <w:sz w:val="28"/>
          <w:szCs w:val="28"/>
        </w:rPr>
        <w:t xml:space="preserve">. Чаны, открытой хоккейной коробки в с. Ярково Новосибирского района, начаты мероприятия по созданию </w:t>
      </w:r>
      <w:proofErr w:type="spellStart"/>
      <w:r w:rsidRPr="004D7235">
        <w:rPr>
          <w:rFonts w:ascii="Times New Roman" w:hAnsi="Times New Roman" w:cs="Times New Roman"/>
          <w:sz w:val="28"/>
          <w:szCs w:val="28"/>
        </w:rPr>
        <w:t>карскасно</w:t>
      </w:r>
      <w:proofErr w:type="spellEnd"/>
      <w:r w:rsidRPr="004D7235">
        <w:rPr>
          <w:rFonts w:ascii="Times New Roman" w:hAnsi="Times New Roman" w:cs="Times New Roman"/>
          <w:sz w:val="28"/>
          <w:szCs w:val="28"/>
        </w:rPr>
        <w:t xml:space="preserve">-тентовых хоккейных площадок в с. Довольное, г. </w:t>
      </w:r>
      <w:proofErr w:type="spellStart"/>
      <w:r w:rsidRPr="004D7235">
        <w:rPr>
          <w:rFonts w:ascii="Times New Roman" w:hAnsi="Times New Roman" w:cs="Times New Roman"/>
          <w:sz w:val="28"/>
          <w:szCs w:val="28"/>
        </w:rPr>
        <w:t>Карсуке</w:t>
      </w:r>
      <w:proofErr w:type="spellEnd"/>
      <w:r w:rsidRPr="004D7235">
        <w:rPr>
          <w:rFonts w:ascii="Times New Roman" w:hAnsi="Times New Roman" w:cs="Times New Roman"/>
          <w:sz w:val="28"/>
          <w:szCs w:val="28"/>
        </w:rPr>
        <w:t xml:space="preserve"> и в Ленинском районе города Новосибирска.</w:t>
      </w:r>
    </w:p>
    <w:p w14:paraId="319D5CFE"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Несмотря на положительные тенденции в развитии отрасли, продолжает сохраняться ряд проблем, объективно присущих физической культуре и спорту в муниципальных образованиях Новосибирской области:</w:t>
      </w:r>
    </w:p>
    <w:p w14:paraId="7D053B6F"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1. Остается низким уровень обеспеченности спортивными сооружениями, в том числе современными спортивными объектами, для подготовки спортсменов высокого класса;</w:t>
      </w:r>
    </w:p>
    <w:p w14:paraId="4CC6163F"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2. Значительная часть населения Новосибирской области не привлечена к систематическим занятиям физической культурой и спортом, что негативно сказывается на здоровье, производительности труда граждан, профилактике асоциальных явлений в молодежной среде;</w:t>
      </w:r>
    </w:p>
    <w:p w14:paraId="665051B7"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3. Остается низким уровень обеспеченности сферы физической культуры и спорта квалифицированными специалистами;</w:t>
      </w:r>
    </w:p>
    <w:p w14:paraId="325BC9B9"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4. Недостаточный уровень финансирования подготовки спортивных сборных команд Новосибирской области.</w:t>
      </w:r>
    </w:p>
    <w:p w14:paraId="06569BCC"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5. Отсутствие государственного контроля за деятельностью физических лиц, осуществляющих физическое воспитание и физическое развитие граждан (спортсменов), занимающихся выбранным видом или видами спорта и выступающих на спортивных соревнованиях, а также мер государственного контроля за деятельностью организаций, находящимися на территориях субъектов Российской Федерации, созданными без участия Российской Федерации, субъектов Российской Федерации, муниципальных образований.</w:t>
      </w:r>
    </w:p>
    <w:p w14:paraId="43A38F91"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В настоящее время деятельность органов исполнительной власти Новосибирской области в сфере физической культуры и спорта, прежде всего, направлена на:</w:t>
      </w:r>
    </w:p>
    <w:p w14:paraId="74C778D3"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1. Повышение мотивации граждан Новосибирской области к регулярным занятиям физической культурой и спортом и ведению здорового образа жизни и в соответствии с Указами Президента РФ от 07.05.2018 № 204 увеличении систематически занимающихся физической культурой и спортом до 56,5% к 2024 году;</w:t>
      </w:r>
    </w:p>
    <w:p w14:paraId="23733DFA"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lastRenderedPageBreak/>
        <w:t>2. Развитие инфраструктуры физической культуры и спорта в Новосибирской области, в том числе для лиц с ограниченными возможностями здоровья и инвалидов;</w:t>
      </w:r>
    </w:p>
    <w:p w14:paraId="171D5519"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3. Развитие спорта высших достижений и совершенствование системы подготовки спортивного резерва в Новосибирской области, так к 2022 году необходимо обеспечить 100% уровень финансирования федеральных стандартов спортивной подготовки спортсменов.</w:t>
      </w:r>
    </w:p>
    <w:p w14:paraId="5B56592D" w14:textId="77777777" w:rsidR="004D7235" w:rsidRPr="004D7235"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4. Внедрение и развитие на территории Новосибирской области Всероссийского физкультурно-спортивного комплекса «Готов к труду и обороне».</w:t>
      </w:r>
    </w:p>
    <w:p w14:paraId="6D34EE8C" w14:textId="1AA7FCED" w:rsidR="004D7235" w:rsidRPr="00A23416" w:rsidRDefault="004D7235" w:rsidP="004D7235">
      <w:pPr>
        <w:spacing w:after="0" w:line="240" w:lineRule="auto"/>
        <w:ind w:firstLine="709"/>
        <w:jc w:val="both"/>
        <w:rPr>
          <w:rFonts w:ascii="Times New Roman" w:hAnsi="Times New Roman" w:cs="Times New Roman"/>
          <w:sz w:val="28"/>
          <w:szCs w:val="28"/>
        </w:rPr>
      </w:pPr>
      <w:r w:rsidRPr="004D7235">
        <w:rPr>
          <w:rFonts w:ascii="Times New Roman" w:hAnsi="Times New Roman" w:cs="Times New Roman"/>
          <w:sz w:val="28"/>
          <w:szCs w:val="28"/>
        </w:rPr>
        <w:t>5. Увеличение заработной платы работников сферы физической культуры и спорта Новосибирской области в соответствии с Указами Президента РФ от 07.05.2012 № 597 и от 01.06.2012 № 761.</w:t>
      </w:r>
    </w:p>
    <w:p w14:paraId="799999E4" w14:textId="77777777" w:rsidR="002E5562" w:rsidRPr="00A23416" w:rsidRDefault="002E5562">
      <w:pPr>
        <w:spacing w:after="0" w:line="240" w:lineRule="auto"/>
        <w:jc w:val="center"/>
        <w:rPr>
          <w:rFonts w:ascii="Times New Roman" w:hAnsi="Times New Roman" w:cs="Times New Roman"/>
          <w:b/>
          <w:sz w:val="28"/>
          <w:szCs w:val="28"/>
        </w:rPr>
      </w:pPr>
    </w:p>
    <w:p w14:paraId="14B1C14F" w14:textId="77777777" w:rsidR="00CA4ED6" w:rsidRDefault="00CA4ED6">
      <w:pPr>
        <w:spacing w:after="0" w:line="240" w:lineRule="auto"/>
        <w:jc w:val="center"/>
        <w:rPr>
          <w:rFonts w:ascii="Times New Roman" w:hAnsi="Times New Roman" w:cs="Times New Roman"/>
          <w:b/>
          <w:sz w:val="28"/>
          <w:szCs w:val="28"/>
        </w:rPr>
        <w:sectPr w:rsidR="00CA4ED6" w:rsidSect="001003E0">
          <w:pgSz w:w="11906" w:h="16838"/>
          <w:pgMar w:top="1134" w:right="567" w:bottom="284" w:left="1418" w:header="708" w:footer="708" w:gutter="0"/>
          <w:cols w:space="708"/>
          <w:docGrid w:linePitch="360"/>
        </w:sectPr>
      </w:pPr>
    </w:p>
    <w:p w14:paraId="0251A262" w14:textId="60DE6317" w:rsidR="00A11D2E" w:rsidRPr="00A23416" w:rsidRDefault="00FE021E">
      <w:pPr>
        <w:spacing w:after="0" w:line="240" w:lineRule="auto"/>
        <w:jc w:val="center"/>
        <w:rPr>
          <w:rFonts w:ascii="Times New Roman" w:hAnsi="Times New Roman" w:cs="Times New Roman"/>
          <w:b/>
          <w:sz w:val="28"/>
          <w:szCs w:val="28"/>
        </w:rPr>
      </w:pPr>
      <w:r>
        <w:rPr>
          <w:noProof/>
          <w:lang w:eastAsia="ru-RU"/>
        </w:rPr>
        <w:lastRenderedPageBreak/>
        <w:drawing>
          <wp:anchor distT="0" distB="0" distL="114300" distR="114300" simplePos="0" relativeHeight="251719680" behindDoc="1" locked="0" layoutInCell="1" allowOverlap="1" wp14:anchorId="15540474" wp14:editId="1C4D5AA8">
            <wp:simplePos x="0" y="0"/>
            <wp:positionH relativeFrom="margin">
              <wp:posOffset>534035</wp:posOffset>
            </wp:positionH>
            <wp:positionV relativeFrom="paragraph">
              <wp:posOffset>4445</wp:posOffset>
            </wp:positionV>
            <wp:extent cx="9467850" cy="6076950"/>
            <wp:effectExtent l="0" t="0" r="0" b="0"/>
            <wp:wrapTight wrapText="bothSides">
              <wp:wrapPolygon edited="0">
                <wp:start x="0" y="0"/>
                <wp:lineTo x="0" y="21532"/>
                <wp:lineTo x="21557" y="21532"/>
                <wp:lineTo x="21557"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anchor>
        </w:drawing>
      </w:r>
    </w:p>
    <w:p w14:paraId="10CF434D" w14:textId="77777777" w:rsidR="00CA4ED6" w:rsidRPr="008E54A4" w:rsidRDefault="00CA4ED6" w:rsidP="000B08CC">
      <w:pPr>
        <w:pStyle w:val="af"/>
        <w:spacing w:after="0" w:line="240" w:lineRule="auto"/>
        <w:jc w:val="center"/>
        <w:rPr>
          <w:rFonts w:ascii="Times New Roman" w:hAnsi="Times New Roman" w:cs="Times New Roman"/>
          <w:b/>
          <w:i w:val="0"/>
          <w:color w:val="000000" w:themeColor="text1"/>
          <w:sz w:val="28"/>
          <w:szCs w:val="28"/>
        </w:rPr>
        <w:sectPr w:rsidR="00CA4ED6" w:rsidRPr="008E54A4" w:rsidSect="002E5562">
          <w:pgSz w:w="16838" w:h="11906" w:orient="landscape"/>
          <w:pgMar w:top="1418" w:right="1134" w:bottom="567" w:left="284" w:header="708" w:footer="708" w:gutter="0"/>
          <w:cols w:space="708"/>
          <w:docGrid w:linePitch="360"/>
        </w:sectPr>
      </w:pPr>
    </w:p>
    <w:p w14:paraId="7A558F34" w14:textId="77777777" w:rsidR="00344119" w:rsidRPr="000D5EBB" w:rsidRDefault="00344119" w:rsidP="000B08CC">
      <w:pPr>
        <w:pStyle w:val="af"/>
        <w:spacing w:after="0" w:line="240" w:lineRule="auto"/>
        <w:jc w:val="center"/>
      </w:pPr>
      <w:bookmarkStart w:id="8" w:name="_Toc524445483"/>
      <w:bookmarkStart w:id="9" w:name="_Toc20812584"/>
      <w:r w:rsidRPr="00A23416">
        <w:rPr>
          <w:rFonts w:ascii="Times New Roman" w:hAnsi="Times New Roman" w:cs="Times New Roman"/>
          <w:b/>
          <w:i w:val="0"/>
          <w:color w:val="000000" w:themeColor="text1"/>
          <w:sz w:val="28"/>
          <w:szCs w:val="28"/>
        </w:rPr>
        <w:lastRenderedPageBreak/>
        <w:t>1.6. Жилищное строительство и обеспечение граждан жильем</w:t>
      </w:r>
      <w:bookmarkEnd w:id="8"/>
      <w:bookmarkEnd w:id="9"/>
    </w:p>
    <w:p w14:paraId="1A0B3B08" w14:textId="53CC76DC" w:rsidR="001B7020" w:rsidRPr="001B7020" w:rsidRDefault="001B7020" w:rsidP="001B7020">
      <w:pPr>
        <w:pStyle w:val="af"/>
        <w:spacing w:after="0" w:line="240" w:lineRule="auto"/>
        <w:ind w:firstLine="709"/>
        <w:jc w:val="both"/>
        <w:rPr>
          <w:rFonts w:ascii="Times New Roman" w:eastAsiaTheme="minorHAnsi" w:hAnsi="Times New Roman" w:cs="Times New Roman"/>
          <w:bCs/>
          <w:i w:val="0"/>
          <w:color w:val="auto"/>
          <w:spacing w:val="0"/>
          <w:sz w:val="28"/>
          <w:szCs w:val="28"/>
        </w:rPr>
      </w:pPr>
      <w:r w:rsidRPr="001B7020">
        <w:rPr>
          <w:rFonts w:ascii="Times New Roman" w:eastAsiaTheme="minorHAnsi" w:hAnsi="Times New Roman" w:cs="Times New Roman"/>
          <w:bCs/>
          <w:i w:val="0"/>
          <w:color w:val="auto"/>
          <w:spacing w:val="0"/>
          <w:sz w:val="28"/>
          <w:szCs w:val="28"/>
        </w:rPr>
        <w:t>В 2019 году ввод жилья в Новос</w:t>
      </w:r>
      <w:r w:rsidR="004B4F2B">
        <w:rPr>
          <w:rFonts w:ascii="Times New Roman" w:eastAsiaTheme="minorHAnsi" w:hAnsi="Times New Roman" w:cs="Times New Roman"/>
          <w:bCs/>
          <w:i w:val="0"/>
          <w:color w:val="auto"/>
          <w:spacing w:val="0"/>
          <w:sz w:val="28"/>
          <w:szCs w:val="28"/>
        </w:rPr>
        <w:t xml:space="preserve">ибирской области составил 1759,2 тыс. </w:t>
      </w:r>
      <w:r w:rsidRPr="001B7020">
        <w:rPr>
          <w:rFonts w:ascii="Times New Roman" w:eastAsiaTheme="minorHAnsi" w:hAnsi="Times New Roman" w:cs="Times New Roman"/>
          <w:bCs/>
          <w:i w:val="0"/>
          <w:color w:val="auto"/>
          <w:spacing w:val="0"/>
          <w:sz w:val="28"/>
          <w:szCs w:val="28"/>
        </w:rPr>
        <w:t>кв. м жилья (101,2% к аналогичному периоду 2018 года) или 25 878 квартир.</w:t>
      </w:r>
    </w:p>
    <w:p w14:paraId="3BE45AB4" w14:textId="2EA1A783" w:rsidR="001B7020" w:rsidRPr="001B7020" w:rsidRDefault="001B7020" w:rsidP="001B7020">
      <w:pPr>
        <w:pStyle w:val="af"/>
        <w:spacing w:after="0" w:line="240" w:lineRule="auto"/>
        <w:ind w:firstLine="709"/>
        <w:jc w:val="both"/>
        <w:rPr>
          <w:rFonts w:ascii="Times New Roman" w:eastAsiaTheme="minorHAnsi" w:hAnsi="Times New Roman" w:cs="Times New Roman"/>
          <w:bCs/>
          <w:i w:val="0"/>
          <w:color w:val="auto"/>
          <w:spacing w:val="0"/>
          <w:sz w:val="28"/>
          <w:szCs w:val="28"/>
        </w:rPr>
      </w:pPr>
      <w:r w:rsidRPr="001B7020">
        <w:rPr>
          <w:rFonts w:ascii="Times New Roman" w:eastAsiaTheme="minorHAnsi" w:hAnsi="Times New Roman" w:cs="Times New Roman"/>
          <w:bCs/>
          <w:i w:val="0"/>
          <w:color w:val="auto"/>
          <w:spacing w:val="0"/>
          <w:sz w:val="28"/>
          <w:szCs w:val="28"/>
        </w:rPr>
        <w:t>На долю введённого многоэтажного жилья в регионе приходится 1160,3 тыс. кв. м (108,1% к аналогичному периоду прошлого года) или 66% от общего объёма введенного жилья.</w:t>
      </w:r>
    </w:p>
    <w:p w14:paraId="42787917" w14:textId="58F91503" w:rsidR="001B7020" w:rsidRPr="001B7020" w:rsidRDefault="001B7020" w:rsidP="001B7020">
      <w:pPr>
        <w:pStyle w:val="af"/>
        <w:spacing w:after="0" w:line="240" w:lineRule="auto"/>
        <w:ind w:firstLine="709"/>
        <w:jc w:val="both"/>
        <w:rPr>
          <w:rFonts w:ascii="Times New Roman" w:eastAsiaTheme="minorHAnsi" w:hAnsi="Times New Roman" w:cs="Times New Roman"/>
          <w:bCs/>
          <w:i w:val="0"/>
          <w:color w:val="auto"/>
          <w:spacing w:val="0"/>
          <w:sz w:val="28"/>
          <w:szCs w:val="28"/>
        </w:rPr>
      </w:pPr>
      <w:r w:rsidRPr="001B7020">
        <w:rPr>
          <w:rFonts w:ascii="Times New Roman" w:eastAsiaTheme="minorHAnsi" w:hAnsi="Times New Roman" w:cs="Times New Roman"/>
          <w:bCs/>
          <w:i w:val="0"/>
          <w:color w:val="auto"/>
          <w:spacing w:val="0"/>
          <w:sz w:val="28"/>
          <w:szCs w:val="28"/>
        </w:rPr>
        <w:t>Объем ввода малоэтажного жилья в Новосибирской области по итогам 2019 года составил 598,8 тыс. кв. метров (90,1% к аналогичном</w:t>
      </w:r>
      <w:r w:rsidR="004B4F2B">
        <w:rPr>
          <w:rFonts w:ascii="Times New Roman" w:eastAsiaTheme="minorHAnsi" w:hAnsi="Times New Roman" w:cs="Times New Roman"/>
          <w:bCs/>
          <w:i w:val="0"/>
          <w:color w:val="auto"/>
          <w:spacing w:val="0"/>
          <w:sz w:val="28"/>
          <w:szCs w:val="28"/>
        </w:rPr>
        <w:t>у периоду прошлого года) или 34</w:t>
      </w:r>
      <w:r w:rsidRPr="001B7020">
        <w:rPr>
          <w:rFonts w:ascii="Times New Roman" w:eastAsiaTheme="minorHAnsi" w:hAnsi="Times New Roman" w:cs="Times New Roman"/>
          <w:bCs/>
          <w:i w:val="0"/>
          <w:color w:val="auto"/>
          <w:spacing w:val="0"/>
          <w:sz w:val="28"/>
          <w:szCs w:val="28"/>
        </w:rPr>
        <w:t>% от общего объёма введенного жилья.</w:t>
      </w:r>
    </w:p>
    <w:p w14:paraId="56858115" w14:textId="081D04B0" w:rsidR="009C50A9" w:rsidRPr="001B7020" w:rsidRDefault="001B7020" w:rsidP="001B7020">
      <w:pPr>
        <w:pStyle w:val="af"/>
        <w:spacing w:after="0" w:line="240" w:lineRule="auto"/>
        <w:ind w:firstLine="709"/>
        <w:jc w:val="both"/>
        <w:rPr>
          <w:rFonts w:ascii="Times New Roman" w:eastAsiaTheme="minorHAnsi" w:hAnsi="Times New Roman" w:cs="Times New Roman"/>
          <w:bCs/>
          <w:i w:val="0"/>
          <w:color w:val="auto"/>
          <w:spacing w:val="0"/>
          <w:sz w:val="28"/>
          <w:szCs w:val="28"/>
        </w:rPr>
      </w:pPr>
      <w:r w:rsidRPr="001B7020">
        <w:rPr>
          <w:rFonts w:ascii="Times New Roman" w:eastAsiaTheme="minorHAnsi" w:hAnsi="Times New Roman" w:cs="Times New Roman"/>
          <w:bCs/>
          <w:i w:val="0"/>
          <w:color w:val="auto"/>
          <w:spacing w:val="0"/>
          <w:sz w:val="28"/>
          <w:szCs w:val="28"/>
        </w:rPr>
        <w:t>Населением за счет собственных средств и заёмных средств построено 540,741 тыс. кв. мет</w:t>
      </w:r>
      <w:r w:rsidR="004B4F2B">
        <w:rPr>
          <w:rFonts w:ascii="Times New Roman" w:eastAsiaTheme="minorHAnsi" w:hAnsi="Times New Roman" w:cs="Times New Roman"/>
          <w:bCs/>
          <w:i w:val="0"/>
          <w:color w:val="auto"/>
          <w:spacing w:val="0"/>
          <w:sz w:val="28"/>
          <w:szCs w:val="28"/>
        </w:rPr>
        <w:t>ров индивидуального жилья (89,6</w:t>
      </w:r>
      <w:r w:rsidRPr="001B7020">
        <w:rPr>
          <w:rFonts w:ascii="Times New Roman" w:eastAsiaTheme="minorHAnsi" w:hAnsi="Times New Roman" w:cs="Times New Roman"/>
          <w:bCs/>
          <w:i w:val="0"/>
          <w:color w:val="auto"/>
          <w:spacing w:val="0"/>
          <w:sz w:val="28"/>
          <w:szCs w:val="28"/>
        </w:rPr>
        <w:t>% к уровню 2018 году).</w:t>
      </w:r>
    </w:p>
    <w:p w14:paraId="069B5750" w14:textId="0C17FC71" w:rsidR="001B7020" w:rsidRPr="001B7020" w:rsidRDefault="001B7020" w:rsidP="001B7020">
      <w:pPr>
        <w:spacing w:after="0" w:line="240" w:lineRule="auto"/>
        <w:ind w:firstLine="709"/>
        <w:jc w:val="both"/>
        <w:rPr>
          <w:rFonts w:ascii="Times New Roman" w:hAnsi="Times New Roman" w:cs="Times New Roman"/>
          <w:bCs/>
          <w:iCs/>
          <w:sz w:val="28"/>
          <w:szCs w:val="28"/>
        </w:rPr>
      </w:pPr>
      <w:r w:rsidRPr="001B7020">
        <w:rPr>
          <w:rFonts w:ascii="Times New Roman" w:hAnsi="Times New Roman" w:cs="Times New Roman"/>
          <w:bCs/>
          <w:iCs/>
          <w:sz w:val="28"/>
          <w:szCs w:val="28"/>
        </w:rPr>
        <w:t>Ввод жилья на душу населения по итогам 2019 года составил 0,6 кв. м на человека, что составляет</w:t>
      </w:r>
      <w:r w:rsidR="004B4F2B">
        <w:rPr>
          <w:rFonts w:ascii="Times New Roman" w:hAnsi="Times New Roman" w:cs="Times New Roman"/>
          <w:bCs/>
          <w:iCs/>
          <w:sz w:val="28"/>
          <w:szCs w:val="28"/>
        </w:rPr>
        <w:t xml:space="preserve"> 100,96</w:t>
      </w:r>
      <w:r w:rsidRPr="001B7020">
        <w:rPr>
          <w:rFonts w:ascii="Times New Roman" w:hAnsi="Times New Roman" w:cs="Times New Roman"/>
          <w:bCs/>
          <w:iCs/>
          <w:sz w:val="28"/>
          <w:szCs w:val="28"/>
        </w:rPr>
        <w:t>% к АППГ, среднероссийский показатель при этом составил 0,5 кв. м.</w:t>
      </w:r>
    </w:p>
    <w:p w14:paraId="5BB5E04C" w14:textId="6759923E"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Обеспеченность населения жильём составила 25,4 кв.</w:t>
      </w:r>
      <w:r w:rsidR="00436CAD">
        <w:rPr>
          <w:rFonts w:ascii="Times New Roman" w:hAnsi="Times New Roman" w:cs="Times New Roman"/>
          <w:sz w:val="28"/>
          <w:szCs w:val="28"/>
        </w:rPr>
        <w:t xml:space="preserve"> </w:t>
      </w:r>
      <w:r w:rsidRPr="001B7020">
        <w:rPr>
          <w:rFonts w:ascii="Times New Roman" w:hAnsi="Times New Roman" w:cs="Times New Roman"/>
          <w:sz w:val="28"/>
          <w:szCs w:val="28"/>
        </w:rPr>
        <w:t>м общ</w:t>
      </w:r>
      <w:r w:rsidR="004B4F2B">
        <w:rPr>
          <w:rFonts w:ascii="Times New Roman" w:hAnsi="Times New Roman" w:cs="Times New Roman"/>
          <w:sz w:val="28"/>
          <w:szCs w:val="28"/>
        </w:rPr>
        <w:t>ей площади на 1 человека (100,8</w:t>
      </w:r>
      <w:r w:rsidRPr="001B7020">
        <w:rPr>
          <w:rFonts w:ascii="Times New Roman" w:hAnsi="Times New Roman" w:cs="Times New Roman"/>
          <w:sz w:val="28"/>
          <w:szCs w:val="28"/>
        </w:rPr>
        <w:t>% значения 2018 года).</w:t>
      </w:r>
    </w:p>
    <w:p w14:paraId="63B8550E" w14:textId="2701FAF5"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Наилучших показателей по уровню обеспеченности населения жильем (</w:t>
      </w:r>
      <w:r w:rsidRPr="001B7020">
        <w:rPr>
          <w:rFonts w:ascii="Times New Roman" w:hAnsi="Times New Roman" w:cs="Times New Roman"/>
          <w:sz w:val="28"/>
          <w:szCs w:val="28"/>
          <w:u w:val="single"/>
        </w:rPr>
        <w:t>в абсолютном натуральном выражении)</w:t>
      </w:r>
      <w:r w:rsidRPr="001B7020">
        <w:rPr>
          <w:rFonts w:ascii="Times New Roman" w:hAnsi="Times New Roman" w:cs="Times New Roman"/>
          <w:sz w:val="28"/>
          <w:szCs w:val="28"/>
        </w:rPr>
        <w:t xml:space="preserve"> достигли Новосибирский район, </w:t>
      </w:r>
      <w:proofErr w:type="spellStart"/>
      <w:r w:rsidRPr="001B7020">
        <w:rPr>
          <w:rFonts w:ascii="Times New Roman" w:hAnsi="Times New Roman" w:cs="Times New Roman"/>
          <w:sz w:val="28"/>
          <w:szCs w:val="28"/>
        </w:rPr>
        <w:t>Краснозерский</w:t>
      </w:r>
      <w:proofErr w:type="spellEnd"/>
      <w:r w:rsidRPr="001B7020">
        <w:rPr>
          <w:rFonts w:ascii="Times New Roman" w:hAnsi="Times New Roman" w:cs="Times New Roman"/>
          <w:sz w:val="28"/>
          <w:szCs w:val="28"/>
        </w:rPr>
        <w:t xml:space="preserve"> район, Куйбышевский район, </w:t>
      </w:r>
      <w:proofErr w:type="spellStart"/>
      <w:r w:rsidRPr="001B7020">
        <w:rPr>
          <w:rFonts w:ascii="Times New Roman" w:hAnsi="Times New Roman" w:cs="Times New Roman"/>
          <w:sz w:val="28"/>
          <w:szCs w:val="28"/>
        </w:rPr>
        <w:t>р.п</w:t>
      </w:r>
      <w:proofErr w:type="spellEnd"/>
      <w:r w:rsidRPr="001B7020">
        <w:rPr>
          <w:rFonts w:ascii="Times New Roman" w:hAnsi="Times New Roman" w:cs="Times New Roman"/>
          <w:sz w:val="28"/>
          <w:szCs w:val="28"/>
        </w:rPr>
        <w:t xml:space="preserve">. Кольцово, г. Бердск, </w:t>
      </w:r>
      <w:proofErr w:type="spellStart"/>
      <w:r w:rsidRPr="001B7020">
        <w:rPr>
          <w:rFonts w:ascii="Times New Roman" w:hAnsi="Times New Roman" w:cs="Times New Roman"/>
          <w:sz w:val="28"/>
          <w:szCs w:val="28"/>
        </w:rPr>
        <w:t>Каргатский</w:t>
      </w:r>
      <w:proofErr w:type="spellEnd"/>
      <w:r w:rsidRPr="001B7020">
        <w:rPr>
          <w:rFonts w:ascii="Times New Roman" w:hAnsi="Times New Roman" w:cs="Times New Roman"/>
          <w:sz w:val="28"/>
          <w:szCs w:val="28"/>
        </w:rPr>
        <w:t xml:space="preserve"> район, Ордынский район, Чановский район, Барабинский район, </w:t>
      </w:r>
      <w:proofErr w:type="spellStart"/>
      <w:r w:rsidRPr="001B7020">
        <w:rPr>
          <w:rFonts w:ascii="Times New Roman" w:hAnsi="Times New Roman" w:cs="Times New Roman"/>
          <w:sz w:val="28"/>
          <w:szCs w:val="28"/>
        </w:rPr>
        <w:t>Кыштовский</w:t>
      </w:r>
      <w:proofErr w:type="spellEnd"/>
      <w:r w:rsidRPr="001B7020">
        <w:rPr>
          <w:rFonts w:ascii="Times New Roman" w:hAnsi="Times New Roman" w:cs="Times New Roman"/>
          <w:sz w:val="28"/>
          <w:szCs w:val="28"/>
        </w:rPr>
        <w:t xml:space="preserve"> район, г. Новосибирск.</w:t>
      </w:r>
    </w:p>
    <w:p w14:paraId="31A3E9A8" w14:textId="77777777"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 xml:space="preserve">Снижение темпов прироста по отношению к показателям 2018 года зафиксировано в следующих муниципальном образованиях: г. </w:t>
      </w:r>
      <w:proofErr w:type="spellStart"/>
      <w:r w:rsidRPr="001B7020">
        <w:rPr>
          <w:rFonts w:ascii="Times New Roman" w:hAnsi="Times New Roman" w:cs="Times New Roman"/>
          <w:sz w:val="28"/>
          <w:szCs w:val="28"/>
        </w:rPr>
        <w:t>Искитим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Кыштовский</w:t>
      </w:r>
      <w:proofErr w:type="spellEnd"/>
      <w:r w:rsidRPr="001B7020">
        <w:rPr>
          <w:rFonts w:ascii="Times New Roman" w:hAnsi="Times New Roman" w:cs="Times New Roman"/>
          <w:sz w:val="28"/>
          <w:szCs w:val="28"/>
        </w:rPr>
        <w:t xml:space="preserve"> район, </w:t>
      </w:r>
      <w:proofErr w:type="spellStart"/>
      <w:r w:rsidRPr="001B7020">
        <w:rPr>
          <w:rFonts w:ascii="Times New Roman" w:hAnsi="Times New Roman" w:cs="Times New Roman"/>
          <w:sz w:val="28"/>
          <w:szCs w:val="28"/>
        </w:rPr>
        <w:t>Доволенский</w:t>
      </w:r>
      <w:proofErr w:type="spellEnd"/>
      <w:r w:rsidRPr="001B7020">
        <w:rPr>
          <w:rFonts w:ascii="Times New Roman" w:hAnsi="Times New Roman" w:cs="Times New Roman"/>
          <w:sz w:val="28"/>
          <w:szCs w:val="28"/>
        </w:rPr>
        <w:t xml:space="preserve"> район, </w:t>
      </w:r>
      <w:proofErr w:type="spellStart"/>
      <w:r w:rsidRPr="001B7020">
        <w:rPr>
          <w:rFonts w:ascii="Times New Roman" w:hAnsi="Times New Roman" w:cs="Times New Roman"/>
          <w:sz w:val="28"/>
          <w:szCs w:val="28"/>
        </w:rPr>
        <w:t>Маслянинский</w:t>
      </w:r>
      <w:proofErr w:type="spellEnd"/>
      <w:r w:rsidRPr="001B7020">
        <w:rPr>
          <w:rFonts w:ascii="Times New Roman" w:hAnsi="Times New Roman" w:cs="Times New Roman"/>
          <w:sz w:val="28"/>
          <w:szCs w:val="28"/>
        </w:rPr>
        <w:t xml:space="preserve"> район.</w:t>
      </w:r>
    </w:p>
    <w:p w14:paraId="78479743" w14:textId="77777777"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 xml:space="preserve">Средний прирост общей площади жилых помещений, приходящаяся в среднем на одного жителя, по итогам 2019 года составил 0,43 </w:t>
      </w:r>
      <w:proofErr w:type="spellStart"/>
      <w:proofErr w:type="gramStart"/>
      <w:r w:rsidRPr="001B7020">
        <w:rPr>
          <w:rFonts w:ascii="Times New Roman" w:hAnsi="Times New Roman" w:cs="Times New Roman"/>
          <w:sz w:val="28"/>
          <w:szCs w:val="28"/>
        </w:rPr>
        <w:t>кв.м</w:t>
      </w:r>
      <w:proofErr w:type="spellEnd"/>
      <w:proofErr w:type="gramEnd"/>
      <w:r w:rsidRPr="001B7020">
        <w:rPr>
          <w:rFonts w:ascii="Times New Roman" w:hAnsi="Times New Roman" w:cs="Times New Roman"/>
          <w:sz w:val="28"/>
          <w:szCs w:val="28"/>
        </w:rPr>
        <w:t xml:space="preserve"> общей площади на 1 человека.</w:t>
      </w:r>
    </w:p>
    <w:p w14:paraId="100E8F88" w14:textId="3B0574D2"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bCs/>
          <w:sz w:val="28"/>
          <w:szCs w:val="28"/>
        </w:rPr>
        <w:t>На основании информационных данных, размещенных в региональном сегменте ГАС «Управление» Новосибирской области, выявлено у</w:t>
      </w:r>
      <w:r w:rsidRPr="001B7020">
        <w:rPr>
          <w:rFonts w:ascii="Times New Roman" w:hAnsi="Times New Roman" w:cs="Times New Roman"/>
          <w:sz w:val="28"/>
          <w:szCs w:val="28"/>
        </w:rPr>
        <w:t xml:space="preserve">величение количества земельных участков, предоставленных органами местного самоуправления Новосибирской области под строительство, в том числе под жилищное строительство, свидетельствует о благоприятном экономическом развитии, росте благосостояния жителей соответствующего муниципального района, городского округа.  </w:t>
      </w:r>
    </w:p>
    <w:p w14:paraId="19A4FF7E" w14:textId="399A1D5B"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В частности, положительная динамика по количеству земельных участков, предоставленных под строительство, в сравнении с аналогичным пер</w:t>
      </w:r>
      <w:r>
        <w:rPr>
          <w:rFonts w:ascii="Times New Roman" w:hAnsi="Times New Roman" w:cs="Times New Roman"/>
          <w:sz w:val="28"/>
          <w:szCs w:val="28"/>
        </w:rPr>
        <w:t xml:space="preserve">иодом 2018 года, наблюдается в </w:t>
      </w:r>
      <w:proofErr w:type="spellStart"/>
      <w:r w:rsidRPr="001B7020">
        <w:rPr>
          <w:rFonts w:ascii="Times New Roman" w:hAnsi="Times New Roman" w:cs="Times New Roman"/>
          <w:sz w:val="28"/>
          <w:szCs w:val="28"/>
        </w:rPr>
        <w:t>Баганском</w:t>
      </w:r>
      <w:proofErr w:type="spellEnd"/>
      <w:r w:rsidRPr="001B7020">
        <w:rPr>
          <w:rFonts w:ascii="Times New Roman" w:hAnsi="Times New Roman" w:cs="Times New Roman"/>
          <w:sz w:val="28"/>
          <w:szCs w:val="28"/>
        </w:rPr>
        <w:t xml:space="preserve">, Венгеровском, </w:t>
      </w:r>
      <w:proofErr w:type="spellStart"/>
      <w:r w:rsidRPr="001B7020">
        <w:rPr>
          <w:rFonts w:ascii="Times New Roman" w:hAnsi="Times New Roman" w:cs="Times New Roman"/>
          <w:sz w:val="28"/>
          <w:szCs w:val="28"/>
        </w:rPr>
        <w:t>Колыванском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Кочковском</w:t>
      </w:r>
      <w:proofErr w:type="spellEnd"/>
      <w:r w:rsidRPr="001B7020">
        <w:rPr>
          <w:rFonts w:ascii="Times New Roman" w:hAnsi="Times New Roman" w:cs="Times New Roman"/>
          <w:sz w:val="28"/>
          <w:szCs w:val="28"/>
        </w:rPr>
        <w:t xml:space="preserve">, Краснозерском, </w:t>
      </w:r>
      <w:proofErr w:type="spellStart"/>
      <w:r w:rsidRPr="001B7020">
        <w:rPr>
          <w:rFonts w:ascii="Times New Roman" w:hAnsi="Times New Roman" w:cs="Times New Roman"/>
          <w:sz w:val="28"/>
          <w:szCs w:val="28"/>
        </w:rPr>
        <w:t>Купинском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Кыштовском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Маслянинском</w:t>
      </w:r>
      <w:proofErr w:type="spellEnd"/>
      <w:r w:rsidRPr="001B7020">
        <w:rPr>
          <w:rFonts w:ascii="Times New Roman" w:hAnsi="Times New Roman" w:cs="Times New Roman"/>
          <w:sz w:val="28"/>
          <w:szCs w:val="28"/>
        </w:rPr>
        <w:t xml:space="preserve">, Ордынском, </w:t>
      </w:r>
      <w:proofErr w:type="spellStart"/>
      <w:r w:rsidRPr="001B7020">
        <w:rPr>
          <w:rFonts w:ascii="Times New Roman" w:hAnsi="Times New Roman" w:cs="Times New Roman"/>
          <w:sz w:val="28"/>
          <w:szCs w:val="28"/>
        </w:rPr>
        <w:t>Тогучинском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Чановско</w:t>
      </w:r>
      <w:r>
        <w:rPr>
          <w:rFonts w:ascii="Times New Roman" w:hAnsi="Times New Roman" w:cs="Times New Roman"/>
          <w:sz w:val="28"/>
          <w:szCs w:val="28"/>
        </w:rPr>
        <w:t>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Черепановском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Чулымском</w:t>
      </w:r>
      <w:proofErr w:type="spellEnd"/>
      <w:r>
        <w:rPr>
          <w:rFonts w:ascii="Times New Roman" w:hAnsi="Times New Roman" w:cs="Times New Roman"/>
          <w:sz w:val="28"/>
          <w:szCs w:val="28"/>
        </w:rPr>
        <w:t xml:space="preserve"> </w:t>
      </w:r>
      <w:r w:rsidRPr="001B7020">
        <w:rPr>
          <w:rFonts w:ascii="Times New Roman" w:hAnsi="Times New Roman" w:cs="Times New Roman"/>
          <w:sz w:val="28"/>
          <w:szCs w:val="28"/>
        </w:rPr>
        <w:t>районах.</w:t>
      </w:r>
    </w:p>
    <w:p w14:paraId="69EA4941" w14:textId="3AFB2007"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 xml:space="preserve">При положительной динамике по количеству предоставленных под строительство земельных участков, необходимо отметить рост количества </w:t>
      </w:r>
      <w:r>
        <w:rPr>
          <w:rFonts w:ascii="Times New Roman" w:hAnsi="Times New Roman" w:cs="Times New Roman"/>
          <w:sz w:val="28"/>
          <w:szCs w:val="28"/>
        </w:rPr>
        <w:t xml:space="preserve">земельных участков, по которым </w:t>
      </w:r>
      <w:r w:rsidRPr="001B7020">
        <w:rPr>
          <w:rFonts w:ascii="Times New Roman" w:hAnsi="Times New Roman" w:cs="Times New Roman"/>
          <w:sz w:val="28"/>
          <w:szCs w:val="28"/>
        </w:rPr>
        <w:t xml:space="preserve">не было получено разрешения на ввод в эксплуатацию в течение 5 лет по </w:t>
      </w:r>
      <w:proofErr w:type="spellStart"/>
      <w:r w:rsidRPr="001B7020">
        <w:rPr>
          <w:rFonts w:ascii="Times New Roman" w:hAnsi="Times New Roman" w:cs="Times New Roman"/>
          <w:sz w:val="28"/>
          <w:szCs w:val="28"/>
        </w:rPr>
        <w:t>Искитимскому</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Коченевскому</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Мошковскому</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Сузунскому</w:t>
      </w:r>
      <w:proofErr w:type="spellEnd"/>
      <w:r w:rsidRPr="001B7020">
        <w:rPr>
          <w:rFonts w:ascii="Times New Roman" w:hAnsi="Times New Roman" w:cs="Times New Roman"/>
          <w:sz w:val="28"/>
          <w:szCs w:val="28"/>
        </w:rPr>
        <w:t>, Убинскому району, г. Обь, что свидетельствует о ненадлежащем контроле со стороны органов местного самоуправления.</w:t>
      </w:r>
    </w:p>
    <w:p w14:paraId="5C094390" w14:textId="796686A7"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lastRenderedPageBreak/>
        <w:t>Отрицательная динамика, в связи с ненадлежащим контролем со стороны органов местного самоуправления по использованию земельных участков, выделенных под жилищное строительство, по которым не было получено разрешения на ввод в эксплуатацию об</w:t>
      </w:r>
      <w:r>
        <w:rPr>
          <w:rFonts w:ascii="Times New Roman" w:hAnsi="Times New Roman" w:cs="Times New Roman"/>
          <w:sz w:val="28"/>
          <w:szCs w:val="28"/>
        </w:rPr>
        <w:t xml:space="preserve">ъектов жилищного строительства </w:t>
      </w:r>
      <w:r w:rsidRPr="001B7020">
        <w:rPr>
          <w:rFonts w:ascii="Times New Roman" w:hAnsi="Times New Roman" w:cs="Times New Roman"/>
          <w:sz w:val="28"/>
          <w:szCs w:val="28"/>
        </w:rPr>
        <w:t xml:space="preserve">в течение 3 лет, наблюдается в Барабинском, </w:t>
      </w:r>
      <w:proofErr w:type="spellStart"/>
      <w:r w:rsidRPr="001B7020">
        <w:rPr>
          <w:rFonts w:ascii="Times New Roman" w:hAnsi="Times New Roman" w:cs="Times New Roman"/>
          <w:sz w:val="28"/>
          <w:szCs w:val="28"/>
        </w:rPr>
        <w:t>Искитимском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Коченевском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Мошковском</w:t>
      </w:r>
      <w:proofErr w:type="spellEnd"/>
      <w:r w:rsidRPr="001B7020">
        <w:rPr>
          <w:rFonts w:ascii="Times New Roman" w:hAnsi="Times New Roman" w:cs="Times New Roman"/>
          <w:sz w:val="28"/>
          <w:szCs w:val="28"/>
        </w:rPr>
        <w:t xml:space="preserve">, Новосибирском, </w:t>
      </w:r>
      <w:proofErr w:type="spellStart"/>
      <w:r w:rsidRPr="001B7020">
        <w:rPr>
          <w:rFonts w:ascii="Times New Roman" w:hAnsi="Times New Roman" w:cs="Times New Roman"/>
          <w:sz w:val="28"/>
          <w:szCs w:val="28"/>
        </w:rPr>
        <w:t>Сузунском</w:t>
      </w:r>
      <w:proofErr w:type="spellEnd"/>
      <w:r w:rsidRPr="001B7020">
        <w:rPr>
          <w:rFonts w:ascii="Times New Roman" w:hAnsi="Times New Roman" w:cs="Times New Roman"/>
          <w:sz w:val="28"/>
          <w:szCs w:val="28"/>
        </w:rPr>
        <w:t xml:space="preserve">, Татарском, </w:t>
      </w:r>
      <w:proofErr w:type="spellStart"/>
      <w:r w:rsidRPr="001B7020">
        <w:rPr>
          <w:rFonts w:ascii="Times New Roman" w:hAnsi="Times New Roman" w:cs="Times New Roman"/>
          <w:sz w:val="28"/>
          <w:szCs w:val="28"/>
        </w:rPr>
        <w:t>Тогучинском</w:t>
      </w:r>
      <w:proofErr w:type="spellEnd"/>
      <w:r w:rsidRPr="001B7020">
        <w:rPr>
          <w:rFonts w:ascii="Times New Roman" w:hAnsi="Times New Roman" w:cs="Times New Roman"/>
          <w:sz w:val="28"/>
          <w:szCs w:val="28"/>
        </w:rPr>
        <w:t>, Убинс</w:t>
      </w:r>
      <w:r>
        <w:rPr>
          <w:rFonts w:ascii="Times New Roman" w:hAnsi="Times New Roman" w:cs="Times New Roman"/>
          <w:sz w:val="28"/>
          <w:szCs w:val="28"/>
        </w:rPr>
        <w:t>ком районах, г. Новосибирск, г. </w:t>
      </w:r>
      <w:r w:rsidRPr="001B7020">
        <w:rPr>
          <w:rFonts w:ascii="Times New Roman" w:hAnsi="Times New Roman" w:cs="Times New Roman"/>
          <w:sz w:val="28"/>
          <w:szCs w:val="28"/>
        </w:rPr>
        <w:t xml:space="preserve">Бердск, г. </w:t>
      </w:r>
      <w:proofErr w:type="spellStart"/>
      <w:r w:rsidRPr="001B7020">
        <w:rPr>
          <w:rFonts w:ascii="Times New Roman" w:hAnsi="Times New Roman" w:cs="Times New Roman"/>
          <w:sz w:val="28"/>
          <w:szCs w:val="28"/>
        </w:rPr>
        <w:t>Искитим</w:t>
      </w:r>
      <w:proofErr w:type="spellEnd"/>
      <w:r w:rsidRPr="001B7020">
        <w:rPr>
          <w:rFonts w:ascii="Times New Roman" w:hAnsi="Times New Roman" w:cs="Times New Roman"/>
          <w:sz w:val="28"/>
          <w:szCs w:val="28"/>
        </w:rPr>
        <w:t>, г. Обь.</w:t>
      </w:r>
    </w:p>
    <w:p w14:paraId="6A71DC4D" w14:textId="60873994"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Данным органам местного самоуправления муниципальных районов и городских округов Новосибирской области рекомендуется усилить контроль за использованием земельных участков, предоставляемых под строительство, в том числе под жилищное строительство.</w:t>
      </w:r>
    </w:p>
    <w:p w14:paraId="656A09FA" w14:textId="447E1ADC"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bCs/>
          <w:sz w:val="28"/>
          <w:szCs w:val="28"/>
        </w:rPr>
        <w:t>На основании информационных данных, размещенных  в региональном сегменте ГАС «Управление» Новосибирской области п</w:t>
      </w:r>
      <w:r w:rsidRPr="001B7020">
        <w:rPr>
          <w:rFonts w:ascii="Times New Roman" w:hAnsi="Times New Roman" w:cs="Times New Roman"/>
          <w:sz w:val="28"/>
          <w:szCs w:val="28"/>
        </w:rPr>
        <w:t xml:space="preserve">о земельным участкам, предоставленным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разрешения на ввод в эксплуатацию объектов жилищного строительства - в течение 3 лет, отрицательная динамика, в связи с ненадлежащим контролем со стороны органов местного самоуправления по использованию земельных участков, наблюдается в Барабинском, </w:t>
      </w:r>
      <w:proofErr w:type="spellStart"/>
      <w:r w:rsidRPr="001B7020">
        <w:rPr>
          <w:rFonts w:ascii="Times New Roman" w:hAnsi="Times New Roman" w:cs="Times New Roman"/>
          <w:sz w:val="28"/>
          <w:szCs w:val="28"/>
        </w:rPr>
        <w:t>Искитимском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Коченевском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Мошковском</w:t>
      </w:r>
      <w:proofErr w:type="spellEnd"/>
      <w:r w:rsidRPr="001B7020">
        <w:rPr>
          <w:rFonts w:ascii="Times New Roman" w:hAnsi="Times New Roman" w:cs="Times New Roman"/>
          <w:sz w:val="28"/>
          <w:szCs w:val="28"/>
        </w:rPr>
        <w:t xml:space="preserve">, Новосибирском, </w:t>
      </w:r>
      <w:proofErr w:type="spellStart"/>
      <w:r w:rsidRPr="001B7020">
        <w:rPr>
          <w:rFonts w:ascii="Times New Roman" w:hAnsi="Times New Roman" w:cs="Times New Roman"/>
          <w:sz w:val="28"/>
          <w:szCs w:val="28"/>
        </w:rPr>
        <w:t>Сузунском</w:t>
      </w:r>
      <w:proofErr w:type="spellEnd"/>
      <w:r w:rsidRPr="001B7020">
        <w:rPr>
          <w:rFonts w:ascii="Times New Roman" w:hAnsi="Times New Roman" w:cs="Times New Roman"/>
          <w:sz w:val="28"/>
          <w:szCs w:val="28"/>
        </w:rPr>
        <w:t xml:space="preserve">, Татарском, </w:t>
      </w:r>
      <w:proofErr w:type="spellStart"/>
      <w:r w:rsidRPr="001B7020">
        <w:rPr>
          <w:rFonts w:ascii="Times New Roman" w:hAnsi="Times New Roman" w:cs="Times New Roman"/>
          <w:sz w:val="28"/>
          <w:szCs w:val="28"/>
        </w:rPr>
        <w:t>Тогучинском</w:t>
      </w:r>
      <w:proofErr w:type="spellEnd"/>
      <w:r w:rsidRPr="001B7020">
        <w:rPr>
          <w:rFonts w:ascii="Times New Roman" w:hAnsi="Times New Roman" w:cs="Times New Roman"/>
          <w:sz w:val="28"/>
          <w:szCs w:val="28"/>
        </w:rPr>
        <w:t>, Убинс</w:t>
      </w:r>
      <w:r w:rsidR="00436CAD">
        <w:rPr>
          <w:rFonts w:ascii="Times New Roman" w:hAnsi="Times New Roman" w:cs="Times New Roman"/>
          <w:sz w:val="28"/>
          <w:szCs w:val="28"/>
        </w:rPr>
        <w:t>ком районах, г. Новосибирск, г. </w:t>
      </w:r>
      <w:r w:rsidRPr="001B7020">
        <w:rPr>
          <w:rFonts w:ascii="Times New Roman" w:hAnsi="Times New Roman" w:cs="Times New Roman"/>
          <w:sz w:val="28"/>
          <w:szCs w:val="28"/>
        </w:rPr>
        <w:t xml:space="preserve">Бердск, г. </w:t>
      </w:r>
      <w:proofErr w:type="spellStart"/>
      <w:r w:rsidRPr="001B7020">
        <w:rPr>
          <w:rFonts w:ascii="Times New Roman" w:hAnsi="Times New Roman" w:cs="Times New Roman"/>
          <w:sz w:val="28"/>
          <w:szCs w:val="28"/>
        </w:rPr>
        <w:t>Искитим</w:t>
      </w:r>
      <w:proofErr w:type="spellEnd"/>
      <w:r w:rsidRPr="001B7020">
        <w:rPr>
          <w:rFonts w:ascii="Times New Roman" w:hAnsi="Times New Roman" w:cs="Times New Roman"/>
          <w:sz w:val="28"/>
          <w:szCs w:val="28"/>
        </w:rPr>
        <w:t>, г. Обь.</w:t>
      </w:r>
    </w:p>
    <w:p w14:paraId="300DA399" w14:textId="39B2ED12"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 xml:space="preserve">По земельным участкам, предоставленным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разрешения на ввод в эксплуатацию иных объектов капитального строительства – в течение 5 лет, отрицательная динамика, в связи с ненадлежащим контролем со стороны органов местного самоуправления по использованию земельных участков, наблюдается в </w:t>
      </w:r>
      <w:proofErr w:type="spellStart"/>
      <w:r w:rsidRPr="001B7020">
        <w:rPr>
          <w:rFonts w:ascii="Times New Roman" w:hAnsi="Times New Roman" w:cs="Times New Roman"/>
          <w:sz w:val="28"/>
          <w:szCs w:val="28"/>
        </w:rPr>
        <w:t>Искитимском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Коченевском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Мошковском</w:t>
      </w:r>
      <w:proofErr w:type="spellEnd"/>
      <w:r w:rsidRPr="001B7020">
        <w:rPr>
          <w:rFonts w:ascii="Times New Roman" w:hAnsi="Times New Roman" w:cs="Times New Roman"/>
          <w:sz w:val="28"/>
          <w:szCs w:val="28"/>
        </w:rPr>
        <w:t xml:space="preserve">, </w:t>
      </w:r>
      <w:proofErr w:type="spellStart"/>
      <w:r w:rsidRPr="001B7020">
        <w:rPr>
          <w:rFonts w:ascii="Times New Roman" w:hAnsi="Times New Roman" w:cs="Times New Roman"/>
          <w:sz w:val="28"/>
          <w:szCs w:val="28"/>
        </w:rPr>
        <w:t>Сузунском</w:t>
      </w:r>
      <w:proofErr w:type="spellEnd"/>
      <w:r w:rsidRPr="001B7020">
        <w:rPr>
          <w:rFonts w:ascii="Times New Roman" w:hAnsi="Times New Roman" w:cs="Times New Roman"/>
          <w:sz w:val="28"/>
          <w:szCs w:val="28"/>
        </w:rPr>
        <w:t>, Убинском районах, г. Обь.</w:t>
      </w:r>
    </w:p>
    <w:p w14:paraId="1649EE04" w14:textId="068EDBB6"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Данным органам местного самоуправления муниципальных районов и городских округов Новосибирской области рекомендуется провести инвентаризацию заключенных договоров на право пользования земельными участками, предоставленными в целях жилищного и иного строительства и принять меры по снижению указанной отрицательной динамики и увеличению эффективности использования земельных участков.</w:t>
      </w:r>
    </w:p>
    <w:p w14:paraId="0F1A759E" w14:textId="0C5870B7"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Предоставление жилых помещений состоящим на учете нуждающихся в жилых помещениях гражданам осуществляется органами местного самоуправления из муниципального жилищного фонда. Увеличение показателя возможно при увеличении объемов государственной поддержки муниципальным образованиям области на строительство (приобретение) жилых помещений для предоставления многодетным малообеспеченным семьям, имеющим 5 и более несовершеннолетних детей, строительство (приобретение на первичном рынке) служебного жилья в рамках реализации государственной программы Новосибирской области «Стимулирование развития жилищного строительства в Новосибирской области».</w:t>
      </w:r>
    </w:p>
    <w:p w14:paraId="051EF74F" w14:textId="77777777"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lastRenderedPageBreak/>
        <w:t xml:space="preserve">В 2019 году 0,84% семей от общего количества семей, состоящих в органах местного самоуправления Новосибирской области на учете в качестве нуждающихся в жилых помещениях, получили жилые помещения по договору социального найма и улучшили жилищные условия. </w:t>
      </w:r>
    </w:p>
    <w:p w14:paraId="3866F402" w14:textId="44E6C5B3"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Наилучшее значение показателя в процентном соотношении в 2019 году достигнуто районами:</w:t>
      </w:r>
    </w:p>
    <w:p w14:paraId="60ABC2FF" w14:textId="77777777" w:rsidR="001B7020" w:rsidRPr="001B7020" w:rsidRDefault="001B7020" w:rsidP="001B7020">
      <w:pPr>
        <w:spacing w:after="0" w:line="240" w:lineRule="auto"/>
        <w:ind w:firstLine="709"/>
        <w:jc w:val="both"/>
        <w:rPr>
          <w:rFonts w:ascii="Times New Roman" w:hAnsi="Times New Roman" w:cs="Times New Roman"/>
          <w:sz w:val="28"/>
          <w:szCs w:val="28"/>
        </w:rPr>
      </w:pPr>
      <w:proofErr w:type="spellStart"/>
      <w:r w:rsidRPr="001B7020">
        <w:rPr>
          <w:rFonts w:ascii="Times New Roman" w:hAnsi="Times New Roman" w:cs="Times New Roman"/>
          <w:sz w:val="28"/>
          <w:szCs w:val="28"/>
        </w:rPr>
        <w:t>Коченевский</w:t>
      </w:r>
      <w:proofErr w:type="spellEnd"/>
      <w:r w:rsidRPr="001B7020">
        <w:rPr>
          <w:rFonts w:ascii="Times New Roman" w:hAnsi="Times New Roman" w:cs="Times New Roman"/>
          <w:sz w:val="28"/>
          <w:szCs w:val="28"/>
        </w:rPr>
        <w:t xml:space="preserve"> район – 8,1%;</w:t>
      </w:r>
    </w:p>
    <w:p w14:paraId="38649B69" w14:textId="77777777" w:rsidR="001B7020" w:rsidRPr="001B7020" w:rsidRDefault="001B7020" w:rsidP="001B7020">
      <w:pPr>
        <w:spacing w:after="0" w:line="240" w:lineRule="auto"/>
        <w:ind w:firstLine="709"/>
        <w:jc w:val="both"/>
        <w:rPr>
          <w:rFonts w:ascii="Times New Roman" w:hAnsi="Times New Roman" w:cs="Times New Roman"/>
          <w:sz w:val="28"/>
          <w:szCs w:val="28"/>
        </w:rPr>
      </w:pPr>
      <w:proofErr w:type="spellStart"/>
      <w:r w:rsidRPr="001B7020">
        <w:rPr>
          <w:rFonts w:ascii="Times New Roman" w:hAnsi="Times New Roman" w:cs="Times New Roman"/>
          <w:sz w:val="28"/>
          <w:szCs w:val="28"/>
        </w:rPr>
        <w:t>Кочковский</w:t>
      </w:r>
      <w:proofErr w:type="spellEnd"/>
      <w:r w:rsidRPr="001B7020">
        <w:rPr>
          <w:rFonts w:ascii="Times New Roman" w:hAnsi="Times New Roman" w:cs="Times New Roman"/>
          <w:sz w:val="28"/>
          <w:szCs w:val="28"/>
        </w:rPr>
        <w:t xml:space="preserve"> район – 6,01%;</w:t>
      </w:r>
    </w:p>
    <w:p w14:paraId="06AADEC5" w14:textId="77777777" w:rsidR="001B7020" w:rsidRPr="001B7020" w:rsidRDefault="001B7020" w:rsidP="001B7020">
      <w:pPr>
        <w:spacing w:after="0" w:line="240" w:lineRule="auto"/>
        <w:ind w:firstLine="709"/>
        <w:jc w:val="both"/>
        <w:rPr>
          <w:rFonts w:ascii="Times New Roman" w:hAnsi="Times New Roman" w:cs="Times New Roman"/>
          <w:sz w:val="28"/>
          <w:szCs w:val="28"/>
        </w:rPr>
      </w:pPr>
      <w:proofErr w:type="spellStart"/>
      <w:r w:rsidRPr="001B7020">
        <w:rPr>
          <w:rFonts w:ascii="Times New Roman" w:hAnsi="Times New Roman" w:cs="Times New Roman"/>
          <w:sz w:val="28"/>
          <w:szCs w:val="28"/>
        </w:rPr>
        <w:t>Усть-Таркский</w:t>
      </w:r>
      <w:proofErr w:type="spellEnd"/>
      <w:r w:rsidRPr="001B7020">
        <w:rPr>
          <w:rFonts w:ascii="Times New Roman" w:hAnsi="Times New Roman" w:cs="Times New Roman"/>
          <w:sz w:val="28"/>
          <w:szCs w:val="28"/>
        </w:rPr>
        <w:t xml:space="preserve"> район – 11,2%.</w:t>
      </w:r>
    </w:p>
    <w:p w14:paraId="6430D3F3" w14:textId="77777777" w:rsidR="001B7020" w:rsidRPr="001B7020" w:rsidRDefault="001B7020" w:rsidP="001B7020">
      <w:pPr>
        <w:spacing w:after="0" w:line="240" w:lineRule="auto"/>
        <w:ind w:firstLine="709"/>
        <w:jc w:val="both"/>
        <w:rPr>
          <w:rFonts w:ascii="Times New Roman" w:hAnsi="Times New Roman" w:cs="Times New Roman"/>
          <w:sz w:val="28"/>
          <w:szCs w:val="28"/>
        </w:rPr>
      </w:pPr>
      <w:r w:rsidRPr="001B7020">
        <w:rPr>
          <w:rFonts w:ascii="Times New Roman" w:hAnsi="Times New Roman" w:cs="Times New Roman"/>
          <w:sz w:val="28"/>
          <w:szCs w:val="28"/>
        </w:rPr>
        <w:t xml:space="preserve">При этом, в абсолютном выражении наибольшее количество граждан, обеспеченных жильем, в Карасукском районе - 51, </w:t>
      </w:r>
      <w:proofErr w:type="spellStart"/>
      <w:r w:rsidRPr="001B7020">
        <w:rPr>
          <w:rFonts w:ascii="Times New Roman" w:hAnsi="Times New Roman" w:cs="Times New Roman"/>
          <w:sz w:val="28"/>
          <w:szCs w:val="28"/>
        </w:rPr>
        <w:t>Усть-Таркском</w:t>
      </w:r>
      <w:proofErr w:type="spellEnd"/>
      <w:r w:rsidRPr="001B7020">
        <w:rPr>
          <w:rFonts w:ascii="Times New Roman" w:hAnsi="Times New Roman" w:cs="Times New Roman"/>
          <w:sz w:val="28"/>
          <w:szCs w:val="28"/>
        </w:rPr>
        <w:t xml:space="preserve"> районе – 48, </w:t>
      </w:r>
      <w:proofErr w:type="spellStart"/>
      <w:r w:rsidRPr="001B7020">
        <w:rPr>
          <w:rFonts w:ascii="Times New Roman" w:hAnsi="Times New Roman" w:cs="Times New Roman"/>
          <w:sz w:val="28"/>
          <w:szCs w:val="28"/>
        </w:rPr>
        <w:t>Маслянинском</w:t>
      </w:r>
      <w:proofErr w:type="spellEnd"/>
      <w:r w:rsidRPr="001B7020">
        <w:rPr>
          <w:rFonts w:ascii="Times New Roman" w:hAnsi="Times New Roman" w:cs="Times New Roman"/>
          <w:sz w:val="28"/>
          <w:szCs w:val="28"/>
        </w:rPr>
        <w:t xml:space="preserve"> районе – 46. </w:t>
      </w:r>
    </w:p>
    <w:p w14:paraId="125837CC" w14:textId="77777777" w:rsidR="001B7020" w:rsidRPr="001B7020" w:rsidRDefault="001B7020" w:rsidP="001B7020"/>
    <w:p w14:paraId="5AB5E84E" w14:textId="77777777" w:rsidR="00453199" w:rsidRPr="00901D14" w:rsidRDefault="00453199">
      <w:pPr>
        <w:pStyle w:val="af"/>
        <w:spacing w:after="0" w:line="240" w:lineRule="auto"/>
        <w:jc w:val="center"/>
        <w:rPr>
          <w:rFonts w:ascii="Times New Roman" w:hAnsi="Times New Roman" w:cs="Times New Roman"/>
          <w:b/>
          <w:i w:val="0"/>
          <w:color w:val="000000" w:themeColor="text1"/>
          <w:sz w:val="28"/>
          <w:szCs w:val="28"/>
        </w:rPr>
      </w:pPr>
      <w:bookmarkStart w:id="10" w:name="_Toc20812585"/>
      <w:r w:rsidRPr="00901D14">
        <w:rPr>
          <w:rFonts w:ascii="Times New Roman" w:hAnsi="Times New Roman" w:cs="Times New Roman"/>
          <w:b/>
          <w:i w:val="0"/>
          <w:color w:val="000000" w:themeColor="text1"/>
          <w:sz w:val="28"/>
          <w:szCs w:val="28"/>
        </w:rPr>
        <w:t xml:space="preserve">1.7. </w:t>
      </w:r>
      <w:proofErr w:type="spellStart"/>
      <w:r w:rsidRPr="00901D14">
        <w:rPr>
          <w:rFonts w:ascii="Times New Roman" w:hAnsi="Times New Roman" w:cs="Times New Roman"/>
          <w:b/>
          <w:i w:val="0"/>
          <w:color w:val="000000" w:themeColor="text1"/>
          <w:sz w:val="28"/>
          <w:szCs w:val="28"/>
        </w:rPr>
        <w:t>Жилищно</w:t>
      </w:r>
      <w:proofErr w:type="spellEnd"/>
      <w:r w:rsidR="00766FF4" w:rsidRPr="00901D14">
        <w:rPr>
          <w:rFonts w:ascii="Times New Roman" w:hAnsi="Times New Roman" w:cs="Times New Roman"/>
          <w:b/>
          <w:i w:val="0"/>
          <w:color w:val="000000" w:themeColor="text1"/>
          <w:sz w:val="28"/>
          <w:szCs w:val="28"/>
        </w:rPr>
        <w:t>–</w:t>
      </w:r>
      <w:r w:rsidRPr="00901D14">
        <w:rPr>
          <w:rFonts w:ascii="Times New Roman" w:hAnsi="Times New Roman" w:cs="Times New Roman"/>
          <w:b/>
          <w:i w:val="0"/>
          <w:color w:val="000000" w:themeColor="text1"/>
          <w:sz w:val="28"/>
          <w:szCs w:val="28"/>
        </w:rPr>
        <w:t>коммунальное хозяйство</w:t>
      </w:r>
      <w:bookmarkEnd w:id="10"/>
    </w:p>
    <w:p w14:paraId="25DE754A"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Жилищно-коммунальное хозяйство является одной из основных сфер жизнеобеспечения Новосибирской области. Обслуживаемый предприятиями жилищно-коммунального хозяйства Новосибирской области жилищный фонд составляет 72 314,1 тыс. кв. м.</w:t>
      </w:r>
    </w:p>
    <w:p w14:paraId="62466ECC" w14:textId="63BE7C40"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Объем жилищно-коммунальных услуг Новосибирской области, предоставленных населению за 2019 год состави</w:t>
      </w:r>
      <w:r w:rsidR="00C1761D">
        <w:rPr>
          <w:rFonts w:ascii="Times New Roman" w:hAnsi="Times New Roman" w:cs="Times New Roman"/>
          <w:sz w:val="28"/>
          <w:szCs w:val="28"/>
        </w:rPr>
        <w:t>л: по теплоснабжению – 12 389,1 </w:t>
      </w:r>
      <w:r w:rsidRPr="002903E7">
        <w:rPr>
          <w:rFonts w:ascii="Times New Roman" w:hAnsi="Times New Roman" w:cs="Times New Roman"/>
          <w:sz w:val="28"/>
          <w:szCs w:val="28"/>
        </w:rPr>
        <w:t xml:space="preserve">тыс. Гкал; по водоснабжению – 194 681,9 тыс. куб. м; по водоотведению – 170 637,1 тыс. куб. м. </w:t>
      </w:r>
    </w:p>
    <w:p w14:paraId="43157CEC" w14:textId="17574516"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Всего организаций, предоставляющих услуги в сфере жилищно-коммунального хозяйства, насчитывалось 623 ед., из них: муниципальной и государственной формы собственности - 297 ед. (47,52%), частной формы собственности с долей участия в уставном капитале субъектов Российской Федерации и (или) муниципальных образований не более 25% - 326 ед. (53,48%). Доля убыточных орг</w:t>
      </w:r>
      <w:r w:rsidR="00C1761D">
        <w:rPr>
          <w:rFonts w:ascii="Times New Roman" w:hAnsi="Times New Roman" w:cs="Times New Roman"/>
          <w:sz w:val="28"/>
          <w:szCs w:val="28"/>
        </w:rPr>
        <w:t xml:space="preserve">анизаций жилищно-коммунального </w:t>
      </w:r>
      <w:r w:rsidRPr="002903E7">
        <w:rPr>
          <w:rFonts w:ascii="Times New Roman" w:hAnsi="Times New Roman" w:cs="Times New Roman"/>
          <w:sz w:val="28"/>
          <w:szCs w:val="28"/>
        </w:rPr>
        <w:t>хозяйства – 48,4%.</w:t>
      </w:r>
    </w:p>
    <w:p w14:paraId="2A664A65"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Реализация региональной программы капитального ремонта в 2019 году осуществлялась в соответствии с краткосрочным планом реализации региональной программы.</w:t>
      </w:r>
    </w:p>
    <w:p w14:paraId="3140C44F"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За указанный период произведен капитальный ремонт общего имущества в 625 многоквартирных домах, расположенных на территории Новосибирской области.</w:t>
      </w:r>
    </w:p>
    <w:p w14:paraId="1CB7C658"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Планирование краткосрочного плана реализации региональной программы в 2019 году осуществлено с учетом комплексного подхода выполнения работ по капитальному ремонту и финансовых возможностей регионального оператора, на основании прогнозируемого объема сбора за капитальный ремонт и неизрасходованного остатка предыдущего периода.</w:t>
      </w:r>
    </w:p>
    <w:p w14:paraId="5140E7EC" w14:textId="378F1D5B"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Общая стоимость мероприятий, реализованных в рамках Региональной программы, в 2019 году составила 2</w:t>
      </w:r>
      <w:r>
        <w:rPr>
          <w:rFonts w:ascii="Times New Roman" w:hAnsi="Times New Roman" w:cs="Times New Roman"/>
          <w:sz w:val="28"/>
          <w:szCs w:val="28"/>
        </w:rPr>
        <w:t>,9 млрд. рублей</w:t>
      </w:r>
      <w:r w:rsidRPr="002903E7">
        <w:rPr>
          <w:rFonts w:ascii="Times New Roman" w:hAnsi="Times New Roman" w:cs="Times New Roman"/>
          <w:sz w:val="28"/>
          <w:szCs w:val="28"/>
        </w:rPr>
        <w:t xml:space="preserve"> за счет всех источников финансирования. Из областного бюджета в 2019 году оказана финансовая поддержка в сумме </w:t>
      </w:r>
      <w:r>
        <w:rPr>
          <w:rFonts w:ascii="Times New Roman" w:hAnsi="Times New Roman" w:cs="Times New Roman"/>
          <w:sz w:val="28"/>
          <w:szCs w:val="28"/>
        </w:rPr>
        <w:t xml:space="preserve">88,3 млн. </w:t>
      </w:r>
      <w:r w:rsidRPr="002903E7">
        <w:rPr>
          <w:rFonts w:ascii="Times New Roman" w:hAnsi="Times New Roman" w:cs="Times New Roman"/>
          <w:sz w:val="28"/>
          <w:szCs w:val="28"/>
        </w:rPr>
        <w:t>руб</w:t>
      </w:r>
      <w:r>
        <w:rPr>
          <w:rFonts w:ascii="Times New Roman" w:hAnsi="Times New Roman" w:cs="Times New Roman"/>
          <w:sz w:val="28"/>
          <w:szCs w:val="28"/>
        </w:rPr>
        <w:t>лей</w:t>
      </w:r>
      <w:r w:rsidRPr="002903E7">
        <w:rPr>
          <w:rFonts w:ascii="Times New Roman" w:hAnsi="Times New Roman" w:cs="Times New Roman"/>
          <w:sz w:val="28"/>
          <w:szCs w:val="28"/>
        </w:rPr>
        <w:t xml:space="preserve"> на реализацию </w:t>
      </w:r>
      <w:r w:rsidR="00C1761D">
        <w:rPr>
          <w:rFonts w:ascii="Times New Roman" w:hAnsi="Times New Roman" w:cs="Times New Roman"/>
          <w:sz w:val="28"/>
          <w:szCs w:val="28"/>
        </w:rPr>
        <w:t>р</w:t>
      </w:r>
      <w:r w:rsidRPr="002903E7">
        <w:rPr>
          <w:rFonts w:ascii="Times New Roman" w:hAnsi="Times New Roman" w:cs="Times New Roman"/>
          <w:sz w:val="28"/>
          <w:szCs w:val="28"/>
        </w:rPr>
        <w:t>егиональной программы в 55 многоквартирных домах, в том числе на мероприятия по замене лифтового оборудования в 46 многоквартирных домах.</w:t>
      </w:r>
    </w:p>
    <w:p w14:paraId="420E2D4A"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Рекомендации для органов местного самоуправления:</w:t>
      </w:r>
    </w:p>
    <w:p w14:paraId="34EC4095"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lastRenderedPageBreak/>
        <w:t>1) заблаговременное и более тщательное проведение осмотров многоквартирных домов с целью более качественной подготовки технических заданий на капитальный ремонт общего имущества в многоквартирных домах, представления достоверных сведений об общем имуществе в многоквартирных домах в целях актуализации;</w:t>
      </w:r>
    </w:p>
    <w:p w14:paraId="66765FA8"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2) повышение контроля за качеством строительно-монтажных работ, усиление работы с населением в части информирования о мероприятиях региональной программы. </w:t>
      </w:r>
    </w:p>
    <w:p w14:paraId="66408D77"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В 2019 году мероприятия по переселению граждан из аварийного жилищного фонда, осуществлялись:</w:t>
      </w:r>
    </w:p>
    <w:p w14:paraId="557FFB7A" w14:textId="305D3B4F" w:rsidR="003748E9" w:rsidRPr="002D4827" w:rsidRDefault="003748E9" w:rsidP="003748E9">
      <w:pPr>
        <w:spacing w:after="0" w:line="240" w:lineRule="auto"/>
        <w:ind w:firstLine="709"/>
        <w:jc w:val="both"/>
        <w:rPr>
          <w:rFonts w:ascii="Times New Roman" w:hAnsi="Times New Roman" w:cs="Times New Roman"/>
          <w:sz w:val="28"/>
          <w:szCs w:val="28"/>
          <w:lang w:val="en-US"/>
        </w:rPr>
      </w:pPr>
      <w:r w:rsidRPr="002903E7">
        <w:rPr>
          <w:rFonts w:ascii="Times New Roman" w:hAnsi="Times New Roman" w:cs="Times New Roman"/>
          <w:sz w:val="28"/>
          <w:szCs w:val="28"/>
        </w:rPr>
        <w:t xml:space="preserve">1) в рамках подпрограммы «Безопасность жилищно-коммунального хозяйства» государственной программы </w:t>
      </w:r>
      <w:r w:rsidR="00C1761D">
        <w:rPr>
          <w:rFonts w:ascii="Times New Roman" w:hAnsi="Times New Roman" w:cs="Times New Roman"/>
          <w:sz w:val="28"/>
          <w:szCs w:val="28"/>
        </w:rPr>
        <w:t>Новосибирской области</w:t>
      </w:r>
      <w:r w:rsidRPr="002903E7">
        <w:rPr>
          <w:rFonts w:ascii="Times New Roman" w:hAnsi="Times New Roman" w:cs="Times New Roman"/>
          <w:sz w:val="28"/>
          <w:szCs w:val="28"/>
        </w:rPr>
        <w:t xml:space="preserve"> «Жилищно-коммунальное хозяйство </w:t>
      </w:r>
      <w:r w:rsidR="00C1761D">
        <w:rPr>
          <w:rFonts w:ascii="Times New Roman" w:hAnsi="Times New Roman" w:cs="Times New Roman"/>
          <w:sz w:val="28"/>
          <w:szCs w:val="28"/>
        </w:rPr>
        <w:t>Новосибирской области</w:t>
      </w:r>
      <w:r w:rsidRPr="002903E7">
        <w:rPr>
          <w:rFonts w:ascii="Times New Roman" w:hAnsi="Times New Roman" w:cs="Times New Roman"/>
          <w:sz w:val="28"/>
          <w:szCs w:val="28"/>
        </w:rPr>
        <w:t>» направлено 414,9 млн</w:t>
      </w:r>
      <w:r>
        <w:rPr>
          <w:rFonts w:ascii="Times New Roman" w:hAnsi="Times New Roman" w:cs="Times New Roman"/>
          <w:sz w:val="28"/>
          <w:szCs w:val="28"/>
        </w:rPr>
        <w:t>. рублей</w:t>
      </w:r>
      <w:r w:rsidRPr="002903E7">
        <w:rPr>
          <w:rFonts w:ascii="Times New Roman" w:hAnsi="Times New Roman" w:cs="Times New Roman"/>
          <w:sz w:val="28"/>
          <w:szCs w:val="28"/>
        </w:rPr>
        <w:t>, в том числе за счет средств областного бюджета 364,3 млн</w:t>
      </w:r>
      <w:r>
        <w:rPr>
          <w:rFonts w:ascii="Times New Roman" w:hAnsi="Times New Roman" w:cs="Times New Roman"/>
          <w:sz w:val="28"/>
          <w:szCs w:val="28"/>
        </w:rPr>
        <w:t>.</w:t>
      </w:r>
      <w:r w:rsidRPr="002903E7">
        <w:rPr>
          <w:rFonts w:ascii="Times New Roman" w:hAnsi="Times New Roman" w:cs="Times New Roman"/>
          <w:sz w:val="28"/>
          <w:szCs w:val="28"/>
        </w:rPr>
        <w:t xml:space="preserve"> руб</w:t>
      </w:r>
      <w:r>
        <w:rPr>
          <w:rFonts w:ascii="Times New Roman" w:hAnsi="Times New Roman" w:cs="Times New Roman"/>
          <w:sz w:val="28"/>
          <w:szCs w:val="28"/>
        </w:rPr>
        <w:t>лей</w:t>
      </w:r>
      <w:r w:rsidRPr="002903E7">
        <w:rPr>
          <w:rFonts w:ascii="Times New Roman" w:hAnsi="Times New Roman" w:cs="Times New Roman"/>
          <w:sz w:val="28"/>
          <w:szCs w:val="28"/>
        </w:rPr>
        <w:t>, местных бюджетов 50,6 млн</w:t>
      </w:r>
      <w:r>
        <w:rPr>
          <w:rFonts w:ascii="Times New Roman" w:hAnsi="Times New Roman" w:cs="Times New Roman"/>
          <w:sz w:val="28"/>
          <w:szCs w:val="28"/>
        </w:rPr>
        <w:t>.</w:t>
      </w:r>
      <w:r w:rsidRPr="002903E7">
        <w:rPr>
          <w:rFonts w:ascii="Times New Roman" w:hAnsi="Times New Roman" w:cs="Times New Roman"/>
          <w:sz w:val="28"/>
          <w:szCs w:val="28"/>
        </w:rPr>
        <w:t xml:space="preserve"> руб</w:t>
      </w:r>
      <w:r>
        <w:rPr>
          <w:rFonts w:ascii="Times New Roman" w:hAnsi="Times New Roman" w:cs="Times New Roman"/>
          <w:sz w:val="28"/>
          <w:szCs w:val="28"/>
        </w:rPr>
        <w:t>лей</w:t>
      </w:r>
      <w:r w:rsidRPr="002903E7">
        <w:rPr>
          <w:rFonts w:ascii="Times New Roman" w:hAnsi="Times New Roman" w:cs="Times New Roman"/>
          <w:sz w:val="28"/>
          <w:szCs w:val="28"/>
        </w:rPr>
        <w:t xml:space="preserve"> для расселения 9,4 тыс. кв. м., в результате 504 человека переселено из аварийного жилищного фонда;</w:t>
      </w:r>
      <w:bookmarkStart w:id="11" w:name="_GoBack"/>
      <w:bookmarkEnd w:id="11"/>
    </w:p>
    <w:p w14:paraId="29DF4AB8"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2) в рамках регионального проекта «Обеспечение устойчивого сокращения непригодного для проживания жилищного фонда» национального проекта «Жилье и городская среда» Новосибирской области удалось превысить исполнение намеченных Минстроем РФ целевых показателей, фактически расселив 9,6 тыс. кв. м аварийного жилья и 702 человека при плане 1,68 тыс. кв. м аварийного жилья и 100 человек. Мероприятия осуществлялись за счет средств ГК – Фонда содействия реформированию жилищно-коммунального хозяйства (97,3 млн</w:t>
      </w:r>
      <w:r>
        <w:rPr>
          <w:rFonts w:ascii="Times New Roman" w:hAnsi="Times New Roman" w:cs="Times New Roman"/>
          <w:sz w:val="28"/>
          <w:szCs w:val="28"/>
        </w:rPr>
        <w:t>.</w:t>
      </w:r>
      <w:r w:rsidRPr="002903E7">
        <w:rPr>
          <w:rFonts w:ascii="Times New Roman" w:hAnsi="Times New Roman" w:cs="Times New Roman"/>
          <w:sz w:val="28"/>
          <w:szCs w:val="28"/>
        </w:rPr>
        <w:t xml:space="preserve"> руб</w:t>
      </w:r>
      <w:r>
        <w:rPr>
          <w:rFonts w:ascii="Times New Roman" w:hAnsi="Times New Roman" w:cs="Times New Roman"/>
          <w:sz w:val="28"/>
          <w:szCs w:val="28"/>
        </w:rPr>
        <w:t>лей</w:t>
      </w:r>
      <w:r w:rsidRPr="002903E7">
        <w:rPr>
          <w:rFonts w:ascii="Times New Roman" w:hAnsi="Times New Roman" w:cs="Times New Roman"/>
          <w:sz w:val="28"/>
          <w:szCs w:val="28"/>
        </w:rPr>
        <w:t>), за счет средств местных бюджетов (4,05 млн</w:t>
      </w:r>
      <w:r>
        <w:rPr>
          <w:rFonts w:ascii="Times New Roman" w:hAnsi="Times New Roman" w:cs="Times New Roman"/>
          <w:sz w:val="28"/>
          <w:szCs w:val="28"/>
        </w:rPr>
        <w:t>.</w:t>
      </w:r>
      <w:r w:rsidRPr="002903E7">
        <w:rPr>
          <w:rFonts w:ascii="Times New Roman" w:hAnsi="Times New Roman" w:cs="Times New Roman"/>
          <w:sz w:val="28"/>
          <w:szCs w:val="28"/>
        </w:rPr>
        <w:t xml:space="preserve"> руб</w:t>
      </w:r>
      <w:r>
        <w:rPr>
          <w:rFonts w:ascii="Times New Roman" w:hAnsi="Times New Roman" w:cs="Times New Roman"/>
          <w:sz w:val="28"/>
          <w:szCs w:val="28"/>
        </w:rPr>
        <w:t>лей</w:t>
      </w:r>
      <w:r w:rsidRPr="002903E7">
        <w:rPr>
          <w:rFonts w:ascii="Times New Roman" w:hAnsi="Times New Roman" w:cs="Times New Roman"/>
          <w:sz w:val="28"/>
          <w:szCs w:val="28"/>
        </w:rPr>
        <w:t>) и за счет средств строительных организаций в рамках заключенных договоров развития застроенных территорий.</w:t>
      </w:r>
    </w:p>
    <w:p w14:paraId="76422EAF"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Рекомендации для органов местного самоуправления:</w:t>
      </w:r>
    </w:p>
    <w:p w14:paraId="6405F877"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1) заблаговременная подготовка к реализации программных мероприятий, оценка состояния рынка жилья для принятия решения о целесообразности строительства жилых помещений, приобретении жилых помещений у застройщика, в том числе в целях последующего предоставления гражданам по договорам найма жилых помещений социального использования, либо приобретения на вторичном рынке жилья;</w:t>
      </w:r>
    </w:p>
    <w:p w14:paraId="5419E809"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2) оценить степень готовности земельных участков для строительства жилья, наличие свободного муниципального жилищного фонда, возможность формирования территорий под развитие;</w:t>
      </w:r>
    </w:p>
    <w:p w14:paraId="00E79650"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3) проводить предварительную работу по выявлению собственников жилых помещений, проживающих в аварийных многоквартирных домах, имеющих иное пригодное для проживания жилое помещение, находящееся в собственности или занимаемое на условиях социального найма;</w:t>
      </w:r>
    </w:p>
    <w:p w14:paraId="4F7E23E6"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4) проводить индивидуальную проработку с расселяемыми жителями вопросов выбора способов расселения;</w:t>
      </w:r>
    </w:p>
    <w:p w14:paraId="3534082C" w14:textId="77777777" w:rsidR="003748E9" w:rsidRPr="002903E7" w:rsidRDefault="003748E9" w:rsidP="003748E9">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5) повышение контроля за качеством строительства жилья.</w:t>
      </w:r>
    </w:p>
    <w:p w14:paraId="282A4838"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В жилищно-коммунальной сфере продолжена реорганизация системы управления, направленная на активное привлечение граждан к управлению своей собственностью. Одним из этапов реформирования ЖКХ стало укрупнение предприятий жилищно-коммунального комплекса за счет действующих. По </w:t>
      </w:r>
      <w:r w:rsidRPr="002903E7">
        <w:rPr>
          <w:rFonts w:ascii="Times New Roman" w:hAnsi="Times New Roman" w:cs="Times New Roman"/>
          <w:sz w:val="28"/>
          <w:szCs w:val="28"/>
        </w:rPr>
        <w:lastRenderedPageBreak/>
        <w:t>состоянию на 01.01.2020 на территории Новосибирской области осуществляют свою деятельность 1 062 ТСЖ и 248 ЖК, ЖСК, ПК.</w:t>
      </w:r>
    </w:p>
    <w:p w14:paraId="792143B6" w14:textId="77777777" w:rsidR="003748E9" w:rsidRPr="002903E7" w:rsidRDefault="003748E9" w:rsidP="003748E9">
      <w:pPr>
        <w:spacing w:after="0" w:line="240" w:lineRule="auto"/>
        <w:ind w:firstLine="709"/>
        <w:jc w:val="both"/>
        <w:rPr>
          <w:rFonts w:ascii="Times New Roman" w:eastAsia="Calibri" w:hAnsi="Times New Roman" w:cs="Times New Roman"/>
          <w:sz w:val="28"/>
          <w:szCs w:val="28"/>
        </w:rPr>
      </w:pPr>
      <w:r w:rsidRPr="002903E7">
        <w:rPr>
          <w:rFonts w:ascii="Times New Roman" w:eastAsia="Calibri" w:hAnsi="Times New Roman" w:cs="Times New Roman"/>
          <w:sz w:val="28"/>
          <w:szCs w:val="28"/>
        </w:rPr>
        <w:t>Подпрограмма «Благоустройство территорий населенных пунктов»: Направлена на повышение уровня комплексного благоустройства для повышения качества жизни граждан на территории Новосибирской области.</w:t>
      </w:r>
    </w:p>
    <w:p w14:paraId="0C2FA63D" w14:textId="77777777" w:rsidR="003748E9" w:rsidRPr="002903E7" w:rsidRDefault="003748E9" w:rsidP="003748E9">
      <w:pPr>
        <w:spacing w:after="0" w:line="240" w:lineRule="auto"/>
        <w:ind w:firstLine="709"/>
        <w:jc w:val="both"/>
        <w:rPr>
          <w:rFonts w:ascii="Times New Roman" w:eastAsia="Calibri" w:hAnsi="Times New Roman" w:cs="Times New Roman"/>
          <w:sz w:val="28"/>
          <w:szCs w:val="28"/>
        </w:rPr>
      </w:pPr>
      <w:r w:rsidRPr="002903E7">
        <w:rPr>
          <w:rFonts w:ascii="Times New Roman" w:eastAsia="Calibri" w:hAnsi="Times New Roman" w:cs="Times New Roman"/>
          <w:sz w:val="28"/>
          <w:szCs w:val="28"/>
        </w:rPr>
        <w:t>Задачей подпрограммы является совершенствование благоустройства территорий путем содействия в организации обустройства дворовых территорий многоквартирных домов, общественных пространств населенных пунктов Новосибирской области с вовлечением заинтересованных граждан и организаций в процесс реализации.</w:t>
      </w:r>
    </w:p>
    <w:p w14:paraId="1B093539"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В 2019 году общий объем финансирования подпрограммы составил – 1</w:t>
      </w:r>
      <w:r>
        <w:rPr>
          <w:rFonts w:ascii="Times New Roman" w:hAnsi="Times New Roman" w:cs="Times New Roman"/>
          <w:sz w:val="28"/>
          <w:szCs w:val="28"/>
        </w:rPr>
        <w:t> </w:t>
      </w:r>
      <w:r w:rsidRPr="002903E7">
        <w:rPr>
          <w:rFonts w:ascii="Times New Roman" w:hAnsi="Times New Roman" w:cs="Times New Roman"/>
          <w:sz w:val="28"/>
          <w:szCs w:val="28"/>
        </w:rPr>
        <w:t>294</w:t>
      </w:r>
      <w:r>
        <w:rPr>
          <w:rFonts w:ascii="Times New Roman" w:hAnsi="Times New Roman" w:cs="Times New Roman"/>
          <w:sz w:val="28"/>
          <w:szCs w:val="28"/>
        </w:rPr>
        <w:t>,5 млн.</w:t>
      </w:r>
      <w:r w:rsidRPr="002903E7">
        <w:rPr>
          <w:rFonts w:ascii="Times New Roman" w:hAnsi="Times New Roman" w:cs="Times New Roman"/>
          <w:sz w:val="28"/>
          <w:szCs w:val="28"/>
        </w:rPr>
        <w:t> рублей в том числе за счет федерального бюджета – 916</w:t>
      </w:r>
      <w:r>
        <w:rPr>
          <w:rFonts w:ascii="Times New Roman" w:hAnsi="Times New Roman" w:cs="Times New Roman"/>
          <w:sz w:val="28"/>
          <w:szCs w:val="28"/>
        </w:rPr>
        <w:t>,</w:t>
      </w:r>
      <w:r w:rsidRPr="002903E7">
        <w:rPr>
          <w:rFonts w:ascii="Times New Roman" w:hAnsi="Times New Roman" w:cs="Times New Roman"/>
          <w:sz w:val="28"/>
          <w:szCs w:val="28"/>
        </w:rPr>
        <w:t>8</w:t>
      </w:r>
      <w:r>
        <w:rPr>
          <w:rFonts w:ascii="Times New Roman" w:hAnsi="Times New Roman" w:cs="Times New Roman"/>
          <w:sz w:val="28"/>
          <w:szCs w:val="28"/>
        </w:rPr>
        <w:t xml:space="preserve"> млн</w:t>
      </w:r>
      <w:r w:rsidRPr="002903E7">
        <w:rPr>
          <w:rFonts w:ascii="Times New Roman" w:hAnsi="Times New Roman" w:cs="Times New Roman"/>
          <w:sz w:val="28"/>
          <w:szCs w:val="28"/>
        </w:rPr>
        <w:t>. рублей, областного бюджета Новосибирской области – 226</w:t>
      </w:r>
      <w:r>
        <w:rPr>
          <w:rFonts w:ascii="Times New Roman" w:hAnsi="Times New Roman" w:cs="Times New Roman"/>
          <w:sz w:val="28"/>
          <w:szCs w:val="28"/>
        </w:rPr>
        <w:t>,</w:t>
      </w:r>
      <w:r w:rsidRPr="002903E7">
        <w:rPr>
          <w:rFonts w:ascii="Times New Roman" w:hAnsi="Times New Roman" w:cs="Times New Roman"/>
          <w:sz w:val="28"/>
          <w:szCs w:val="28"/>
        </w:rPr>
        <w:t>0</w:t>
      </w:r>
      <w:r>
        <w:rPr>
          <w:rFonts w:ascii="Times New Roman" w:hAnsi="Times New Roman" w:cs="Times New Roman"/>
          <w:sz w:val="28"/>
          <w:szCs w:val="28"/>
        </w:rPr>
        <w:t xml:space="preserve"> млн</w:t>
      </w:r>
      <w:r w:rsidRPr="002903E7">
        <w:rPr>
          <w:rFonts w:ascii="Times New Roman" w:hAnsi="Times New Roman" w:cs="Times New Roman"/>
          <w:sz w:val="28"/>
          <w:szCs w:val="28"/>
        </w:rPr>
        <w:t>. рублей, местного бюджета – 4</w:t>
      </w:r>
      <w:r>
        <w:rPr>
          <w:rFonts w:ascii="Times New Roman" w:hAnsi="Times New Roman" w:cs="Times New Roman"/>
          <w:sz w:val="28"/>
          <w:szCs w:val="28"/>
        </w:rPr>
        <w:t xml:space="preserve">2,0 млн. </w:t>
      </w:r>
      <w:r w:rsidRPr="002903E7">
        <w:rPr>
          <w:rFonts w:ascii="Times New Roman" w:hAnsi="Times New Roman" w:cs="Times New Roman"/>
          <w:sz w:val="28"/>
          <w:szCs w:val="28"/>
        </w:rPr>
        <w:t>рублей, внебюджетные источники – 109</w:t>
      </w:r>
      <w:r>
        <w:rPr>
          <w:rFonts w:ascii="Times New Roman" w:hAnsi="Times New Roman" w:cs="Times New Roman"/>
          <w:sz w:val="28"/>
          <w:szCs w:val="28"/>
        </w:rPr>
        <w:t>,</w:t>
      </w:r>
      <w:r w:rsidRPr="002903E7">
        <w:rPr>
          <w:rFonts w:ascii="Times New Roman" w:hAnsi="Times New Roman" w:cs="Times New Roman"/>
          <w:sz w:val="28"/>
          <w:szCs w:val="28"/>
        </w:rPr>
        <w:t xml:space="preserve">6 </w:t>
      </w:r>
      <w:r>
        <w:rPr>
          <w:rFonts w:ascii="Times New Roman" w:hAnsi="Times New Roman" w:cs="Times New Roman"/>
          <w:sz w:val="28"/>
          <w:szCs w:val="28"/>
        </w:rPr>
        <w:t>млн</w:t>
      </w:r>
      <w:r w:rsidRPr="002903E7">
        <w:rPr>
          <w:rFonts w:ascii="Times New Roman" w:hAnsi="Times New Roman" w:cs="Times New Roman"/>
          <w:sz w:val="28"/>
          <w:szCs w:val="28"/>
        </w:rPr>
        <w:t xml:space="preserve">. рублей </w:t>
      </w:r>
    </w:p>
    <w:p w14:paraId="4B4B94FD"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На территории 57 муниципальных образований Новосибирской области выполнены работы на 220 объектах благоустройства, в том числе 189 объектов выполнены в рамках реализации федерального проекта «Формирование комфортной городской среды».</w:t>
      </w:r>
    </w:p>
    <w:p w14:paraId="2D9F7A1D"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На конкурс по отбору лучших реализованных практик по благоустройству проводимый Минстроем России направлено 5 проектов:</w:t>
      </w:r>
    </w:p>
    <w:p w14:paraId="5A1C79F5"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проект благоустройства территории вдоль проспекта Академика </w:t>
      </w:r>
      <w:proofErr w:type="spellStart"/>
      <w:r w:rsidRPr="002903E7">
        <w:rPr>
          <w:rFonts w:ascii="Times New Roman" w:hAnsi="Times New Roman" w:cs="Times New Roman"/>
          <w:sz w:val="28"/>
          <w:szCs w:val="28"/>
        </w:rPr>
        <w:t>Сандахчиева</w:t>
      </w:r>
      <w:proofErr w:type="spellEnd"/>
      <w:r w:rsidRPr="002903E7">
        <w:rPr>
          <w:rFonts w:ascii="Times New Roman" w:hAnsi="Times New Roman" w:cs="Times New Roman"/>
          <w:sz w:val="28"/>
          <w:szCs w:val="28"/>
        </w:rPr>
        <w:t xml:space="preserve"> </w:t>
      </w:r>
      <w:proofErr w:type="spellStart"/>
      <w:r w:rsidRPr="002903E7">
        <w:rPr>
          <w:rFonts w:ascii="Times New Roman" w:hAnsi="Times New Roman" w:cs="Times New Roman"/>
          <w:sz w:val="28"/>
          <w:szCs w:val="28"/>
        </w:rPr>
        <w:t>р.п</w:t>
      </w:r>
      <w:proofErr w:type="spellEnd"/>
      <w:r w:rsidRPr="002903E7">
        <w:rPr>
          <w:rFonts w:ascii="Times New Roman" w:hAnsi="Times New Roman" w:cs="Times New Roman"/>
          <w:sz w:val="28"/>
          <w:szCs w:val="28"/>
        </w:rPr>
        <w:t>. Кольцово, Новосибирской области;</w:t>
      </w:r>
    </w:p>
    <w:p w14:paraId="117F9A87"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проект благоустройства территории Аллеи Славы в селе </w:t>
      </w:r>
      <w:proofErr w:type="spellStart"/>
      <w:r w:rsidRPr="002903E7">
        <w:rPr>
          <w:rFonts w:ascii="Times New Roman" w:hAnsi="Times New Roman" w:cs="Times New Roman"/>
          <w:sz w:val="28"/>
          <w:szCs w:val="28"/>
        </w:rPr>
        <w:t>Прокудское</w:t>
      </w:r>
      <w:proofErr w:type="spellEnd"/>
      <w:r w:rsidRPr="002903E7">
        <w:rPr>
          <w:rFonts w:ascii="Times New Roman" w:hAnsi="Times New Roman" w:cs="Times New Roman"/>
          <w:sz w:val="28"/>
          <w:szCs w:val="28"/>
        </w:rPr>
        <w:t xml:space="preserve"> </w:t>
      </w:r>
      <w:proofErr w:type="spellStart"/>
      <w:r w:rsidRPr="002903E7">
        <w:rPr>
          <w:rFonts w:ascii="Times New Roman" w:hAnsi="Times New Roman" w:cs="Times New Roman"/>
          <w:sz w:val="28"/>
          <w:szCs w:val="28"/>
        </w:rPr>
        <w:t>Коченевского</w:t>
      </w:r>
      <w:proofErr w:type="spellEnd"/>
      <w:r w:rsidRPr="002903E7">
        <w:rPr>
          <w:rFonts w:ascii="Times New Roman" w:hAnsi="Times New Roman" w:cs="Times New Roman"/>
          <w:sz w:val="28"/>
          <w:szCs w:val="28"/>
        </w:rPr>
        <w:t xml:space="preserve"> района, Новосибирской области;</w:t>
      </w:r>
    </w:p>
    <w:p w14:paraId="6757DD72"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проект благоустройства сквера «Спортивный» города Куйбышева Куйбышевского района, Новосибирской области;</w:t>
      </w:r>
    </w:p>
    <w:p w14:paraId="30D7454B"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проект благоустройства территории парка культуры и отдыха в с. Северное Северного района, Новосибирской области;</w:t>
      </w:r>
    </w:p>
    <w:p w14:paraId="4D8A10C8"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проект благоустройства территории по улице Дзержинского в селе Усть-Тарка </w:t>
      </w:r>
      <w:proofErr w:type="spellStart"/>
      <w:r w:rsidRPr="002903E7">
        <w:rPr>
          <w:rFonts w:ascii="Times New Roman" w:hAnsi="Times New Roman" w:cs="Times New Roman"/>
          <w:sz w:val="28"/>
          <w:szCs w:val="28"/>
        </w:rPr>
        <w:t>Усть-Таркского</w:t>
      </w:r>
      <w:proofErr w:type="spellEnd"/>
      <w:r w:rsidRPr="002903E7">
        <w:rPr>
          <w:rFonts w:ascii="Times New Roman" w:hAnsi="Times New Roman" w:cs="Times New Roman"/>
          <w:sz w:val="28"/>
          <w:szCs w:val="28"/>
        </w:rPr>
        <w:t xml:space="preserve"> района, Новосибирской области.</w:t>
      </w:r>
    </w:p>
    <w:p w14:paraId="44B2ADE2" w14:textId="77777777" w:rsidR="003748E9" w:rsidRPr="00E73F70" w:rsidRDefault="003748E9" w:rsidP="003748E9">
      <w:pPr>
        <w:spacing w:after="0" w:line="240" w:lineRule="auto"/>
        <w:ind w:firstLine="709"/>
        <w:contextualSpacing/>
        <w:jc w:val="both"/>
        <w:rPr>
          <w:rFonts w:ascii="Times New Roman" w:hAnsi="Times New Roman" w:cs="Times New Roman"/>
          <w:sz w:val="28"/>
          <w:szCs w:val="28"/>
        </w:rPr>
      </w:pPr>
      <w:r w:rsidRPr="00E73F70">
        <w:rPr>
          <w:rFonts w:ascii="Times New Roman" w:hAnsi="Times New Roman" w:cs="Times New Roman"/>
          <w:sz w:val="28"/>
          <w:szCs w:val="28"/>
        </w:rPr>
        <w:t>Рекомендации для органов местного самоуправления:</w:t>
      </w:r>
    </w:p>
    <w:p w14:paraId="15C5A027" w14:textId="77777777" w:rsidR="003748E9" w:rsidRPr="00E73F70" w:rsidRDefault="003748E9" w:rsidP="003748E9">
      <w:pPr>
        <w:spacing w:after="0" w:line="240" w:lineRule="auto"/>
        <w:ind w:firstLine="709"/>
        <w:contextualSpacing/>
        <w:jc w:val="both"/>
        <w:rPr>
          <w:rFonts w:ascii="Times New Roman" w:hAnsi="Times New Roman" w:cs="Times New Roman"/>
          <w:sz w:val="28"/>
          <w:szCs w:val="28"/>
        </w:rPr>
      </w:pPr>
      <w:r w:rsidRPr="00E73F70">
        <w:rPr>
          <w:rFonts w:ascii="Times New Roman" w:hAnsi="Times New Roman" w:cs="Times New Roman"/>
          <w:sz w:val="28"/>
          <w:szCs w:val="28"/>
        </w:rPr>
        <w:t>1) соблюдение требований о предельных сроках заключения муниципальных контрактов на благоустройство общественных и придомовых территорий;</w:t>
      </w:r>
    </w:p>
    <w:p w14:paraId="599DC4F8" w14:textId="77777777" w:rsidR="003748E9" w:rsidRPr="00E73F70" w:rsidRDefault="003748E9" w:rsidP="003748E9">
      <w:pPr>
        <w:spacing w:after="0" w:line="240" w:lineRule="auto"/>
        <w:ind w:firstLine="709"/>
        <w:contextualSpacing/>
        <w:jc w:val="both"/>
        <w:rPr>
          <w:rFonts w:ascii="Times New Roman" w:hAnsi="Times New Roman" w:cs="Times New Roman"/>
          <w:sz w:val="28"/>
          <w:szCs w:val="28"/>
        </w:rPr>
      </w:pPr>
      <w:r w:rsidRPr="00E73F70">
        <w:rPr>
          <w:rFonts w:ascii="Times New Roman" w:hAnsi="Times New Roman" w:cs="Times New Roman"/>
          <w:sz w:val="28"/>
          <w:szCs w:val="28"/>
        </w:rPr>
        <w:t>2) синхронизация объектов благоустройства</w:t>
      </w:r>
      <w:r>
        <w:rPr>
          <w:rFonts w:ascii="Times New Roman" w:hAnsi="Times New Roman" w:cs="Times New Roman"/>
          <w:sz w:val="28"/>
          <w:szCs w:val="28"/>
        </w:rPr>
        <w:t>,</w:t>
      </w:r>
      <w:r w:rsidRPr="00E73F70">
        <w:rPr>
          <w:rFonts w:ascii="Times New Roman" w:hAnsi="Times New Roman" w:cs="Times New Roman"/>
          <w:sz w:val="28"/>
          <w:szCs w:val="28"/>
        </w:rPr>
        <w:t xml:space="preserve"> реализуемых в рамках приоритетного проекта с другими национальными проектами;</w:t>
      </w:r>
    </w:p>
    <w:p w14:paraId="149A3EE7" w14:textId="77777777" w:rsidR="003748E9" w:rsidRPr="00E73F70" w:rsidRDefault="003748E9" w:rsidP="003748E9">
      <w:pPr>
        <w:spacing w:after="0" w:line="240" w:lineRule="auto"/>
        <w:ind w:firstLine="709"/>
        <w:contextualSpacing/>
        <w:jc w:val="both"/>
        <w:rPr>
          <w:rFonts w:ascii="Times New Roman" w:hAnsi="Times New Roman" w:cs="Times New Roman"/>
          <w:sz w:val="28"/>
          <w:szCs w:val="28"/>
        </w:rPr>
      </w:pPr>
      <w:r w:rsidRPr="00E73F70">
        <w:rPr>
          <w:rFonts w:ascii="Times New Roman" w:hAnsi="Times New Roman" w:cs="Times New Roman"/>
          <w:sz w:val="28"/>
          <w:szCs w:val="28"/>
        </w:rPr>
        <w:t xml:space="preserve">3) </w:t>
      </w:r>
      <w:r>
        <w:rPr>
          <w:rFonts w:ascii="Times New Roman" w:hAnsi="Times New Roman" w:cs="Times New Roman"/>
          <w:sz w:val="28"/>
          <w:szCs w:val="28"/>
        </w:rPr>
        <w:t>осуществление контроля заказчиком</w:t>
      </w:r>
      <w:r w:rsidRPr="00E73F70">
        <w:rPr>
          <w:rFonts w:ascii="Times New Roman" w:hAnsi="Times New Roman" w:cs="Times New Roman"/>
          <w:sz w:val="28"/>
          <w:szCs w:val="28"/>
        </w:rPr>
        <w:t xml:space="preserve"> работ </w:t>
      </w:r>
      <w:r>
        <w:rPr>
          <w:rFonts w:ascii="Times New Roman" w:hAnsi="Times New Roman" w:cs="Times New Roman"/>
          <w:sz w:val="28"/>
          <w:szCs w:val="28"/>
        </w:rPr>
        <w:t>по</w:t>
      </w:r>
      <w:r w:rsidRPr="00E73F70">
        <w:rPr>
          <w:rFonts w:ascii="Times New Roman" w:hAnsi="Times New Roman" w:cs="Times New Roman"/>
          <w:sz w:val="28"/>
          <w:szCs w:val="28"/>
        </w:rPr>
        <w:t xml:space="preserve"> </w:t>
      </w:r>
      <w:r>
        <w:rPr>
          <w:rFonts w:ascii="Times New Roman" w:hAnsi="Times New Roman" w:cs="Times New Roman"/>
          <w:sz w:val="28"/>
          <w:szCs w:val="28"/>
        </w:rPr>
        <w:t>реализации</w:t>
      </w:r>
      <w:r w:rsidRPr="00E73F70">
        <w:rPr>
          <w:rFonts w:ascii="Times New Roman" w:hAnsi="Times New Roman" w:cs="Times New Roman"/>
          <w:sz w:val="28"/>
          <w:szCs w:val="28"/>
        </w:rPr>
        <w:t xml:space="preserve"> проектов на соответствующих территориях;</w:t>
      </w:r>
    </w:p>
    <w:p w14:paraId="7C6BF177" w14:textId="77777777" w:rsidR="003748E9" w:rsidRPr="00E73F70" w:rsidRDefault="003748E9" w:rsidP="003748E9">
      <w:pPr>
        <w:spacing w:after="0" w:line="240" w:lineRule="auto"/>
        <w:ind w:firstLine="709"/>
        <w:contextualSpacing/>
        <w:jc w:val="both"/>
        <w:rPr>
          <w:rFonts w:ascii="Times New Roman" w:hAnsi="Times New Roman" w:cs="Times New Roman"/>
          <w:sz w:val="28"/>
          <w:szCs w:val="28"/>
        </w:rPr>
      </w:pPr>
      <w:r w:rsidRPr="00E73F70">
        <w:rPr>
          <w:rFonts w:ascii="Times New Roman" w:hAnsi="Times New Roman" w:cs="Times New Roman"/>
          <w:sz w:val="28"/>
          <w:szCs w:val="28"/>
        </w:rPr>
        <w:t>4) подготовка проектной документации с учетом требований комплексности, доступности для лиц с ограниченными возможностями и круглогодичного использования благоустраиваемых территорий;</w:t>
      </w:r>
    </w:p>
    <w:p w14:paraId="541B625B" w14:textId="77777777" w:rsidR="003748E9" w:rsidRPr="00E73F70" w:rsidRDefault="003748E9" w:rsidP="003748E9">
      <w:pPr>
        <w:spacing w:after="0" w:line="240" w:lineRule="auto"/>
        <w:ind w:firstLine="709"/>
        <w:contextualSpacing/>
        <w:jc w:val="both"/>
        <w:rPr>
          <w:rFonts w:ascii="Times New Roman" w:hAnsi="Times New Roman" w:cs="Times New Roman"/>
          <w:sz w:val="28"/>
          <w:szCs w:val="28"/>
        </w:rPr>
      </w:pPr>
      <w:r w:rsidRPr="00E73F70">
        <w:rPr>
          <w:rFonts w:ascii="Times New Roman" w:hAnsi="Times New Roman" w:cs="Times New Roman"/>
          <w:sz w:val="28"/>
          <w:szCs w:val="28"/>
        </w:rPr>
        <w:t>5) организация</w:t>
      </w:r>
      <w:r>
        <w:rPr>
          <w:rFonts w:ascii="Times New Roman" w:hAnsi="Times New Roman" w:cs="Times New Roman"/>
          <w:sz w:val="28"/>
          <w:szCs w:val="28"/>
        </w:rPr>
        <w:t xml:space="preserve"> работ по дальнейшему содержанию</w:t>
      </w:r>
      <w:r w:rsidRPr="00E73F70">
        <w:rPr>
          <w:rFonts w:ascii="Times New Roman" w:hAnsi="Times New Roman" w:cs="Times New Roman"/>
          <w:sz w:val="28"/>
          <w:szCs w:val="28"/>
        </w:rPr>
        <w:t xml:space="preserve"> благоустроенных территорий.</w:t>
      </w:r>
    </w:p>
    <w:p w14:paraId="39992E47"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По состоянию на 01 января 2020 года коммунальный комплекс Новосибирской области насчитывает 1161 отопительных котельных, из них работающих на твердом топливе – 978 единиц и 183 единицы, работающих на </w:t>
      </w:r>
      <w:r w:rsidRPr="002903E7">
        <w:rPr>
          <w:rFonts w:ascii="Times New Roman" w:hAnsi="Times New Roman" w:cs="Times New Roman"/>
          <w:sz w:val="28"/>
          <w:szCs w:val="28"/>
        </w:rPr>
        <w:lastRenderedPageBreak/>
        <w:t>жидком топливе и природном газе. Суммарная мощность котельных – 6365,13 Гкал/час.</w:t>
      </w:r>
    </w:p>
    <w:p w14:paraId="44911EE0"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Протяженность тепловых сетей составляет 4,2 тыс. км, а также функционирует 10,2 тыс. км водопроводных и 2,1 тыс. км канализационных сетей. </w:t>
      </w:r>
    </w:p>
    <w:p w14:paraId="0E5A635A"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Протяженность инженерных сетей, нуждающихся в замене (ветхие тепловые сети), по состоянию на 15 июля 2020 года составляет 7,0 тыс. км или более 42 % от общей протяженности, в том числе тепловые сети – 1,8 тыс. км, водопроводные сети – 4,1 тыс. км, канализационные сети – 1,1 тыс. км.</w:t>
      </w:r>
    </w:p>
    <w:p w14:paraId="3CA21D5B"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В 2019 году в рамках Федерального Закона от 06.10.2003 № 131 ФЗ «Об общих принципах организации местного самоуправления в Российской Федерации» для улучшения финансового состояния организаций коммунального комплекса Новосибирской области продолжается работа по передаче полномочий сельских поселений муниципальному району в части организации оказания коммунальных услуг (тепло-, водоснабжения и водоотведения) населению, вступивший в силу с 1 июля 2017 года.</w:t>
      </w:r>
    </w:p>
    <w:p w14:paraId="324D0599"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По состоянию на 1 июля 2020 года полномочия в части организации коммунальных услуг переданы на уровень районов Новосибирской области по 260 муниципальным сельским образованиям, что составляет 61,5%.  </w:t>
      </w:r>
    </w:p>
    <w:p w14:paraId="4FDC9ABE"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Общее количество предприятий коммунального комплекса посредством укрупнения сократилось на 114 единиц. </w:t>
      </w:r>
    </w:p>
    <w:p w14:paraId="5D2954E5"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Сокращена списочная численность административного управленческого аппарата на 28,9%, руководителей предприятий на 38,8%. </w:t>
      </w:r>
    </w:p>
    <w:p w14:paraId="15AAC849"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За счет высвободившихся средств достигнуто повышение реальной заработной платы списочного персонала коммунальных предприятий на 41,7%, административно-управленческого аппарата на 44,2%.</w:t>
      </w:r>
    </w:p>
    <w:p w14:paraId="53D24BFF"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На 1 июля 2020 года выполнена регистрация 4 427 единиц коммунального имущества сельских муниципальных образований районов Новосибирской области. От общего количества коммунального имущества уровень регистрации составляет 83,4%.</w:t>
      </w:r>
    </w:p>
    <w:p w14:paraId="45BA474F"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Органам местного самоуправления муниципальных образований Новосибирской области необходимо разработать и реализовать меры, направленные на обеспечение устойчивости и эффективности работы систем жизнеобеспечения и социальной инфраструктуры путем:</w:t>
      </w:r>
    </w:p>
    <w:p w14:paraId="164E7B17"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1) подготовки необходимых документов для участия в федеральных программах и проектах комплексной модернизации систем теплоснабжения. </w:t>
      </w:r>
    </w:p>
    <w:p w14:paraId="5BD4EF94"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2) реализации мероприятий по переводу ненадежных и малонадежных систем теплоснабжения в надежные. </w:t>
      </w:r>
    </w:p>
    <w:p w14:paraId="12F7F2E2"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3) реализации </w:t>
      </w:r>
      <w:proofErr w:type="spellStart"/>
      <w:r w:rsidRPr="002903E7">
        <w:rPr>
          <w:rFonts w:ascii="Times New Roman" w:hAnsi="Times New Roman" w:cs="Times New Roman"/>
          <w:sz w:val="28"/>
          <w:szCs w:val="28"/>
        </w:rPr>
        <w:t>низкозатратных</w:t>
      </w:r>
      <w:proofErr w:type="spellEnd"/>
      <w:r w:rsidRPr="002903E7">
        <w:rPr>
          <w:rFonts w:ascii="Times New Roman" w:hAnsi="Times New Roman" w:cs="Times New Roman"/>
          <w:sz w:val="28"/>
          <w:szCs w:val="28"/>
        </w:rPr>
        <w:t xml:space="preserve"> </w:t>
      </w:r>
      <w:proofErr w:type="spellStart"/>
      <w:r w:rsidRPr="002903E7">
        <w:rPr>
          <w:rFonts w:ascii="Times New Roman" w:hAnsi="Times New Roman" w:cs="Times New Roman"/>
          <w:sz w:val="28"/>
          <w:szCs w:val="28"/>
        </w:rPr>
        <w:t>энергоэффективных</w:t>
      </w:r>
      <w:proofErr w:type="spellEnd"/>
      <w:r w:rsidRPr="002903E7">
        <w:rPr>
          <w:rFonts w:ascii="Times New Roman" w:hAnsi="Times New Roman" w:cs="Times New Roman"/>
          <w:sz w:val="28"/>
          <w:szCs w:val="28"/>
        </w:rPr>
        <w:t xml:space="preserve"> мероприятий со сроком окупаемости 1-2 года, в том числе наладка гидравлического режима тепловых сетей.</w:t>
      </w:r>
    </w:p>
    <w:p w14:paraId="4D2D9414"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4) перевода населения, проживающего в индивидуальном жилом фонде и многоквартирных малоэтажных (1-2</w:t>
      </w:r>
      <w:r>
        <w:rPr>
          <w:rFonts w:ascii="Times New Roman" w:hAnsi="Times New Roman" w:cs="Times New Roman"/>
          <w:sz w:val="28"/>
          <w:szCs w:val="28"/>
        </w:rPr>
        <w:t xml:space="preserve"> </w:t>
      </w:r>
      <w:r w:rsidRPr="002903E7">
        <w:rPr>
          <w:rFonts w:ascii="Times New Roman" w:hAnsi="Times New Roman" w:cs="Times New Roman"/>
          <w:sz w:val="28"/>
          <w:szCs w:val="28"/>
        </w:rPr>
        <w:t>этажа) домах, с централизованного теплоснабжения на индивидуальное отопление, в первую очередь в газифицированных районах.</w:t>
      </w:r>
    </w:p>
    <w:p w14:paraId="6896A425"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 xml:space="preserve">5) увеличения доходной части теплоснабжающих организаций за счет формирования цены на тепловую энергию в нерегулируемых системах </w:t>
      </w:r>
      <w:r w:rsidRPr="002903E7">
        <w:rPr>
          <w:rFonts w:ascii="Times New Roman" w:hAnsi="Times New Roman" w:cs="Times New Roman"/>
          <w:sz w:val="28"/>
          <w:szCs w:val="28"/>
        </w:rPr>
        <w:lastRenderedPageBreak/>
        <w:t>теплоснабжения (поселение, в которых отсутствует централизованное теплоснабжение населения), обеспечивающей покрытие затрат на производство, передачу и реализацию тепловой энергии.</w:t>
      </w:r>
    </w:p>
    <w:p w14:paraId="76241A52" w14:textId="77777777" w:rsidR="003748E9" w:rsidRPr="002903E7" w:rsidRDefault="003748E9" w:rsidP="003748E9">
      <w:pPr>
        <w:spacing w:after="0" w:line="240" w:lineRule="auto"/>
        <w:ind w:firstLine="709"/>
        <w:contextualSpacing/>
        <w:jc w:val="both"/>
        <w:rPr>
          <w:rFonts w:ascii="Times New Roman" w:hAnsi="Times New Roman" w:cs="Times New Roman"/>
          <w:sz w:val="28"/>
          <w:szCs w:val="28"/>
        </w:rPr>
      </w:pPr>
      <w:r w:rsidRPr="002903E7">
        <w:rPr>
          <w:rFonts w:ascii="Times New Roman" w:hAnsi="Times New Roman" w:cs="Times New Roman"/>
          <w:sz w:val="28"/>
          <w:szCs w:val="28"/>
        </w:rPr>
        <w:t>6) сокращения издержек теплоснабжающих организаций за счет; укрупнения теплоснабжающих организаций, тарифной дисциплины (соблюдения плановых показателей, предусмотренных тарифными решениями), исключения коммерческих потерь («</w:t>
      </w:r>
      <w:proofErr w:type="spellStart"/>
      <w:r w:rsidRPr="002903E7">
        <w:rPr>
          <w:rFonts w:ascii="Times New Roman" w:hAnsi="Times New Roman" w:cs="Times New Roman"/>
          <w:sz w:val="28"/>
          <w:szCs w:val="28"/>
        </w:rPr>
        <w:t>перетопов</w:t>
      </w:r>
      <w:proofErr w:type="spellEnd"/>
      <w:r w:rsidRPr="002903E7">
        <w:rPr>
          <w:rFonts w:ascii="Times New Roman" w:hAnsi="Times New Roman" w:cs="Times New Roman"/>
          <w:sz w:val="28"/>
          <w:szCs w:val="28"/>
        </w:rPr>
        <w:t>») тепловой энергии.</w:t>
      </w:r>
    </w:p>
    <w:p w14:paraId="77CA027C" w14:textId="7D6BF5D5" w:rsidR="002F2FC8" w:rsidRPr="00A23416" w:rsidRDefault="002F2FC8">
      <w:pPr>
        <w:spacing w:after="0" w:line="240" w:lineRule="auto"/>
        <w:ind w:firstLine="709"/>
        <w:jc w:val="both"/>
        <w:rPr>
          <w:rFonts w:ascii="Times New Roman" w:hAnsi="Times New Roman" w:cs="Times New Roman"/>
          <w:sz w:val="28"/>
          <w:szCs w:val="28"/>
        </w:rPr>
      </w:pPr>
    </w:p>
    <w:p w14:paraId="1BCE419D" w14:textId="77777777" w:rsidR="00453199" w:rsidRPr="000B08CC" w:rsidRDefault="00453199">
      <w:pPr>
        <w:spacing w:after="0" w:line="240" w:lineRule="auto"/>
        <w:ind w:firstLine="709"/>
        <w:jc w:val="center"/>
        <w:rPr>
          <w:rFonts w:ascii="Times New Roman" w:hAnsi="Times New Roman" w:cs="Times New Roman"/>
          <w:b/>
          <w:sz w:val="32"/>
          <w:szCs w:val="32"/>
        </w:rPr>
      </w:pPr>
    </w:p>
    <w:p w14:paraId="52B7F389" w14:textId="77777777" w:rsidR="002F2FC8" w:rsidRPr="004C7486" w:rsidRDefault="002F2FC8">
      <w:pPr>
        <w:pStyle w:val="af"/>
        <w:spacing w:after="0" w:line="240" w:lineRule="auto"/>
        <w:ind w:firstLine="709"/>
        <w:jc w:val="center"/>
        <w:rPr>
          <w:rFonts w:ascii="Times New Roman" w:hAnsi="Times New Roman" w:cs="Times New Roman"/>
          <w:b/>
          <w:i w:val="0"/>
          <w:color w:val="000000" w:themeColor="text1"/>
          <w:sz w:val="28"/>
          <w:szCs w:val="28"/>
        </w:rPr>
      </w:pPr>
      <w:bookmarkStart w:id="12" w:name="_Toc20812586"/>
      <w:r w:rsidRPr="00A23416">
        <w:rPr>
          <w:rFonts w:ascii="Times New Roman" w:hAnsi="Times New Roman" w:cs="Times New Roman"/>
          <w:b/>
          <w:i w:val="0"/>
          <w:color w:val="000000" w:themeColor="text1"/>
          <w:sz w:val="28"/>
          <w:szCs w:val="28"/>
        </w:rPr>
        <w:t>1.8. Организация</w:t>
      </w:r>
      <w:r w:rsidRPr="004C7486">
        <w:rPr>
          <w:rFonts w:ascii="Times New Roman" w:hAnsi="Times New Roman" w:cs="Times New Roman"/>
          <w:b/>
          <w:i w:val="0"/>
          <w:color w:val="000000" w:themeColor="text1"/>
          <w:sz w:val="28"/>
          <w:szCs w:val="28"/>
        </w:rPr>
        <w:t xml:space="preserve"> муниципального управления</w:t>
      </w:r>
      <w:bookmarkEnd w:id="12"/>
    </w:p>
    <w:p w14:paraId="76069DE4" w14:textId="77777777" w:rsidR="001B37FE" w:rsidRPr="00285B92" w:rsidRDefault="001B37FE">
      <w:pPr>
        <w:spacing w:after="0" w:line="240" w:lineRule="auto"/>
        <w:ind w:firstLine="709"/>
        <w:jc w:val="both"/>
        <w:rPr>
          <w:rFonts w:ascii="Times New Roman" w:hAnsi="Times New Roman" w:cs="Times New Roman"/>
          <w:sz w:val="28"/>
          <w:szCs w:val="28"/>
        </w:rPr>
      </w:pPr>
      <w:r w:rsidRPr="004C7486">
        <w:rPr>
          <w:rFonts w:ascii="Times New Roman" w:hAnsi="Times New Roman" w:cs="Times New Roman"/>
          <w:sz w:val="28"/>
          <w:szCs w:val="28"/>
        </w:rPr>
        <w:t>Показатели</w:t>
      </w:r>
      <w:r w:rsidR="006B41AD" w:rsidRPr="00285B92">
        <w:rPr>
          <w:rFonts w:ascii="Times New Roman" w:hAnsi="Times New Roman" w:cs="Times New Roman"/>
          <w:sz w:val="28"/>
          <w:szCs w:val="28"/>
        </w:rPr>
        <w:t xml:space="preserve"> эффективности </w:t>
      </w:r>
      <w:r w:rsidRPr="00285B92">
        <w:rPr>
          <w:rFonts w:ascii="Times New Roman" w:hAnsi="Times New Roman" w:cs="Times New Roman"/>
          <w:sz w:val="28"/>
          <w:szCs w:val="28"/>
        </w:rPr>
        <w:t>в сфере организации муниципального управления характеризуют качество всей системы управления муниципальных районов и городских округов.</w:t>
      </w:r>
    </w:p>
    <w:p w14:paraId="27A75DE6" w14:textId="1EFCD171" w:rsidR="00CB6E8F" w:rsidRPr="0026067C" w:rsidRDefault="00CB6E8F" w:rsidP="00CB6E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2019</w:t>
      </w:r>
      <w:r w:rsidR="00BF2F9F" w:rsidRPr="00856F86">
        <w:rPr>
          <w:rFonts w:ascii="Times New Roman" w:hAnsi="Times New Roman" w:cs="Times New Roman"/>
          <w:sz w:val="28"/>
          <w:szCs w:val="28"/>
        </w:rPr>
        <w:t xml:space="preserve"> году на территории Новосибирской области деятельности по предоставлению государственных и муниципальных услуг осуществляли 4</w:t>
      </w:r>
      <w:r>
        <w:rPr>
          <w:rFonts w:ascii="Times New Roman" w:hAnsi="Times New Roman" w:cs="Times New Roman"/>
          <w:sz w:val="28"/>
          <w:szCs w:val="28"/>
        </w:rPr>
        <w:t>5</w:t>
      </w:r>
      <w:r w:rsidR="00BF2F9F" w:rsidRPr="00856F86">
        <w:rPr>
          <w:rFonts w:ascii="Times New Roman" w:hAnsi="Times New Roman" w:cs="Times New Roman"/>
          <w:sz w:val="28"/>
          <w:szCs w:val="28"/>
        </w:rPr>
        <w:t xml:space="preserve"> стационарных филиала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w:t>
      </w:r>
      <w:r w:rsidR="00BF2F9F" w:rsidRPr="0026067C">
        <w:rPr>
          <w:rFonts w:ascii="Times New Roman" w:hAnsi="Times New Roman" w:cs="Times New Roman"/>
          <w:sz w:val="28"/>
          <w:szCs w:val="28"/>
        </w:rPr>
        <w:t>ласти» (далее – МФЦ), 8 мобильных офисов и 5</w:t>
      </w:r>
      <w:r>
        <w:rPr>
          <w:rFonts w:ascii="Times New Roman" w:hAnsi="Times New Roman" w:cs="Times New Roman"/>
          <w:sz w:val="28"/>
          <w:szCs w:val="28"/>
        </w:rPr>
        <w:t>3</w:t>
      </w:r>
      <w:r w:rsidR="00BF2F9F" w:rsidRPr="0026067C">
        <w:rPr>
          <w:rFonts w:ascii="Times New Roman" w:hAnsi="Times New Roman" w:cs="Times New Roman"/>
          <w:sz w:val="28"/>
          <w:szCs w:val="28"/>
        </w:rPr>
        <w:t xml:space="preserve"> территориально обособленных структурных подразделений МФЦ</w:t>
      </w:r>
      <w:r w:rsidR="001B37FE" w:rsidRPr="0026067C">
        <w:rPr>
          <w:rFonts w:ascii="Times New Roman" w:hAnsi="Times New Roman" w:cs="Times New Roman"/>
          <w:sz w:val="28"/>
          <w:szCs w:val="28"/>
        </w:rPr>
        <w:t>.</w:t>
      </w:r>
      <w:r>
        <w:rPr>
          <w:rFonts w:ascii="Times New Roman" w:hAnsi="Times New Roman" w:cs="Times New Roman"/>
          <w:sz w:val="28"/>
          <w:szCs w:val="28"/>
        </w:rPr>
        <w:t xml:space="preserve"> Всего на территории Новосибирской области функционируют 757 окон по приему и выдаче документов, </w:t>
      </w:r>
      <w:r w:rsidR="004028A3">
        <w:rPr>
          <w:rFonts w:ascii="Times New Roman" w:hAnsi="Times New Roman" w:cs="Times New Roman"/>
          <w:sz w:val="28"/>
          <w:szCs w:val="28"/>
        </w:rPr>
        <w:t>обеспечивающих доступ к получению государственных и муниципальных услуг по принципу «одного окна», для 91,5% населения региона. Кроме того, созданы 19 окон в рамках проекта «МФЦ для бизнеса», которые ежегодно обслуживают более 30 тысяч заявителей.</w:t>
      </w:r>
    </w:p>
    <w:p w14:paraId="48FE7999" w14:textId="18066EAB" w:rsidR="002236C2" w:rsidRPr="00231ED3" w:rsidRDefault="004028A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МФЦ организовано предоставление 313 государственных и муниципальных услуг (67 федеральных и 162 региональных государственных услуг, 84 муниципальных услуг). По состоянию на 01.12.2019 в МФЦ за получением государственных и муниципальных услуг обратилось 2 268 206 человек. Всего было оказано 1 431 306 услуг.</w:t>
      </w:r>
    </w:p>
    <w:p w14:paraId="4F25271F" w14:textId="77777777" w:rsidR="00BF3CDE" w:rsidRDefault="00BF3C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2019</w:t>
      </w:r>
      <w:r w:rsidR="002236C2" w:rsidRPr="00A23416">
        <w:rPr>
          <w:rFonts w:ascii="Times New Roman" w:hAnsi="Times New Roman" w:cs="Times New Roman"/>
          <w:sz w:val="28"/>
          <w:szCs w:val="28"/>
        </w:rPr>
        <w:t xml:space="preserve"> год </w:t>
      </w:r>
      <w:r w:rsidRPr="00BF3CDE">
        <w:rPr>
          <w:rFonts w:ascii="Times New Roman" w:hAnsi="Times New Roman" w:cs="Times New Roman"/>
          <w:sz w:val="28"/>
          <w:szCs w:val="28"/>
        </w:rPr>
        <w:t>доходная часть местных бюджетов исполнена в сравнении с утвержденными значениями по муниципальным районам на 96,1%, по городским округам – на 98,6%, в том числе по налоговым и неналоговым доходам исполнена на 100,5% по муниципальным районам, по городским округам – на 99,5%. Темп роста всех доходов муниципальных районов и городских округов Новосибирской области в 2019 году по отношению к 2018 году составил 112,3% по районам и округам, а темп роста величины налоговых и неналоговых доходов составил 111,5%.</w:t>
      </w:r>
    </w:p>
    <w:p w14:paraId="0D4123B5" w14:textId="77777777" w:rsidR="00BF3CDE" w:rsidRPr="00BF3CDE" w:rsidRDefault="00BF3CDE" w:rsidP="00BF3CDE">
      <w:pPr>
        <w:spacing w:after="0" w:line="240" w:lineRule="auto"/>
        <w:ind w:firstLine="709"/>
        <w:jc w:val="both"/>
        <w:rPr>
          <w:rFonts w:ascii="Times New Roman" w:hAnsi="Times New Roman" w:cs="Times New Roman"/>
          <w:sz w:val="28"/>
          <w:szCs w:val="28"/>
        </w:rPr>
      </w:pPr>
      <w:r w:rsidRPr="00BF3CDE">
        <w:rPr>
          <w:rFonts w:ascii="Times New Roman" w:hAnsi="Times New Roman" w:cs="Times New Roman"/>
          <w:sz w:val="28"/>
          <w:szCs w:val="28"/>
        </w:rPr>
        <w:t xml:space="preserve">Наибольший рост собственных доходов в 2019 году по отношению к 2018 году среди муниципальных районов наблюдался в </w:t>
      </w:r>
      <w:proofErr w:type="spellStart"/>
      <w:r w:rsidRPr="00BF3CDE">
        <w:rPr>
          <w:rFonts w:ascii="Times New Roman" w:hAnsi="Times New Roman" w:cs="Times New Roman"/>
          <w:sz w:val="28"/>
          <w:szCs w:val="28"/>
        </w:rPr>
        <w:t>Мошковском</w:t>
      </w:r>
      <w:proofErr w:type="spellEnd"/>
      <w:r w:rsidRPr="00BF3CDE">
        <w:rPr>
          <w:rFonts w:ascii="Times New Roman" w:hAnsi="Times New Roman" w:cs="Times New Roman"/>
          <w:sz w:val="28"/>
          <w:szCs w:val="28"/>
        </w:rPr>
        <w:t xml:space="preserve"> (170,1%), Ордынском (158,9%), </w:t>
      </w:r>
      <w:proofErr w:type="spellStart"/>
      <w:r w:rsidRPr="00BF3CDE">
        <w:rPr>
          <w:rFonts w:ascii="Times New Roman" w:hAnsi="Times New Roman" w:cs="Times New Roman"/>
          <w:sz w:val="28"/>
          <w:szCs w:val="28"/>
        </w:rPr>
        <w:t>Колыванском</w:t>
      </w:r>
      <w:proofErr w:type="spellEnd"/>
      <w:r w:rsidRPr="00BF3CDE">
        <w:rPr>
          <w:rFonts w:ascii="Times New Roman" w:hAnsi="Times New Roman" w:cs="Times New Roman"/>
          <w:sz w:val="28"/>
          <w:szCs w:val="28"/>
        </w:rPr>
        <w:t xml:space="preserve"> (137,6%), </w:t>
      </w:r>
      <w:proofErr w:type="spellStart"/>
      <w:r w:rsidRPr="00BF3CDE">
        <w:rPr>
          <w:rFonts w:ascii="Times New Roman" w:hAnsi="Times New Roman" w:cs="Times New Roman"/>
          <w:sz w:val="28"/>
          <w:szCs w:val="28"/>
        </w:rPr>
        <w:t>Каргатском</w:t>
      </w:r>
      <w:proofErr w:type="spellEnd"/>
      <w:r w:rsidRPr="00BF3CDE">
        <w:rPr>
          <w:rFonts w:ascii="Times New Roman" w:hAnsi="Times New Roman" w:cs="Times New Roman"/>
          <w:sz w:val="28"/>
          <w:szCs w:val="28"/>
        </w:rPr>
        <w:t xml:space="preserve"> (136,1%) и Новосибирском (129,1%) районах Новосибирской области, среди городских округов – в г. Оби (128,7%), в г. Новосибирске (119,6%), в </w:t>
      </w:r>
      <w:proofErr w:type="spellStart"/>
      <w:r w:rsidRPr="00BF3CDE">
        <w:rPr>
          <w:rFonts w:ascii="Times New Roman" w:hAnsi="Times New Roman" w:cs="Times New Roman"/>
          <w:sz w:val="28"/>
          <w:szCs w:val="28"/>
        </w:rPr>
        <w:t>р.п</w:t>
      </w:r>
      <w:proofErr w:type="spellEnd"/>
      <w:r w:rsidRPr="00BF3CDE">
        <w:rPr>
          <w:rFonts w:ascii="Times New Roman" w:hAnsi="Times New Roman" w:cs="Times New Roman"/>
          <w:sz w:val="28"/>
          <w:szCs w:val="28"/>
        </w:rPr>
        <w:t>. Кольцово (117,4%).</w:t>
      </w:r>
    </w:p>
    <w:p w14:paraId="41C9A879" w14:textId="17038D61" w:rsidR="00CA4ED6" w:rsidRPr="00B060B7" w:rsidRDefault="00BF3CDE" w:rsidP="00BF3CDE">
      <w:pPr>
        <w:spacing w:after="0" w:line="240" w:lineRule="auto"/>
        <w:ind w:firstLine="709"/>
        <w:jc w:val="both"/>
        <w:rPr>
          <w:rFonts w:ascii="Times New Roman" w:hAnsi="Times New Roman" w:cs="Times New Roman"/>
          <w:sz w:val="28"/>
          <w:szCs w:val="28"/>
        </w:rPr>
        <w:sectPr w:rsidR="00CA4ED6" w:rsidRPr="00B060B7" w:rsidSect="006743D9">
          <w:pgSz w:w="11906" w:h="16838"/>
          <w:pgMar w:top="1134" w:right="567" w:bottom="567" w:left="1418" w:header="708" w:footer="708" w:gutter="0"/>
          <w:cols w:space="708"/>
          <w:docGrid w:linePitch="360"/>
        </w:sectPr>
      </w:pPr>
      <w:r w:rsidRPr="00BF3CDE">
        <w:rPr>
          <w:rFonts w:ascii="Times New Roman" w:hAnsi="Times New Roman" w:cs="Times New Roman"/>
          <w:sz w:val="28"/>
          <w:szCs w:val="28"/>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муниципальных образований (без </w:t>
      </w:r>
      <w:r w:rsidRPr="00BF3CDE">
        <w:rPr>
          <w:rFonts w:ascii="Times New Roman" w:hAnsi="Times New Roman" w:cs="Times New Roman"/>
          <w:sz w:val="28"/>
          <w:szCs w:val="28"/>
        </w:rPr>
        <w:lastRenderedPageBreak/>
        <w:t xml:space="preserve">учета субвенций) в 2019 году составила 51,4% в целом по муниципальным образованиям, в том числе 18,9% для муниципальных районов и 71,5% для городских округов. Наибольшая доля по данному показателю среди муниципальных районов в 2019 году наблюдалась у Новосибирского (46,2%) и </w:t>
      </w:r>
      <w:proofErr w:type="spellStart"/>
      <w:r w:rsidRPr="00BF3CDE">
        <w:rPr>
          <w:rFonts w:ascii="Times New Roman" w:hAnsi="Times New Roman" w:cs="Times New Roman"/>
          <w:sz w:val="28"/>
          <w:szCs w:val="28"/>
        </w:rPr>
        <w:t>Искитимского</w:t>
      </w:r>
      <w:proofErr w:type="spellEnd"/>
      <w:r w:rsidRPr="00BF3CDE">
        <w:rPr>
          <w:rFonts w:ascii="Times New Roman" w:hAnsi="Times New Roman" w:cs="Times New Roman"/>
          <w:sz w:val="28"/>
          <w:szCs w:val="28"/>
        </w:rPr>
        <w:t xml:space="preserve"> (33,2%) районов, среди городских округов – у г. Новосибирска (75,2%) и у г. Оби (50,6%).</w:t>
      </w:r>
    </w:p>
    <w:p w14:paraId="70511481" w14:textId="6C6250BF" w:rsidR="00377912" w:rsidRPr="00A23416" w:rsidRDefault="00B060B7">
      <w:pPr>
        <w:spacing w:after="0" w:line="240" w:lineRule="auto"/>
        <w:ind w:firstLine="709"/>
        <w:jc w:val="both"/>
        <w:rPr>
          <w:rFonts w:ascii="Times New Roman" w:hAnsi="Times New Roman" w:cs="Times New Roman"/>
          <w:noProof/>
          <w:sz w:val="28"/>
          <w:szCs w:val="28"/>
          <w:lang w:eastAsia="ru-RU"/>
        </w:rPr>
        <w:sectPr w:rsidR="00377912" w:rsidRPr="00A23416" w:rsidSect="00377912">
          <w:pgSz w:w="16838" w:h="11906" w:orient="landscape"/>
          <w:pgMar w:top="1418" w:right="1134" w:bottom="567" w:left="567" w:header="708" w:footer="708" w:gutter="0"/>
          <w:cols w:space="708"/>
          <w:docGrid w:linePitch="360"/>
        </w:sectPr>
      </w:pPr>
      <w:r>
        <w:rPr>
          <w:noProof/>
          <w:lang w:eastAsia="ru-RU"/>
        </w:rPr>
        <w:lastRenderedPageBreak/>
        <w:drawing>
          <wp:anchor distT="0" distB="0" distL="114300" distR="114300" simplePos="0" relativeHeight="251720704" behindDoc="1" locked="0" layoutInCell="1" allowOverlap="1" wp14:anchorId="2B84EEE9" wp14:editId="4B5E8B73">
            <wp:simplePos x="0" y="0"/>
            <wp:positionH relativeFrom="column">
              <wp:posOffset>268605</wp:posOffset>
            </wp:positionH>
            <wp:positionV relativeFrom="paragraph">
              <wp:posOffset>4445</wp:posOffset>
            </wp:positionV>
            <wp:extent cx="9782175" cy="6143625"/>
            <wp:effectExtent l="0" t="0" r="9525" b="9525"/>
            <wp:wrapTight wrapText="bothSides">
              <wp:wrapPolygon edited="0">
                <wp:start x="0" y="0"/>
                <wp:lineTo x="0" y="21567"/>
                <wp:lineTo x="21579" y="21567"/>
                <wp:lineTo x="21579"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5C92ED01"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lastRenderedPageBreak/>
        <w:t xml:space="preserve">Основным источником собственных доходов местных бюджетов продолжает оставаться налог на доходы физических лиц. Доля поступлений от этого налога в общем объеме налоговых и неналоговых доходов муниципальных районов и городских округов составила 55,7% в 2019 году (в 2018 году – 57,6%). </w:t>
      </w:r>
    </w:p>
    <w:p w14:paraId="0B9B1AEE"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 xml:space="preserve">За 2019 год объём недоимки по платежам в консолидированный бюджет Новосибирской области в разрезе муниципальных районов и городских округов Новосибирской области (далее – недоимка) составил 4 856,1 млн. рублей, что ниже уровня 2018 года на 5,9% (на 309,3 млн руб.). Наибольшее снижение недоимки наблюдается в Здвинском (на 52,8%), </w:t>
      </w:r>
      <w:proofErr w:type="spellStart"/>
      <w:r w:rsidRPr="001F6CB9">
        <w:rPr>
          <w:rFonts w:ascii="Times New Roman" w:hAnsi="Times New Roman" w:cs="Times New Roman"/>
          <w:sz w:val="28"/>
          <w:szCs w:val="28"/>
        </w:rPr>
        <w:t>Баганском</w:t>
      </w:r>
      <w:proofErr w:type="spellEnd"/>
      <w:r w:rsidRPr="001F6CB9">
        <w:rPr>
          <w:rFonts w:ascii="Times New Roman" w:hAnsi="Times New Roman" w:cs="Times New Roman"/>
          <w:sz w:val="28"/>
          <w:szCs w:val="28"/>
        </w:rPr>
        <w:t xml:space="preserve"> (на 33,5%), </w:t>
      </w:r>
      <w:proofErr w:type="spellStart"/>
      <w:r w:rsidRPr="001F6CB9">
        <w:rPr>
          <w:rFonts w:ascii="Times New Roman" w:hAnsi="Times New Roman" w:cs="Times New Roman"/>
          <w:sz w:val="28"/>
          <w:szCs w:val="28"/>
        </w:rPr>
        <w:t>Купинском</w:t>
      </w:r>
      <w:proofErr w:type="spellEnd"/>
      <w:r w:rsidRPr="001F6CB9">
        <w:rPr>
          <w:rFonts w:ascii="Times New Roman" w:hAnsi="Times New Roman" w:cs="Times New Roman"/>
          <w:sz w:val="28"/>
          <w:szCs w:val="28"/>
        </w:rPr>
        <w:t xml:space="preserve"> (на 18,4%), районах, г. Новосибирске (на 12,4%). Кроме того, несмотря на проводимую налоговыми органами работу, по ряду районов наблюдается рост недоимки. Наибольший рост недоимки среди муниципальных районов произошел в </w:t>
      </w:r>
      <w:proofErr w:type="spellStart"/>
      <w:r w:rsidRPr="001F6CB9">
        <w:rPr>
          <w:rFonts w:ascii="Times New Roman" w:hAnsi="Times New Roman" w:cs="Times New Roman"/>
          <w:sz w:val="28"/>
          <w:szCs w:val="28"/>
        </w:rPr>
        <w:t>Кочковском</w:t>
      </w:r>
      <w:proofErr w:type="spellEnd"/>
      <w:r w:rsidRPr="001F6CB9">
        <w:rPr>
          <w:rFonts w:ascii="Times New Roman" w:hAnsi="Times New Roman" w:cs="Times New Roman"/>
          <w:sz w:val="28"/>
          <w:szCs w:val="28"/>
        </w:rPr>
        <w:t xml:space="preserve"> районе (198,6%) и </w:t>
      </w:r>
      <w:proofErr w:type="spellStart"/>
      <w:r w:rsidRPr="001F6CB9">
        <w:rPr>
          <w:rFonts w:ascii="Times New Roman" w:hAnsi="Times New Roman" w:cs="Times New Roman"/>
          <w:sz w:val="28"/>
          <w:szCs w:val="28"/>
        </w:rPr>
        <w:t>Кыштовском</w:t>
      </w:r>
      <w:proofErr w:type="spellEnd"/>
      <w:r w:rsidRPr="001F6CB9">
        <w:rPr>
          <w:rFonts w:ascii="Times New Roman" w:hAnsi="Times New Roman" w:cs="Times New Roman"/>
          <w:sz w:val="28"/>
          <w:szCs w:val="28"/>
        </w:rPr>
        <w:t xml:space="preserve"> районе (154,9%), среди городских округов – в </w:t>
      </w:r>
      <w:proofErr w:type="spellStart"/>
      <w:r w:rsidRPr="001F6CB9">
        <w:rPr>
          <w:rFonts w:ascii="Times New Roman" w:hAnsi="Times New Roman" w:cs="Times New Roman"/>
          <w:sz w:val="28"/>
          <w:szCs w:val="28"/>
        </w:rPr>
        <w:t>р.п</w:t>
      </w:r>
      <w:proofErr w:type="spellEnd"/>
      <w:r w:rsidRPr="001F6CB9">
        <w:rPr>
          <w:rFonts w:ascii="Times New Roman" w:hAnsi="Times New Roman" w:cs="Times New Roman"/>
          <w:sz w:val="28"/>
          <w:szCs w:val="28"/>
        </w:rPr>
        <w:t xml:space="preserve">. Кольцово (175,5%). </w:t>
      </w:r>
    </w:p>
    <w:p w14:paraId="5864CE96"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В 2019 году доля межбюджетных трансфертов, поступающих из бюджетов вышестоящего уровня, в доходах местных бюджетов практически не изменилась по сравнению с 2018 годом – 85,0% для муниципальных районов и 50,1% для городских округов (в 2018 году – 85,4% и 47,5%, соответственно).</w:t>
      </w:r>
    </w:p>
    <w:p w14:paraId="2E563E30"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Расходная часть местных бюджетов за 2019 год исполнена в сравнении с запланированным объемом по муниципальным районам на 94,0%, по городским округам на 97,8%. В целом, в 2019 году по городским округам расходы местных бюджетов увеличились на 17,3%, а по муниципальным районам – на 10,0% по сравнению с 2018 годом.</w:t>
      </w:r>
    </w:p>
    <w:p w14:paraId="3D9C8E48"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В 2019 году наибольший удельный вес расходов в общем объеме расходов бюджетов муниципальных районов приходился на расходы на образование – 54,5%, жилищно-коммунальное хозяйство – 11,0%; социальную политику – 7,1%, по городским округам – расходы на образование – 56,6%, национальную экономику – 14,5%, жилищно-коммунальное хозяйство – 6,7%.</w:t>
      </w:r>
    </w:p>
    <w:p w14:paraId="3A0B27A3"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 xml:space="preserve">Муниципальный долг за 2019 год увеличился на 7,5% по отношению к 2018 году, или в абсолютном выражении на 1 592,9 млн. рублей и составил 22 928,7 млн. рублей. Основная долговая нагрузка приходится на городские округа, в том числе муниципальный долг г. Новосибирска от общего объема муниципального долга районов и городов Новосибирской области составляет по итогу 2019 года 96,6%. Среди муниципальных районов наибольший объем муниципального долга наблюдается у </w:t>
      </w:r>
      <w:proofErr w:type="spellStart"/>
      <w:r w:rsidRPr="001F6CB9">
        <w:rPr>
          <w:rFonts w:ascii="Times New Roman" w:hAnsi="Times New Roman" w:cs="Times New Roman"/>
          <w:sz w:val="28"/>
          <w:szCs w:val="28"/>
        </w:rPr>
        <w:t>Болотнинского</w:t>
      </w:r>
      <w:proofErr w:type="spellEnd"/>
      <w:r w:rsidRPr="001F6CB9">
        <w:rPr>
          <w:rFonts w:ascii="Times New Roman" w:hAnsi="Times New Roman" w:cs="Times New Roman"/>
          <w:sz w:val="28"/>
          <w:szCs w:val="28"/>
        </w:rPr>
        <w:t xml:space="preserve"> и Карасукского районов – на них приходится 18,5% и 18,3% долга муниципальных районов соответственно. Отношение муниципального долга к общему объему налоговых и неналоговых доходов муниципальных районов и городских округов за 2019 год составляет 67,6%.</w:t>
      </w:r>
    </w:p>
    <w:p w14:paraId="58FC7CFE"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 xml:space="preserve">Большое количество муниципальных образований Новосибирской области продолжает оставаться высокодотационными (доля дотаций в бюджете которых из областного бюджета Новосибирской области в течение двух из трех последних финансовых лет превышала 50% объема собственных доходов местных бюджетов). В 2019 году 139 сельских советов (28,4% от общего числа муниципальных образований) относились к высокодотационным, высокодотационных муниципальных районов и городских округов в Новосибирской области в 2019 году не было. Среди городских округов Новосибирской области в 2019 году доля </w:t>
      </w:r>
      <w:r w:rsidRPr="001F6CB9">
        <w:rPr>
          <w:rFonts w:ascii="Times New Roman" w:hAnsi="Times New Roman" w:cs="Times New Roman"/>
          <w:sz w:val="28"/>
          <w:szCs w:val="28"/>
        </w:rPr>
        <w:lastRenderedPageBreak/>
        <w:t xml:space="preserve">дотаций превышала 20% объема собственных доходов местных бюджетов в г. Бердске, в г. </w:t>
      </w:r>
      <w:proofErr w:type="spellStart"/>
      <w:r w:rsidRPr="001F6CB9">
        <w:rPr>
          <w:rFonts w:ascii="Times New Roman" w:hAnsi="Times New Roman" w:cs="Times New Roman"/>
          <w:sz w:val="28"/>
          <w:szCs w:val="28"/>
        </w:rPr>
        <w:t>Искитиме</w:t>
      </w:r>
      <w:proofErr w:type="spellEnd"/>
      <w:r w:rsidRPr="001F6CB9">
        <w:rPr>
          <w:rFonts w:ascii="Times New Roman" w:hAnsi="Times New Roman" w:cs="Times New Roman"/>
          <w:sz w:val="28"/>
          <w:szCs w:val="28"/>
        </w:rPr>
        <w:t xml:space="preserve"> – превышала 5% объема собственных доходов местных бюджетов.</w:t>
      </w:r>
    </w:p>
    <w:p w14:paraId="695401E0"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 xml:space="preserve">Таким образом, недостаточность собственной доходной базы местных бюджетов, высокая зависимость бюджетов муниципальных образований от вышестоящих бюджетов являются основными проблемами муниципального уровня. Это объясняется слабым развитием предпринимательства, низким уровнем развития перерабатывающих производств, слабой инвестиционной активностью, удаленностью многих муниципальных образований от рынков сбыта продукции. </w:t>
      </w:r>
    </w:p>
    <w:p w14:paraId="56D8D3E7" w14:textId="77777777" w:rsidR="001F6CB9" w:rsidRPr="001F6CB9"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Для повышения финансовой самостоятельности муниципалитетам необходимо прикладывать дополнительные усилия по расширению собственной доходной базы местных бюджетов. Этому может способствовать работа органов местного самоуправления по снижению недоимки по налоговым и неналоговым доходам, по повышению эффективности использования муниципального имущества, созданию благоприятных условий для развития малого и среднего предпринимательства, работа с руководителями предприятий и индивидуальными предпринимателями по повышению заработной платы работников, с населением по регистрации в установленном законодательством порядке земельных участков и объектов недвижимого имущества, находящихся в собственности граждан.</w:t>
      </w:r>
    </w:p>
    <w:p w14:paraId="3B50EBBB" w14:textId="5746237A" w:rsidR="002F2FC8" w:rsidRPr="00A23416" w:rsidRDefault="001F6CB9" w:rsidP="001F6CB9">
      <w:pPr>
        <w:spacing w:after="0" w:line="240" w:lineRule="auto"/>
        <w:ind w:firstLine="709"/>
        <w:jc w:val="both"/>
        <w:rPr>
          <w:rFonts w:ascii="Times New Roman" w:hAnsi="Times New Roman" w:cs="Times New Roman"/>
          <w:sz w:val="28"/>
          <w:szCs w:val="28"/>
        </w:rPr>
      </w:pPr>
      <w:r w:rsidRPr="001F6CB9">
        <w:rPr>
          <w:rFonts w:ascii="Times New Roman" w:hAnsi="Times New Roman" w:cs="Times New Roman"/>
          <w:sz w:val="28"/>
          <w:szCs w:val="28"/>
        </w:rPr>
        <w:t>Кадровый дефицит (как с количественной, так и с качественной сторон) для работы в органах местного самоуправления – тоже общая проблема муниципальных образований Новосибирской области. Особо остро она проявляется в сельских поселениях области. Продолжается естественная убыль населения и сокращение численности жителей во многих муниципальных образованиях. Так в 2019 году численность жителей в целом по муниципальным районам сократилась на 2,7 тыс. человек по сравнению с 2018 годом. В малочисленных населенных пунктах наблюдается нарушение нормативов на формирование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в целом расходов на содержание местных органов власти, установленных Постановлением Правительства Новосибирской области от 31.01.2017 № 20-п. Одним из направлений для устранения сложившейся проблемы должно стать объединение малочисленных муниципальных образований Новосибирской области с объединением их администраций, что позволит сконцентрировать имеющиеся бюджетные ресурсы, исключив часть расходов на содержание органов местного самоуправления, в связи с их уменьшением, сделает возможным более рационально использовать налогооблагаемую базу территории и оптимизировать систему управления, повысит качество муниципальных услуг, предоставляемых населению.</w:t>
      </w:r>
    </w:p>
    <w:p w14:paraId="2A70387B" w14:textId="77777777" w:rsidR="00FF2D57" w:rsidRPr="00A23416" w:rsidRDefault="00FF2D57">
      <w:pPr>
        <w:spacing w:after="0" w:line="240" w:lineRule="auto"/>
        <w:ind w:firstLine="709"/>
        <w:jc w:val="both"/>
        <w:rPr>
          <w:rFonts w:ascii="Times New Roman" w:hAnsi="Times New Roman" w:cs="Times New Roman"/>
          <w:sz w:val="28"/>
          <w:szCs w:val="28"/>
        </w:rPr>
      </w:pPr>
    </w:p>
    <w:p w14:paraId="2E338E77" w14:textId="77777777" w:rsidR="005A3E10" w:rsidRPr="00901D14" w:rsidRDefault="005A3E10">
      <w:pPr>
        <w:pStyle w:val="af"/>
        <w:spacing w:after="0" w:line="240" w:lineRule="auto"/>
        <w:ind w:firstLine="709"/>
        <w:jc w:val="center"/>
        <w:rPr>
          <w:rFonts w:ascii="Times New Roman" w:hAnsi="Times New Roman" w:cs="Times New Roman"/>
          <w:b/>
          <w:i w:val="0"/>
          <w:color w:val="000000" w:themeColor="text1"/>
          <w:sz w:val="28"/>
          <w:szCs w:val="28"/>
        </w:rPr>
      </w:pPr>
      <w:bookmarkStart w:id="13" w:name="_Toc20812587"/>
      <w:r w:rsidRPr="00CA4ED6">
        <w:rPr>
          <w:rFonts w:ascii="Times New Roman" w:hAnsi="Times New Roman" w:cs="Times New Roman"/>
          <w:b/>
          <w:i w:val="0"/>
          <w:color w:val="000000" w:themeColor="text1"/>
          <w:sz w:val="28"/>
          <w:szCs w:val="28"/>
        </w:rPr>
        <w:t>1.9. Энергосбережение и повышение энергетической эффективности</w:t>
      </w:r>
      <w:bookmarkEnd w:id="13"/>
    </w:p>
    <w:p w14:paraId="743D63C9"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В 2019 году были приняты решения о предоставлении финансовой поддержки муниципальным образованиям Новосибирской области на реализацию мероприятий за счет средств Фонда модернизации и развития жилищно-</w:t>
      </w:r>
      <w:r w:rsidRPr="002903E7">
        <w:rPr>
          <w:rFonts w:ascii="Times New Roman" w:hAnsi="Times New Roman" w:cs="Times New Roman"/>
          <w:sz w:val="28"/>
          <w:szCs w:val="28"/>
        </w:rPr>
        <w:lastRenderedPageBreak/>
        <w:t>коммунального хозяйства муниципальных образований Новосибирской области по модернизации объектов системы теплоснабжения.</w:t>
      </w:r>
    </w:p>
    <w:p w14:paraId="722A0F53"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Согласно утвержденному плану мероприятий государственной программы на 2019 год были запланированы мероприятия:</w:t>
      </w:r>
    </w:p>
    <w:p w14:paraId="529AE65A"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 инженерно-изыскательные работы, проектно-сметные и строительно-монтажные работы на одной газовой котельной в с. Красный Яр Ордынского района; </w:t>
      </w:r>
    </w:p>
    <w:p w14:paraId="1B83E6A3"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 модернизация 2,5 км тепловых сетей в селах </w:t>
      </w:r>
      <w:proofErr w:type="spellStart"/>
      <w:r w:rsidRPr="002903E7">
        <w:rPr>
          <w:rFonts w:ascii="Times New Roman" w:hAnsi="Times New Roman" w:cs="Times New Roman"/>
          <w:sz w:val="28"/>
          <w:szCs w:val="28"/>
        </w:rPr>
        <w:t>Зыково</w:t>
      </w:r>
      <w:proofErr w:type="spellEnd"/>
      <w:r w:rsidRPr="002903E7">
        <w:rPr>
          <w:rFonts w:ascii="Times New Roman" w:hAnsi="Times New Roman" w:cs="Times New Roman"/>
          <w:sz w:val="28"/>
          <w:szCs w:val="28"/>
        </w:rPr>
        <w:t xml:space="preserve">, </w:t>
      </w:r>
      <w:proofErr w:type="spellStart"/>
      <w:r w:rsidRPr="002903E7">
        <w:rPr>
          <w:rFonts w:ascii="Times New Roman" w:hAnsi="Times New Roman" w:cs="Times New Roman"/>
          <w:sz w:val="28"/>
          <w:szCs w:val="28"/>
        </w:rPr>
        <w:t>Меньшиково</w:t>
      </w:r>
      <w:proofErr w:type="spellEnd"/>
      <w:r w:rsidRPr="002903E7">
        <w:rPr>
          <w:rFonts w:ascii="Times New Roman" w:hAnsi="Times New Roman" w:cs="Times New Roman"/>
          <w:sz w:val="28"/>
          <w:szCs w:val="28"/>
        </w:rPr>
        <w:t xml:space="preserve">, </w:t>
      </w:r>
      <w:proofErr w:type="spellStart"/>
      <w:r w:rsidRPr="002903E7">
        <w:rPr>
          <w:rFonts w:ascii="Times New Roman" w:hAnsi="Times New Roman" w:cs="Times New Roman"/>
          <w:sz w:val="28"/>
          <w:szCs w:val="28"/>
        </w:rPr>
        <w:t>Минино</w:t>
      </w:r>
      <w:proofErr w:type="spellEnd"/>
      <w:r w:rsidRPr="002903E7">
        <w:rPr>
          <w:rFonts w:ascii="Times New Roman" w:hAnsi="Times New Roman" w:cs="Times New Roman"/>
          <w:sz w:val="28"/>
          <w:szCs w:val="28"/>
        </w:rPr>
        <w:t>, Сибирцево-1 в Венгеровском районе;</w:t>
      </w:r>
    </w:p>
    <w:p w14:paraId="2E33A9D2"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ввод в эксплуатацию одной газовой котельной в с. </w:t>
      </w:r>
      <w:proofErr w:type="spellStart"/>
      <w:r w:rsidRPr="002903E7">
        <w:rPr>
          <w:rFonts w:ascii="Times New Roman" w:hAnsi="Times New Roman" w:cs="Times New Roman"/>
          <w:sz w:val="28"/>
          <w:szCs w:val="28"/>
        </w:rPr>
        <w:t>Северотатарское</w:t>
      </w:r>
      <w:proofErr w:type="spellEnd"/>
      <w:r w:rsidRPr="002903E7">
        <w:rPr>
          <w:rFonts w:ascii="Times New Roman" w:hAnsi="Times New Roman" w:cs="Times New Roman"/>
          <w:sz w:val="28"/>
          <w:szCs w:val="28"/>
        </w:rPr>
        <w:t xml:space="preserve"> Татарского района и двух угольных котельных в с. Кочки </w:t>
      </w:r>
      <w:proofErr w:type="spellStart"/>
      <w:r w:rsidRPr="002903E7">
        <w:rPr>
          <w:rFonts w:ascii="Times New Roman" w:hAnsi="Times New Roman" w:cs="Times New Roman"/>
          <w:sz w:val="28"/>
          <w:szCs w:val="28"/>
        </w:rPr>
        <w:t>Кочковского</w:t>
      </w:r>
      <w:proofErr w:type="spellEnd"/>
      <w:r w:rsidRPr="002903E7">
        <w:rPr>
          <w:rFonts w:ascii="Times New Roman" w:hAnsi="Times New Roman" w:cs="Times New Roman"/>
          <w:sz w:val="28"/>
          <w:szCs w:val="28"/>
        </w:rPr>
        <w:t xml:space="preserve"> района, финансирование которых было осуществлено в 2018 году;</w:t>
      </w:r>
    </w:p>
    <w:p w14:paraId="0F06B662"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 разработка проектно-сметной документации для строительства двух угольных котельных в с. </w:t>
      </w:r>
      <w:proofErr w:type="spellStart"/>
      <w:r w:rsidRPr="002903E7">
        <w:rPr>
          <w:rFonts w:ascii="Times New Roman" w:hAnsi="Times New Roman" w:cs="Times New Roman"/>
          <w:sz w:val="28"/>
          <w:szCs w:val="28"/>
        </w:rPr>
        <w:t>Усть-Изес</w:t>
      </w:r>
      <w:proofErr w:type="spellEnd"/>
      <w:r w:rsidRPr="002903E7">
        <w:rPr>
          <w:rFonts w:ascii="Times New Roman" w:hAnsi="Times New Roman" w:cs="Times New Roman"/>
          <w:sz w:val="28"/>
          <w:szCs w:val="28"/>
        </w:rPr>
        <w:t xml:space="preserve"> и с.Сибирцево-2 Венгеровского района.</w:t>
      </w:r>
    </w:p>
    <w:p w14:paraId="0F8F7FF5"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Запланированные работы были выполнены в полном объеме. Кроме того, за счет сэкономленных средств выполнены строительно-монтажные работы на газовой котельной в с. </w:t>
      </w:r>
      <w:proofErr w:type="spellStart"/>
      <w:r w:rsidRPr="002903E7">
        <w:rPr>
          <w:rFonts w:ascii="Times New Roman" w:hAnsi="Times New Roman" w:cs="Times New Roman"/>
          <w:sz w:val="28"/>
          <w:szCs w:val="28"/>
        </w:rPr>
        <w:t>Маршанское</w:t>
      </w:r>
      <w:proofErr w:type="spellEnd"/>
      <w:r w:rsidRPr="002903E7">
        <w:rPr>
          <w:rFonts w:ascii="Times New Roman" w:hAnsi="Times New Roman" w:cs="Times New Roman"/>
          <w:sz w:val="28"/>
          <w:szCs w:val="28"/>
        </w:rPr>
        <w:t xml:space="preserve"> </w:t>
      </w:r>
      <w:proofErr w:type="spellStart"/>
      <w:r w:rsidRPr="002903E7">
        <w:rPr>
          <w:rFonts w:ascii="Times New Roman" w:hAnsi="Times New Roman" w:cs="Times New Roman"/>
          <w:sz w:val="28"/>
          <w:szCs w:val="28"/>
        </w:rPr>
        <w:t>Каргатского</w:t>
      </w:r>
      <w:proofErr w:type="spellEnd"/>
      <w:r w:rsidRPr="002903E7">
        <w:rPr>
          <w:rFonts w:ascii="Times New Roman" w:hAnsi="Times New Roman" w:cs="Times New Roman"/>
          <w:sz w:val="28"/>
          <w:szCs w:val="28"/>
        </w:rPr>
        <w:t xml:space="preserve"> района.</w:t>
      </w:r>
    </w:p>
    <w:p w14:paraId="0F2C8FE1"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В Новосибирской области по состоянию на 01.01.2020 в 83-х муниципальных образованиях, включая все районные центры, городские округа и город Новосибирск, находятся в собственности электрические сети, которые по договорам аренды переданы для обслуживания в АО «Региональные электрические сети» (далее - АО «РЭС»). </w:t>
      </w:r>
    </w:p>
    <w:p w14:paraId="3B987538"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В соответствии с распоряжением Губернатора Новосибирской области от 09.09.2011 № 261-р главам муниципальных образований рекомендовано ежегодно проводить мероприятия по развитию электрических сетей, находящихся в муниципальной собственности, за счет средств местных бюджетов, в том числе полного использования средств, поступающих в доходы местных бюджетов от сдачи в аренду объектов электросетевого хозяйства. </w:t>
      </w:r>
    </w:p>
    <w:p w14:paraId="62D5ADF3"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Органам местного самоуправления рекомендовано: - урегулировать арендные отношения с арендатором муниципальных электрических сетей АО «РЭС» по обоснованию арендной платы; </w:t>
      </w:r>
    </w:p>
    <w:p w14:paraId="3A7F1D7E" w14:textId="77777777" w:rsidR="00CC3225" w:rsidRPr="002903E7"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xml:space="preserve">- активизировать работу с бесхозяйными объектами электрических сетей (выявление, оформление в собственность, сдача в аренду); </w:t>
      </w:r>
    </w:p>
    <w:p w14:paraId="399B38ED" w14:textId="77777777" w:rsidR="00CC3225" w:rsidRPr="001F49AF" w:rsidRDefault="00CC3225" w:rsidP="00CC3225">
      <w:pPr>
        <w:spacing w:after="0" w:line="240" w:lineRule="auto"/>
        <w:ind w:firstLine="709"/>
        <w:jc w:val="both"/>
        <w:rPr>
          <w:rFonts w:ascii="Times New Roman" w:hAnsi="Times New Roman" w:cs="Times New Roman"/>
          <w:sz w:val="28"/>
          <w:szCs w:val="28"/>
        </w:rPr>
      </w:pPr>
      <w:r w:rsidRPr="002903E7">
        <w:rPr>
          <w:rFonts w:ascii="Times New Roman" w:hAnsi="Times New Roman" w:cs="Times New Roman"/>
          <w:sz w:val="28"/>
          <w:szCs w:val="28"/>
        </w:rPr>
        <w:t>- при предоставлении земельных участков населению под индивидуальное строительство согласовывать с электросетевыми организациями вопросы обеспечения технологического присоединения к электрической сети, не допускать предоставление земельных участков в охранных зонах линий электропередачи.</w:t>
      </w:r>
    </w:p>
    <w:p w14:paraId="2F88E067" w14:textId="7CBCDB7E" w:rsidR="00CA4ED6" w:rsidRDefault="00924335">
      <w:pPr>
        <w:spacing w:after="0" w:line="240" w:lineRule="auto"/>
        <w:ind w:firstLine="709"/>
        <w:jc w:val="both"/>
        <w:rPr>
          <w:rFonts w:ascii="Times New Roman" w:hAnsi="Times New Roman" w:cs="Times New Roman"/>
          <w:sz w:val="28"/>
          <w:szCs w:val="28"/>
        </w:rPr>
        <w:sectPr w:rsidR="00CA4ED6" w:rsidSect="006743D9">
          <w:pgSz w:w="11906" w:h="16838"/>
          <w:pgMar w:top="1134" w:right="567" w:bottom="567" w:left="1418" w:header="708" w:footer="708" w:gutter="0"/>
          <w:cols w:space="708"/>
          <w:docGrid w:linePitch="360"/>
        </w:sectPr>
      </w:pPr>
      <w:r w:rsidRPr="00A23416">
        <w:rPr>
          <w:rFonts w:ascii="Times New Roman" w:hAnsi="Times New Roman" w:cs="Times New Roman"/>
          <w:sz w:val="28"/>
          <w:szCs w:val="28"/>
        </w:rPr>
        <w:t>.</w:t>
      </w:r>
    </w:p>
    <w:p w14:paraId="311589CA" w14:textId="33E256B6" w:rsidR="006743D9" w:rsidRPr="00A23416" w:rsidRDefault="00BE20EE">
      <w:pPr>
        <w:spacing w:after="0" w:line="240" w:lineRule="auto"/>
        <w:ind w:firstLine="709"/>
        <w:jc w:val="center"/>
        <w:rPr>
          <w:rFonts w:ascii="Times New Roman" w:hAnsi="Times New Roman" w:cs="Times New Roman"/>
          <w:sz w:val="28"/>
          <w:szCs w:val="28"/>
        </w:rPr>
      </w:pPr>
      <w:r>
        <w:rPr>
          <w:noProof/>
          <w:lang w:eastAsia="ru-RU"/>
        </w:rPr>
        <w:lastRenderedPageBreak/>
        <w:drawing>
          <wp:anchor distT="0" distB="0" distL="114300" distR="114300" simplePos="0" relativeHeight="251721728" behindDoc="1" locked="0" layoutInCell="1" allowOverlap="1" wp14:anchorId="3983F4A6" wp14:editId="05188DE0">
            <wp:simplePos x="0" y="0"/>
            <wp:positionH relativeFrom="column">
              <wp:posOffset>451485</wp:posOffset>
            </wp:positionH>
            <wp:positionV relativeFrom="paragraph">
              <wp:posOffset>0</wp:posOffset>
            </wp:positionV>
            <wp:extent cx="9229725" cy="5867400"/>
            <wp:effectExtent l="0" t="0" r="9525" b="0"/>
            <wp:wrapTight wrapText="bothSides">
              <wp:wrapPolygon edited="0">
                <wp:start x="0" y="0"/>
                <wp:lineTo x="0" y="21530"/>
                <wp:lineTo x="21578" y="21530"/>
                <wp:lineTo x="21578"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2253D0F8" w14:textId="77777777" w:rsidR="00CA4ED6" w:rsidRDefault="00CA4ED6">
      <w:pPr>
        <w:spacing w:after="0" w:line="240" w:lineRule="auto"/>
        <w:ind w:firstLine="709"/>
        <w:jc w:val="both"/>
        <w:rPr>
          <w:rFonts w:ascii="Times New Roman" w:hAnsi="Times New Roman" w:cs="Times New Roman"/>
          <w:sz w:val="28"/>
          <w:szCs w:val="28"/>
        </w:rPr>
        <w:sectPr w:rsidR="00CA4ED6" w:rsidSect="007E4C02">
          <w:pgSz w:w="16838" w:h="11906" w:orient="landscape"/>
          <w:pgMar w:top="284" w:right="567" w:bottom="1418" w:left="1134" w:header="708" w:footer="708" w:gutter="0"/>
          <w:cols w:space="708"/>
          <w:docGrid w:linePitch="360"/>
        </w:sectPr>
      </w:pPr>
    </w:p>
    <w:p w14:paraId="0484719F" w14:textId="6F654CFC" w:rsidR="00BA4915" w:rsidRPr="000B08CC" w:rsidRDefault="000B08CC" w:rsidP="000B08CC">
      <w:pPr>
        <w:pStyle w:val="1"/>
        <w:spacing w:before="0" w:line="240" w:lineRule="auto"/>
        <w:jc w:val="center"/>
        <w:rPr>
          <w:rFonts w:ascii="Times New Roman" w:hAnsi="Times New Roman" w:cs="Times New Roman"/>
          <w:color w:val="000000" w:themeColor="text1"/>
        </w:rPr>
      </w:pPr>
      <w:bookmarkStart w:id="14" w:name="_Toc20812588"/>
      <w:r>
        <w:rPr>
          <w:rFonts w:ascii="Times New Roman" w:hAnsi="Times New Roman" w:cs="Times New Roman"/>
          <w:color w:val="000000" w:themeColor="text1"/>
        </w:rPr>
        <w:lastRenderedPageBreak/>
        <w:t>2. </w:t>
      </w:r>
      <w:r w:rsidR="00BA4915" w:rsidRPr="000B08CC">
        <w:rPr>
          <w:rFonts w:ascii="Times New Roman" w:hAnsi="Times New Roman" w:cs="Times New Roman"/>
          <w:color w:val="000000" w:themeColor="text1"/>
        </w:rPr>
        <w:t>ИТОГИ СОЦИОЛОГИЧЕСКИХ ОПРОСОВ НАСЕЛЕНИЯ</w:t>
      </w:r>
      <w:bookmarkEnd w:id="14"/>
    </w:p>
    <w:p w14:paraId="680784BA" w14:textId="77777777" w:rsidR="002217A3" w:rsidRPr="000B08CC" w:rsidRDefault="002217A3">
      <w:pPr>
        <w:pStyle w:val="a8"/>
        <w:spacing w:after="0" w:line="240" w:lineRule="auto"/>
        <w:ind w:left="600" w:firstLine="709"/>
        <w:rPr>
          <w:rFonts w:ascii="Times New Roman" w:hAnsi="Times New Roman" w:cs="Times New Roman"/>
          <w:sz w:val="28"/>
          <w:szCs w:val="28"/>
        </w:rPr>
      </w:pPr>
    </w:p>
    <w:p w14:paraId="037BB49B" w14:textId="1733FD9D" w:rsidR="00E93925" w:rsidRPr="00285B92" w:rsidRDefault="00BA4525">
      <w:pPr>
        <w:tabs>
          <w:tab w:val="left" w:pos="37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Ежегодно </w:t>
      </w:r>
      <w:r w:rsidR="00E93925" w:rsidRPr="004C7486">
        <w:rPr>
          <w:rFonts w:ascii="Times New Roman" w:hAnsi="Times New Roman" w:cs="Times New Roman"/>
          <w:sz w:val="28"/>
          <w:szCs w:val="28"/>
        </w:rPr>
        <w:t>в течении всего отчетного периода в Новосибирской области организовано проведение социологического опро</w:t>
      </w:r>
      <w:r w:rsidR="00E93925" w:rsidRPr="00285B92">
        <w:rPr>
          <w:rFonts w:ascii="Times New Roman" w:hAnsi="Times New Roman" w:cs="Times New Roman"/>
          <w:sz w:val="28"/>
          <w:szCs w:val="28"/>
        </w:rPr>
        <w:t xml:space="preserve">са по оценке населением эффективности деятельности руководителей органов местного самоуправления городских округов и муниципальных районов Новосибирской области и руководителей унитарных предприятий и учреждений, действующих на муниципальном уровне, осуществляющих оказание услуг населению муниципальных образований Новосибирской области. Опрос </w:t>
      </w:r>
      <w:r>
        <w:rPr>
          <w:rFonts w:ascii="Times New Roman" w:hAnsi="Times New Roman" w:cs="Times New Roman"/>
          <w:sz w:val="28"/>
          <w:szCs w:val="28"/>
        </w:rPr>
        <w:t>прово</w:t>
      </w:r>
      <w:r w:rsidR="00E93925" w:rsidRPr="00285B92">
        <w:rPr>
          <w:rFonts w:ascii="Times New Roman" w:hAnsi="Times New Roman" w:cs="Times New Roman"/>
          <w:sz w:val="28"/>
          <w:szCs w:val="28"/>
        </w:rPr>
        <w:t>д</w:t>
      </w:r>
      <w:r>
        <w:rPr>
          <w:rFonts w:ascii="Times New Roman" w:hAnsi="Times New Roman" w:cs="Times New Roman"/>
          <w:sz w:val="28"/>
          <w:szCs w:val="28"/>
        </w:rPr>
        <w:t>ится</w:t>
      </w:r>
      <w:r w:rsidR="00E93925" w:rsidRPr="00285B92">
        <w:rPr>
          <w:rFonts w:ascii="Times New Roman" w:hAnsi="Times New Roman" w:cs="Times New Roman"/>
          <w:sz w:val="28"/>
          <w:szCs w:val="28"/>
        </w:rPr>
        <w:t xml:space="preserve"> с применением информационно -</w:t>
      </w:r>
      <w:r>
        <w:rPr>
          <w:rFonts w:ascii="Times New Roman" w:hAnsi="Times New Roman" w:cs="Times New Roman"/>
          <w:sz w:val="28"/>
          <w:szCs w:val="28"/>
        </w:rPr>
        <w:t xml:space="preserve"> </w:t>
      </w:r>
      <w:r w:rsidR="00E93925" w:rsidRPr="00285B92">
        <w:rPr>
          <w:rFonts w:ascii="Times New Roman" w:hAnsi="Times New Roman" w:cs="Times New Roman"/>
          <w:sz w:val="28"/>
          <w:szCs w:val="28"/>
        </w:rPr>
        <w:t xml:space="preserve">телекоммуникационной сети Интернет. </w:t>
      </w:r>
    </w:p>
    <w:p w14:paraId="3BCC5A67" w14:textId="77777777" w:rsidR="00E93925" w:rsidRPr="00856F86" w:rsidRDefault="00E93925">
      <w:pPr>
        <w:tabs>
          <w:tab w:val="left" w:pos="3767"/>
        </w:tabs>
        <w:spacing w:after="0" w:line="240" w:lineRule="auto"/>
        <w:ind w:firstLine="709"/>
        <w:jc w:val="both"/>
        <w:rPr>
          <w:rFonts w:ascii="Times New Roman" w:hAnsi="Times New Roman" w:cs="Times New Roman"/>
          <w:sz w:val="28"/>
          <w:szCs w:val="28"/>
        </w:rPr>
      </w:pPr>
      <w:r w:rsidRPr="00856F86">
        <w:rPr>
          <w:rFonts w:ascii="Times New Roman" w:hAnsi="Times New Roman" w:cs="Times New Roman"/>
          <w:sz w:val="28"/>
          <w:szCs w:val="28"/>
        </w:rPr>
        <w:t>Деятельность руководителей органов местного самоуправления оценивалась по трем критериям:</w:t>
      </w:r>
    </w:p>
    <w:p w14:paraId="29B4EED2" w14:textId="77777777" w:rsidR="00E93925" w:rsidRPr="0026067C" w:rsidRDefault="00E93925">
      <w:pPr>
        <w:tabs>
          <w:tab w:val="left" w:pos="3767"/>
        </w:tabs>
        <w:spacing w:after="0" w:line="240" w:lineRule="auto"/>
        <w:ind w:firstLine="709"/>
        <w:jc w:val="both"/>
        <w:rPr>
          <w:rFonts w:ascii="Times New Roman" w:hAnsi="Times New Roman" w:cs="Times New Roman"/>
          <w:sz w:val="28"/>
          <w:szCs w:val="28"/>
        </w:rPr>
      </w:pPr>
      <w:r w:rsidRPr="0026067C">
        <w:rPr>
          <w:rFonts w:ascii="Times New Roman" w:hAnsi="Times New Roman" w:cs="Times New Roman"/>
          <w:sz w:val="28"/>
          <w:szCs w:val="28"/>
        </w:rPr>
        <w:t xml:space="preserve">• организация транспортного обслуживания; </w:t>
      </w:r>
    </w:p>
    <w:p w14:paraId="1D3ABA1E" w14:textId="77777777" w:rsidR="00E93925" w:rsidRPr="0026067C" w:rsidRDefault="00E93925">
      <w:pPr>
        <w:tabs>
          <w:tab w:val="left" w:pos="3767"/>
        </w:tabs>
        <w:spacing w:after="0" w:line="240" w:lineRule="auto"/>
        <w:ind w:firstLine="709"/>
        <w:jc w:val="both"/>
        <w:rPr>
          <w:rFonts w:ascii="Times New Roman" w:hAnsi="Times New Roman" w:cs="Times New Roman"/>
          <w:sz w:val="28"/>
          <w:szCs w:val="28"/>
        </w:rPr>
      </w:pPr>
      <w:r w:rsidRPr="0026067C">
        <w:rPr>
          <w:rFonts w:ascii="Times New Roman" w:hAnsi="Times New Roman" w:cs="Times New Roman"/>
          <w:sz w:val="28"/>
          <w:szCs w:val="28"/>
        </w:rPr>
        <w:t xml:space="preserve">• качество автомобильных дорог; </w:t>
      </w:r>
    </w:p>
    <w:p w14:paraId="7102E3D7" w14:textId="77777777" w:rsidR="00E93925" w:rsidRPr="0026067C" w:rsidRDefault="00E93925">
      <w:pPr>
        <w:tabs>
          <w:tab w:val="left" w:pos="3767"/>
        </w:tabs>
        <w:spacing w:after="0" w:line="240" w:lineRule="auto"/>
        <w:ind w:firstLine="709"/>
        <w:jc w:val="both"/>
        <w:rPr>
          <w:rFonts w:ascii="Times New Roman" w:hAnsi="Times New Roman" w:cs="Times New Roman"/>
          <w:sz w:val="28"/>
          <w:szCs w:val="28"/>
        </w:rPr>
      </w:pPr>
      <w:r w:rsidRPr="0026067C">
        <w:rPr>
          <w:rFonts w:ascii="Times New Roman" w:hAnsi="Times New Roman" w:cs="Times New Roman"/>
          <w:sz w:val="28"/>
          <w:szCs w:val="28"/>
        </w:rPr>
        <w:t xml:space="preserve">• жилищно-коммунальные услуги. </w:t>
      </w:r>
    </w:p>
    <w:p w14:paraId="16EBB23C" w14:textId="053401A7" w:rsidR="00E93925" w:rsidRPr="00A23416" w:rsidRDefault="00E93925">
      <w:pPr>
        <w:tabs>
          <w:tab w:val="left" w:pos="3767"/>
        </w:tabs>
        <w:spacing w:after="0" w:line="240" w:lineRule="auto"/>
        <w:ind w:firstLine="709"/>
        <w:jc w:val="both"/>
        <w:rPr>
          <w:rFonts w:ascii="Times New Roman" w:hAnsi="Times New Roman" w:cs="Times New Roman"/>
          <w:sz w:val="28"/>
          <w:szCs w:val="28"/>
        </w:rPr>
      </w:pPr>
      <w:r w:rsidRPr="00D64627">
        <w:rPr>
          <w:rFonts w:ascii="Times New Roman" w:hAnsi="Times New Roman" w:cs="Times New Roman"/>
          <w:sz w:val="28"/>
          <w:szCs w:val="28"/>
        </w:rPr>
        <w:t>К</w:t>
      </w:r>
      <w:r w:rsidR="00BA4525">
        <w:rPr>
          <w:rFonts w:ascii="Times New Roman" w:hAnsi="Times New Roman" w:cs="Times New Roman"/>
          <w:sz w:val="28"/>
          <w:szCs w:val="28"/>
        </w:rPr>
        <w:t xml:space="preserve">роме того, населением оценивалась </w:t>
      </w:r>
      <w:r w:rsidRPr="00D64627">
        <w:rPr>
          <w:rFonts w:ascii="Times New Roman" w:hAnsi="Times New Roman" w:cs="Times New Roman"/>
          <w:sz w:val="28"/>
          <w:szCs w:val="28"/>
        </w:rPr>
        <w:t>степень д</w:t>
      </w:r>
      <w:r w:rsidRPr="00A23416">
        <w:rPr>
          <w:rFonts w:ascii="Times New Roman" w:hAnsi="Times New Roman" w:cs="Times New Roman"/>
          <w:sz w:val="28"/>
          <w:szCs w:val="28"/>
        </w:rPr>
        <w:t xml:space="preserve">оверия к главе муниципального района и городского округа. </w:t>
      </w:r>
    </w:p>
    <w:p w14:paraId="6B21567A" w14:textId="5818D557" w:rsidR="00E93925" w:rsidRPr="00A23416" w:rsidRDefault="00E93925">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Количество жителей Новосибирской области, принявших участие в интернет-опросе, составило 1</w:t>
      </w:r>
      <w:r w:rsidR="00F25318">
        <w:rPr>
          <w:rFonts w:ascii="Times New Roman" w:hAnsi="Times New Roman" w:cs="Times New Roman"/>
          <w:sz w:val="28"/>
          <w:szCs w:val="28"/>
        </w:rPr>
        <w:t>7729</w:t>
      </w:r>
      <w:r w:rsidR="001F14FB" w:rsidRPr="00A23416">
        <w:rPr>
          <w:rFonts w:ascii="Times New Roman" w:hAnsi="Times New Roman" w:cs="Times New Roman"/>
          <w:sz w:val="28"/>
          <w:szCs w:val="28"/>
        </w:rPr>
        <w:t xml:space="preserve"> человек. </w:t>
      </w:r>
    </w:p>
    <w:p w14:paraId="79076BFB" w14:textId="77777777" w:rsidR="0032643B" w:rsidRPr="00A23416" w:rsidRDefault="0032643B">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 xml:space="preserve">По уровню удовлетворенности населения работой руководителей органов местного самоуправления можно выделить </w:t>
      </w:r>
      <w:r w:rsidR="001F14FB" w:rsidRPr="00A23416">
        <w:rPr>
          <w:rFonts w:ascii="Times New Roman" w:hAnsi="Times New Roman" w:cs="Times New Roman"/>
          <w:sz w:val="28"/>
          <w:szCs w:val="28"/>
        </w:rPr>
        <w:t>3</w:t>
      </w:r>
      <w:r w:rsidRPr="00A23416">
        <w:rPr>
          <w:rFonts w:ascii="Times New Roman" w:hAnsi="Times New Roman" w:cs="Times New Roman"/>
          <w:sz w:val="28"/>
          <w:szCs w:val="28"/>
        </w:rPr>
        <w:t xml:space="preserve"> группы:</w:t>
      </w:r>
    </w:p>
    <w:p w14:paraId="2CC666CF" w14:textId="4700F64D" w:rsidR="0032643B" w:rsidRPr="00A23416" w:rsidRDefault="0032643B" w:rsidP="00446E78">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муниципальные районы и городские округа с низкой оценкой удовлетворенности (значения о</w:t>
      </w:r>
      <w:r w:rsidR="00C10750" w:rsidRPr="00A23416">
        <w:rPr>
          <w:rFonts w:ascii="Times New Roman" w:hAnsi="Times New Roman" w:cs="Times New Roman"/>
          <w:sz w:val="28"/>
          <w:szCs w:val="28"/>
        </w:rPr>
        <w:t xml:space="preserve">ценки удовлетворенности ниже </w:t>
      </w:r>
      <w:r w:rsidR="001F14FB" w:rsidRPr="00A23416">
        <w:rPr>
          <w:rFonts w:ascii="Times New Roman" w:hAnsi="Times New Roman" w:cs="Times New Roman"/>
          <w:sz w:val="28"/>
          <w:szCs w:val="28"/>
        </w:rPr>
        <w:t>60</w:t>
      </w:r>
      <w:r w:rsidRPr="00A23416">
        <w:rPr>
          <w:rFonts w:ascii="Times New Roman" w:hAnsi="Times New Roman" w:cs="Times New Roman"/>
          <w:sz w:val="28"/>
          <w:szCs w:val="28"/>
        </w:rPr>
        <w:t xml:space="preserve">%): </w:t>
      </w:r>
      <w:r w:rsidR="00446E78">
        <w:rPr>
          <w:rFonts w:ascii="Times New Roman" w:hAnsi="Times New Roman" w:cs="Times New Roman"/>
          <w:sz w:val="28"/>
          <w:szCs w:val="28"/>
        </w:rPr>
        <w:t>г. </w:t>
      </w:r>
      <w:r w:rsidR="00446E78" w:rsidRPr="00446E78">
        <w:rPr>
          <w:rFonts w:ascii="Times New Roman" w:hAnsi="Times New Roman" w:cs="Times New Roman"/>
          <w:sz w:val="28"/>
          <w:szCs w:val="28"/>
        </w:rPr>
        <w:t>Обь</w:t>
      </w:r>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 xml:space="preserve">Ордынский </w:t>
      </w:r>
      <w:r w:rsidR="00446E78">
        <w:rPr>
          <w:rFonts w:ascii="Times New Roman" w:hAnsi="Times New Roman" w:cs="Times New Roman"/>
          <w:sz w:val="28"/>
          <w:szCs w:val="28"/>
        </w:rPr>
        <w:t xml:space="preserve">и </w:t>
      </w:r>
      <w:proofErr w:type="spellStart"/>
      <w:r w:rsidR="00446E78" w:rsidRPr="00446E78">
        <w:rPr>
          <w:rFonts w:ascii="Times New Roman" w:hAnsi="Times New Roman" w:cs="Times New Roman"/>
          <w:sz w:val="28"/>
          <w:szCs w:val="28"/>
        </w:rPr>
        <w:t>Черепановский</w:t>
      </w:r>
      <w:proofErr w:type="spellEnd"/>
      <w:r w:rsidR="00446E78" w:rsidRPr="00446E78">
        <w:rPr>
          <w:rFonts w:ascii="Times New Roman" w:hAnsi="Times New Roman" w:cs="Times New Roman"/>
          <w:sz w:val="28"/>
          <w:szCs w:val="28"/>
        </w:rPr>
        <w:t xml:space="preserve"> район</w:t>
      </w:r>
      <w:r w:rsidR="00446E78">
        <w:rPr>
          <w:rFonts w:ascii="Times New Roman" w:hAnsi="Times New Roman" w:cs="Times New Roman"/>
          <w:sz w:val="28"/>
          <w:szCs w:val="28"/>
        </w:rPr>
        <w:t>ы</w:t>
      </w:r>
      <w:r w:rsidRPr="00A23416">
        <w:rPr>
          <w:rFonts w:ascii="Times New Roman" w:hAnsi="Times New Roman" w:cs="Times New Roman"/>
          <w:sz w:val="28"/>
          <w:szCs w:val="28"/>
        </w:rPr>
        <w:t xml:space="preserve">; </w:t>
      </w:r>
    </w:p>
    <w:p w14:paraId="5262D8F5" w14:textId="31678D97" w:rsidR="0032643B" w:rsidRPr="00A23416" w:rsidRDefault="0032643B" w:rsidP="00446E78">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муниципальные районы и городские округа с оценкой удовлетворенности, тяготеющей к высокой (значения оценки удовл</w:t>
      </w:r>
      <w:r w:rsidR="00725DAD" w:rsidRPr="00A23416">
        <w:rPr>
          <w:rFonts w:ascii="Times New Roman" w:hAnsi="Times New Roman" w:cs="Times New Roman"/>
          <w:sz w:val="28"/>
          <w:szCs w:val="28"/>
        </w:rPr>
        <w:t>етворенности в интервале от 60% </w:t>
      </w:r>
      <w:r w:rsidRPr="00A23416">
        <w:rPr>
          <w:rFonts w:ascii="Times New Roman" w:hAnsi="Times New Roman" w:cs="Times New Roman"/>
          <w:sz w:val="28"/>
          <w:szCs w:val="28"/>
        </w:rPr>
        <w:t>до</w:t>
      </w:r>
      <w:r w:rsidR="00725DAD" w:rsidRPr="00A23416">
        <w:rPr>
          <w:rFonts w:ascii="Times New Roman" w:hAnsi="Times New Roman" w:cs="Times New Roman"/>
          <w:sz w:val="28"/>
          <w:szCs w:val="28"/>
        </w:rPr>
        <w:t> </w:t>
      </w:r>
      <w:r w:rsidRPr="00A23416">
        <w:rPr>
          <w:rFonts w:ascii="Times New Roman" w:hAnsi="Times New Roman" w:cs="Times New Roman"/>
          <w:sz w:val="28"/>
          <w:szCs w:val="28"/>
        </w:rPr>
        <w:t xml:space="preserve">70%): </w:t>
      </w:r>
      <w:r w:rsidR="00446E78">
        <w:rPr>
          <w:rFonts w:ascii="Times New Roman" w:hAnsi="Times New Roman" w:cs="Times New Roman"/>
          <w:sz w:val="28"/>
          <w:szCs w:val="28"/>
        </w:rPr>
        <w:t>г.</w:t>
      </w:r>
      <w:r w:rsidR="00446E78" w:rsidRPr="00446E78">
        <w:rPr>
          <w:rFonts w:ascii="Times New Roman" w:hAnsi="Times New Roman" w:cs="Times New Roman"/>
          <w:sz w:val="28"/>
          <w:szCs w:val="28"/>
        </w:rPr>
        <w:t xml:space="preserve"> Новосибирск</w:t>
      </w:r>
      <w:r w:rsidR="00446E78">
        <w:rPr>
          <w:rFonts w:ascii="Times New Roman" w:hAnsi="Times New Roman" w:cs="Times New Roman"/>
          <w:sz w:val="28"/>
          <w:szCs w:val="28"/>
        </w:rPr>
        <w:t>, г.</w:t>
      </w:r>
      <w:r w:rsidR="00446E78" w:rsidRPr="00446E78">
        <w:rPr>
          <w:rFonts w:ascii="Times New Roman" w:hAnsi="Times New Roman" w:cs="Times New Roman"/>
          <w:sz w:val="28"/>
          <w:szCs w:val="28"/>
        </w:rPr>
        <w:t xml:space="preserve"> Бердск</w:t>
      </w:r>
      <w:r w:rsidR="00446E78">
        <w:rPr>
          <w:rFonts w:ascii="Times New Roman" w:hAnsi="Times New Roman" w:cs="Times New Roman"/>
          <w:sz w:val="28"/>
          <w:szCs w:val="28"/>
        </w:rPr>
        <w:t>, г.</w:t>
      </w:r>
      <w:r w:rsidR="00446E78" w:rsidRP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Искитим</w:t>
      </w:r>
      <w:proofErr w:type="spellEnd"/>
      <w:r w:rsidR="00446E78">
        <w:rPr>
          <w:rFonts w:ascii="Times New Roman" w:hAnsi="Times New Roman" w:cs="Times New Roman"/>
          <w:sz w:val="28"/>
          <w:szCs w:val="28"/>
        </w:rPr>
        <w:t xml:space="preserve">, </w:t>
      </w:r>
      <w:proofErr w:type="spellStart"/>
      <w:r w:rsidR="00446E78">
        <w:rPr>
          <w:rFonts w:ascii="Times New Roman" w:hAnsi="Times New Roman" w:cs="Times New Roman"/>
          <w:sz w:val="28"/>
          <w:szCs w:val="28"/>
        </w:rPr>
        <w:t>Тогучинский</w:t>
      </w:r>
      <w:proofErr w:type="spellEnd"/>
      <w:r w:rsidR="00446E78">
        <w:rPr>
          <w:rFonts w:ascii="Times New Roman" w:hAnsi="Times New Roman" w:cs="Times New Roman"/>
          <w:sz w:val="28"/>
          <w:szCs w:val="28"/>
        </w:rPr>
        <w:t xml:space="preserve">, </w:t>
      </w:r>
      <w:proofErr w:type="spellStart"/>
      <w:r w:rsidR="00446E78">
        <w:rPr>
          <w:rFonts w:ascii="Times New Roman" w:hAnsi="Times New Roman" w:cs="Times New Roman"/>
          <w:sz w:val="28"/>
          <w:szCs w:val="28"/>
        </w:rPr>
        <w:t>Кыштовский</w:t>
      </w:r>
      <w:proofErr w:type="spellEnd"/>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Венгеровский</w:t>
      </w:r>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Новосибирский</w:t>
      </w:r>
      <w:r w:rsidR="00446E78">
        <w:rPr>
          <w:rFonts w:ascii="Times New Roman" w:hAnsi="Times New Roman" w:cs="Times New Roman"/>
          <w:sz w:val="28"/>
          <w:szCs w:val="28"/>
        </w:rPr>
        <w:t xml:space="preserve">, Барабинский, Чулымский, </w:t>
      </w:r>
      <w:proofErr w:type="spellStart"/>
      <w:r w:rsidR="00446E78" w:rsidRPr="00446E78">
        <w:rPr>
          <w:rFonts w:ascii="Times New Roman" w:hAnsi="Times New Roman" w:cs="Times New Roman"/>
          <w:sz w:val="28"/>
          <w:szCs w:val="28"/>
        </w:rPr>
        <w:t>Чистоозёрный</w:t>
      </w:r>
      <w:proofErr w:type="spellEnd"/>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Чановский</w:t>
      </w:r>
      <w:r w:rsidR="00446E78">
        <w:rPr>
          <w:rFonts w:ascii="Times New Roman" w:hAnsi="Times New Roman" w:cs="Times New Roman"/>
          <w:sz w:val="28"/>
          <w:szCs w:val="28"/>
        </w:rPr>
        <w:t xml:space="preserve">, </w:t>
      </w:r>
      <w:proofErr w:type="spellStart"/>
      <w:r w:rsidR="00446E78">
        <w:rPr>
          <w:rFonts w:ascii="Times New Roman" w:hAnsi="Times New Roman" w:cs="Times New Roman"/>
          <w:sz w:val="28"/>
          <w:szCs w:val="28"/>
        </w:rPr>
        <w:t>Колыванский</w:t>
      </w:r>
      <w:proofErr w:type="spellEnd"/>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Мошковский</w:t>
      </w:r>
      <w:proofErr w:type="spellEnd"/>
      <w:r w:rsidR="00446E78" w:rsidRPr="00446E78">
        <w:rPr>
          <w:rFonts w:ascii="Times New Roman" w:hAnsi="Times New Roman" w:cs="Times New Roman"/>
          <w:sz w:val="28"/>
          <w:szCs w:val="28"/>
        </w:rPr>
        <w:t xml:space="preserve"> район</w:t>
      </w:r>
      <w:r w:rsidR="00446E78">
        <w:rPr>
          <w:rFonts w:ascii="Times New Roman" w:hAnsi="Times New Roman" w:cs="Times New Roman"/>
          <w:sz w:val="28"/>
          <w:szCs w:val="28"/>
        </w:rPr>
        <w:t>ы</w:t>
      </w:r>
      <w:r w:rsidRPr="00A23416">
        <w:rPr>
          <w:rFonts w:ascii="Times New Roman" w:hAnsi="Times New Roman" w:cs="Times New Roman"/>
          <w:sz w:val="28"/>
          <w:szCs w:val="28"/>
        </w:rPr>
        <w:t>;</w:t>
      </w:r>
    </w:p>
    <w:p w14:paraId="352A0CF7" w14:textId="77913898" w:rsidR="0032643B" w:rsidRPr="00A23416" w:rsidRDefault="0032643B" w:rsidP="00446E78">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муниципальные районы и городские округа с высокой оценкой удовлетворенности (значения оценки удовлетворенности выше 70%):</w:t>
      </w:r>
      <w:r w:rsidR="00656A1B" w:rsidRPr="00A23416">
        <w:rPr>
          <w:rFonts w:ascii="Times New Roman" w:hAnsi="Times New Roman" w:cs="Times New Roman"/>
          <w:sz w:val="28"/>
          <w:szCs w:val="28"/>
        </w:rPr>
        <w:t xml:space="preserve"> </w:t>
      </w:r>
      <w:r w:rsidR="00446E78" w:rsidRPr="00446E78">
        <w:rPr>
          <w:rFonts w:ascii="Times New Roman" w:hAnsi="Times New Roman" w:cs="Times New Roman"/>
          <w:sz w:val="28"/>
          <w:szCs w:val="28"/>
        </w:rPr>
        <w:t xml:space="preserve">Купинский район </w:t>
      </w:r>
      <w:proofErr w:type="spellStart"/>
      <w:r w:rsidR="00446E78">
        <w:rPr>
          <w:rFonts w:ascii="Times New Roman" w:hAnsi="Times New Roman" w:cs="Times New Roman"/>
          <w:sz w:val="28"/>
          <w:szCs w:val="28"/>
        </w:rPr>
        <w:t>р.</w:t>
      </w:r>
      <w:r w:rsidR="00446E78" w:rsidRPr="00446E78">
        <w:rPr>
          <w:rFonts w:ascii="Times New Roman" w:hAnsi="Times New Roman" w:cs="Times New Roman"/>
          <w:sz w:val="28"/>
          <w:szCs w:val="28"/>
        </w:rPr>
        <w:t>п</w:t>
      </w:r>
      <w:proofErr w:type="spellEnd"/>
      <w:r w:rsidR="00446E78">
        <w:rPr>
          <w:rFonts w:ascii="Times New Roman" w:hAnsi="Times New Roman" w:cs="Times New Roman"/>
          <w:sz w:val="28"/>
          <w:szCs w:val="28"/>
        </w:rPr>
        <w:t>.</w:t>
      </w:r>
      <w:r w:rsidR="00446E78" w:rsidRPr="00446E78">
        <w:rPr>
          <w:rFonts w:ascii="Times New Roman" w:hAnsi="Times New Roman" w:cs="Times New Roman"/>
          <w:sz w:val="28"/>
          <w:szCs w:val="28"/>
        </w:rPr>
        <w:t xml:space="preserve"> Кольцово</w:t>
      </w:r>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Краснозёрский</w:t>
      </w:r>
      <w:proofErr w:type="spellEnd"/>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Баганский</w:t>
      </w:r>
      <w:proofErr w:type="spellEnd"/>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Каргатский</w:t>
      </w:r>
      <w:proofErr w:type="spellEnd"/>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Кочковский</w:t>
      </w:r>
      <w:proofErr w:type="spellEnd"/>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Татарский</w:t>
      </w:r>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Болотнинский</w:t>
      </w:r>
      <w:proofErr w:type="spellEnd"/>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Коченёвский</w:t>
      </w:r>
      <w:proofErr w:type="spellEnd"/>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Усть-Таркский</w:t>
      </w:r>
      <w:proofErr w:type="spellEnd"/>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Доволенский</w:t>
      </w:r>
      <w:proofErr w:type="spellEnd"/>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Здвинский</w:t>
      </w:r>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Северный</w:t>
      </w:r>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Искитимский</w:t>
      </w:r>
      <w:proofErr w:type="spellEnd"/>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Куйбышевский</w:t>
      </w:r>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Маслянинский</w:t>
      </w:r>
      <w:proofErr w:type="spellEnd"/>
      <w:r w:rsidR="00446E78">
        <w:rPr>
          <w:rFonts w:ascii="Times New Roman" w:hAnsi="Times New Roman" w:cs="Times New Roman"/>
          <w:sz w:val="28"/>
          <w:szCs w:val="28"/>
        </w:rPr>
        <w:t xml:space="preserve">, </w:t>
      </w:r>
      <w:r w:rsidR="00446E78" w:rsidRPr="00446E78">
        <w:rPr>
          <w:rFonts w:ascii="Times New Roman" w:hAnsi="Times New Roman" w:cs="Times New Roman"/>
          <w:sz w:val="28"/>
          <w:szCs w:val="28"/>
        </w:rPr>
        <w:t>Карасукский</w:t>
      </w:r>
      <w:r w:rsidR="00446E78">
        <w:rPr>
          <w:rFonts w:ascii="Times New Roman" w:hAnsi="Times New Roman" w:cs="Times New Roman"/>
          <w:sz w:val="28"/>
          <w:szCs w:val="28"/>
        </w:rPr>
        <w:t xml:space="preserve">, </w:t>
      </w:r>
      <w:proofErr w:type="spellStart"/>
      <w:r w:rsidR="00446E78">
        <w:rPr>
          <w:rFonts w:ascii="Times New Roman" w:hAnsi="Times New Roman" w:cs="Times New Roman"/>
          <w:sz w:val="28"/>
          <w:szCs w:val="28"/>
        </w:rPr>
        <w:t>Убинский</w:t>
      </w:r>
      <w:proofErr w:type="spellEnd"/>
      <w:r w:rsidR="00446E78">
        <w:rPr>
          <w:rFonts w:ascii="Times New Roman" w:hAnsi="Times New Roman" w:cs="Times New Roman"/>
          <w:sz w:val="28"/>
          <w:szCs w:val="28"/>
        </w:rPr>
        <w:t xml:space="preserve">, </w:t>
      </w:r>
      <w:proofErr w:type="spellStart"/>
      <w:r w:rsidR="00446E78" w:rsidRPr="00446E78">
        <w:rPr>
          <w:rFonts w:ascii="Times New Roman" w:hAnsi="Times New Roman" w:cs="Times New Roman"/>
          <w:sz w:val="28"/>
          <w:szCs w:val="28"/>
        </w:rPr>
        <w:t>Сузунский</w:t>
      </w:r>
      <w:proofErr w:type="spellEnd"/>
      <w:r w:rsidR="00446E78" w:rsidRPr="00446E78">
        <w:rPr>
          <w:rFonts w:ascii="Times New Roman" w:hAnsi="Times New Roman" w:cs="Times New Roman"/>
          <w:sz w:val="28"/>
          <w:szCs w:val="28"/>
        </w:rPr>
        <w:t xml:space="preserve"> </w:t>
      </w:r>
      <w:r w:rsidR="00FE646F" w:rsidRPr="00A23416">
        <w:rPr>
          <w:rFonts w:ascii="Times New Roman" w:hAnsi="Times New Roman" w:cs="Times New Roman"/>
          <w:sz w:val="28"/>
          <w:szCs w:val="28"/>
        </w:rPr>
        <w:t>районы</w:t>
      </w:r>
      <w:r w:rsidR="00656A1B" w:rsidRPr="00A23416">
        <w:rPr>
          <w:rFonts w:ascii="Times New Roman" w:hAnsi="Times New Roman" w:cs="Times New Roman"/>
          <w:sz w:val="28"/>
          <w:szCs w:val="28"/>
        </w:rPr>
        <w:t>.</w:t>
      </w:r>
    </w:p>
    <w:p w14:paraId="29403108" w14:textId="77777777" w:rsidR="00BA4915" w:rsidRPr="000B08CC" w:rsidRDefault="00BA4915">
      <w:pPr>
        <w:tabs>
          <w:tab w:val="left" w:pos="3767"/>
        </w:tabs>
        <w:spacing w:after="0" w:line="240" w:lineRule="auto"/>
        <w:ind w:firstLine="709"/>
        <w:jc w:val="center"/>
        <w:rPr>
          <w:rFonts w:ascii="Times New Roman" w:hAnsi="Times New Roman" w:cs="Times New Roman"/>
          <w:b/>
          <w:sz w:val="28"/>
          <w:szCs w:val="28"/>
        </w:rPr>
      </w:pPr>
    </w:p>
    <w:p w14:paraId="1EA5B675" w14:textId="77777777" w:rsidR="00CA4ED6" w:rsidRPr="000B08CC" w:rsidRDefault="00CA4ED6">
      <w:pPr>
        <w:tabs>
          <w:tab w:val="left" w:pos="3767"/>
        </w:tabs>
        <w:spacing w:after="0" w:line="240" w:lineRule="auto"/>
        <w:jc w:val="both"/>
        <w:rPr>
          <w:rFonts w:ascii="Times New Roman" w:hAnsi="Times New Roman" w:cs="Times New Roman"/>
          <w:sz w:val="28"/>
          <w:szCs w:val="28"/>
        </w:rPr>
        <w:sectPr w:rsidR="00CA4ED6" w:rsidRPr="000B08CC" w:rsidSect="00F23BC3">
          <w:pgSz w:w="11906" w:h="16838"/>
          <w:pgMar w:top="1134" w:right="567" w:bottom="1134" w:left="1418" w:header="708" w:footer="708" w:gutter="0"/>
          <w:cols w:space="708"/>
          <w:docGrid w:linePitch="360"/>
        </w:sectPr>
      </w:pPr>
    </w:p>
    <w:p w14:paraId="565562F8" w14:textId="649D58F6" w:rsidR="00A77675" w:rsidRDefault="00BA4915">
      <w:pPr>
        <w:tabs>
          <w:tab w:val="left" w:pos="3767"/>
        </w:tabs>
        <w:spacing w:after="0" w:line="240" w:lineRule="auto"/>
        <w:jc w:val="center"/>
        <w:rPr>
          <w:rFonts w:ascii="Times New Roman" w:hAnsi="Times New Roman" w:cs="Times New Roman"/>
          <w:b/>
          <w:bCs/>
          <w:iCs/>
          <w:sz w:val="28"/>
          <w:szCs w:val="28"/>
        </w:rPr>
      </w:pPr>
      <w:r w:rsidRPr="000B08CC">
        <w:rPr>
          <w:rFonts w:ascii="Times New Roman" w:hAnsi="Times New Roman" w:cs="Times New Roman"/>
          <w:b/>
          <w:bCs/>
          <w:iCs/>
          <w:sz w:val="28"/>
          <w:szCs w:val="28"/>
        </w:rPr>
        <w:lastRenderedPageBreak/>
        <w:t>Сводная таблица удовлетворенности населения деятельностью руководителей органов местного самоуправления городских округов и муниципальных районов Новосибирской области</w:t>
      </w:r>
    </w:p>
    <w:p w14:paraId="036AD161" w14:textId="0EFD87A9" w:rsidR="00FD0C77" w:rsidRPr="000B08CC" w:rsidRDefault="00FD0C77">
      <w:pPr>
        <w:tabs>
          <w:tab w:val="left" w:pos="3767"/>
        </w:tabs>
        <w:spacing w:after="0" w:line="240" w:lineRule="auto"/>
        <w:jc w:val="center"/>
        <w:rPr>
          <w:rFonts w:ascii="Times New Roman" w:hAnsi="Times New Roman" w:cs="Times New Roman"/>
          <w:sz w:val="28"/>
          <w:szCs w:val="28"/>
        </w:rPr>
      </w:pPr>
      <w:r w:rsidRPr="00FD0C77">
        <w:rPr>
          <w:noProof/>
          <w:lang w:eastAsia="ru-RU"/>
        </w:rPr>
        <w:drawing>
          <wp:inline distT="0" distB="0" distL="0" distR="0" wp14:anchorId="6B977B8B" wp14:editId="01209C3D">
            <wp:extent cx="9432290" cy="590532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40991" cy="5910772"/>
                    </a:xfrm>
                    <a:prstGeom prst="rect">
                      <a:avLst/>
                    </a:prstGeom>
                    <a:noFill/>
                    <a:ln>
                      <a:noFill/>
                    </a:ln>
                  </pic:spPr>
                </pic:pic>
              </a:graphicData>
            </a:graphic>
          </wp:inline>
        </w:drawing>
      </w:r>
    </w:p>
    <w:p w14:paraId="24C2B457" w14:textId="77777777" w:rsidR="00CA4ED6" w:rsidRPr="000B08CC" w:rsidRDefault="00CA4ED6">
      <w:pPr>
        <w:tabs>
          <w:tab w:val="left" w:pos="3767"/>
        </w:tabs>
        <w:spacing w:after="0" w:line="240" w:lineRule="auto"/>
        <w:jc w:val="both"/>
        <w:rPr>
          <w:rFonts w:ascii="Times New Roman" w:hAnsi="Times New Roman" w:cs="Times New Roman"/>
          <w:sz w:val="28"/>
          <w:szCs w:val="28"/>
        </w:rPr>
        <w:sectPr w:rsidR="00CA4ED6" w:rsidRPr="000B08CC" w:rsidSect="00BA4915">
          <w:pgSz w:w="16838" w:h="11906" w:orient="landscape"/>
          <w:pgMar w:top="0" w:right="1134" w:bottom="142" w:left="1134" w:header="708" w:footer="708" w:gutter="0"/>
          <w:cols w:space="708"/>
          <w:docGrid w:linePitch="360"/>
        </w:sectPr>
      </w:pPr>
    </w:p>
    <w:p w14:paraId="5C8D24D4" w14:textId="5608C9F4" w:rsidR="00DE0EFB" w:rsidRPr="0026067C" w:rsidRDefault="008A52D1">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lastRenderedPageBreak/>
        <w:t>В</w:t>
      </w:r>
      <w:r w:rsidR="000F48F1" w:rsidRPr="004C7486">
        <w:rPr>
          <w:rFonts w:ascii="Times New Roman" w:hAnsi="Times New Roman" w:cs="Times New Roman"/>
          <w:sz w:val="28"/>
          <w:szCs w:val="28"/>
        </w:rPr>
        <w:t xml:space="preserve"> целом по Новосибирской области больше половины опрошенных удовлетворены работой глав муниципальных районов и городских округов (</w:t>
      </w:r>
      <w:r w:rsidR="00DE0EFB" w:rsidRPr="00285B92">
        <w:rPr>
          <w:rFonts w:ascii="Times New Roman" w:hAnsi="Times New Roman" w:cs="Times New Roman"/>
          <w:sz w:val="28"/>
          <w:szCs w:val="28"/>
        </w:rPr>
        <w:t>7</w:t>
      </w:r>
      <w:r w:rsidR="00FD0C77">
        <w:rPr>
          <w:rFonts w:ascii="Times New Roman" w:hAnsi="Times New Roman" w:cs="Times New Roman"/>
          <w:sz w:val="28"/>
          <w:szCs w:val="28"/>
        </w:rPr>
        <w:t>3</w:t>
      </w:r>
      <w:r w:rsidR="00DE0EFB" w:rsidRPr="00856F86">
        <w:rPr>
          <w:rFonts w:ascii="Times New Roman" w:hAnsi="Times New Roman" w:cs="Times New Roman"/>
          <w:sz w:val="28"/>
          <w:szCs w:val="28"/>
        </w:rPr>
        <w:t>,</w:t>
      </w:r>
      <w:r w:rsidR="00FD0C77">
        <w:rPr>
          <w:rFonts w:ascii="Times New Roman" w:hAnsi="Times New Roman" w:cs="Times New Roman"/>
          <w:sz w:val="28"/>
          <w:szCs w:val="28"/>
        </w:rPr>
        <w:t>6</w:t>
      </w:r>
      <w:r w:rsidR="000F48F1" w:rsidRPr="00856F86">
        <w:rPr>
          <w:rFonts w:ascii="Times New Roman" w:hAnsi="Times New Roman" w:cs="Times New Roman"/>
          <w:sz w:val="28"/>
          <w:szCs w:val="28"/>
        </w:rPr>
        <w:t xml:space="preserve">%). </w:t>
      </w:r>
    </w:p>
    <w:p w14:paraId="2DCAADD6" w14:textId="77777777" w:rsidR="000F48F1" w:rsidRPr="0026067C" w:rsidRDefault="000F48F1">
      <w:pPr>
        <w:tabs>
          <w:tab w:val="left" w:pos="3767"/>
        </w:tabs>
        <w:spacing w:after="0" w:line="240" w:lineRule="auto"/>
        <w:ind w:firstLine="709"/>
        <w:jc w:val="both"/>
        <w:rPr>
          <w:rFonts w:ascii="Times New Roman" w:hAnsi="Times New Roman" w:cs="Times New Roman"/>
          <w:sz w:val="28"/>
          <w:szCs w:val="28"/>
        </w:rPr>
      </w:pPr>
      <w:r w:rsidRPr="0026067C">
        <w:rPr>
          <w:rFonts w:ascii="Times New Roman" w:hAnsi="Times New Roman" w:cs="Times New Roman"/>
          <w:sz w:val="28"/>
          <w:szCs w:val="28"/>
        </w:rPr>
        <w:t>Анализ выявленных недостатков в исследуемых сферах свидетельствует о существовании достаточно серьезных проблем.</w:t>
      </w:r>
    </w:p>
    <w:p w14:paraId="537BB5E5" w14:textId="77777777" w:rsidR="000F48F1" w:rsidRPr="00A23416" w:rsidRDefault="000F48F1">
      <w:pPr>
        <w:tabs>
          <w:tab w:val="left" w:pos="3767"/>
        </w:tabs>
        <w:spacing w:after="0" w:line="240" w:lineRule="auto"/>
        <w:ind w:firstLine="709"/>
        <w:jc w:val="both"/>
        <w:rPr>
          <w:rFonts w:ascii="Times New Roman" w:hAnsi="Times New Roman" w:cs="Times New Roman"/>
          <w:sz w:val="28"/>
          <w:szCs w:val="28"/>
        </w:rPr>
      </w:pPr>
      <w:r w:rsidRPr="0026067C">
        <w:rPr>
          <w:rFonts w:ascii="Times New Roman" w:hAnsi="Times New Roman" w:cs="Times New Roman"/>
          <w:sz w:val="28"/>
          <w:szCs w:val="28"/>
        </w:rPr>
        <w:t>Основными причинами недовольства организацией транспортного обслуживания респонденты указывали неудоб</w:t>
      </w:r>
      <w:r w:rsidRPr="00D64627">
        <w:rPr>
          <w:rFonts w:ascii="Times New Roman" w:hAnsi="Times New Roman" w:cs="Times New Roman"/>
          <w:sz w:val="28"/>
          <w:szCs w:val="28"/>
        </w:rPr>
        <w:t>ный график движения транспорта, плохое состояние транспорта, либо отсутствие рейсов в нужный день, время суток. Кроме того, обозначалась необходимость «прямого транспортного сообщения с некоторыми точками муниципального образования» и высокая стоимость про</w:t>
      </w:r>
      <w:r w:rsidRPr="00A23416">
        <w:rPr>
          <w:rFonts w:ascii="Times New Roman" w:hAnsi="Times New Roman" w:cs="Times New Roman"/>
          <w:sz w:val="28"/>
          <w:szCs w:val="28"/>
        </w:rPr>
        <w:t>езда.</w:t>
      </w:r>
    </w:p>
    <w:p w14:paraId="4BFDF326" w14:textId="77777777" w:rsidR="000F48F1" w:rsidRPr="00A23416" w:rsidRDefault="000F48F1">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 xml:space="preserve">Подавляющее большинство претензий населения к качеству автомобильных дорог связано с </w:t>
      </w:r>
      <w:r w:rsidR="002844C0" w:rsidRPr="00A23416">
        <w:rPr>
          <w:rFonts w:ascii="Times New Roman" w:hAnsi="Times New Roman" w:cs="Times New Roman"/>
          <w:sz w:val="28"/>
          <w:szCs w:val="28"/>
        </w:rPr>
        <w:t xml:space="preserve">плохим состоянием дорожного полотна (выбоины, просадки, другие повреждения) </w:t>
      </w:r>
      <w:r w:rsidRPr="00A23416">
        <w:rPr>
          <w:rFonts w:ascii="Times New Roman" w:hAnsi="Times New Roman" w:cs="Times New Roman"/>
          <w:sz w:val="28"/>
          <w:szCs w:val="28"/>
        </w:rPr>
        <w:t xml:space="preserve">На втором месте </w:t>
      </w:r>
      <w:r w:rsidR="00C10750" w:rsidRPr="00A23416">
        <w:rPr>
          <w:rFonts w:ascii="Times New Roman" w:hAnsi="Times New Roman" w:cs="Times New Roman"/>
          <w:sz w:val="28"/>
          <w:szCs w:val="28"/>
        </w:rPr>
        <w:t>-</w:t>
      </w:r>
      <w:r w:rsidRPr="00A23416">
        <w:rPr>
          <w:rFonts w:ascii="Times New Roman" w:hAnsi="Times New Roman" w:cs="Times New Roman"/>
          <w:sz w:val="28"/>
          <w:szCs w:val="28"/>
        </w:rPr>
        <w:t xml:space="preserve"> </w:t>
      </w:r>
      <w:r w:rsidR="00052121" w:rsidRPr="00A23416">
        <w:rPr>
          <w:rFonts w:ascii="Times New Roman" w:hAnsi="Times New Roman" w:cs="Times New Roman"/>
          <w:sz w:val="28"/>
          <w:szCs w:val="28"/>
        </w:rPr>
        <w:t>отсутствие или малая протяженность дорог с асфальтовым покрытием</w:t>
      </w:r>
      <w:r w:rsidRPr="00A23416">
        <w:rPr>
          <w:rFonts w:ascii="Times New Roman" w:hAnsi="Times New Roman" w:cs="Times New Roman"/>
          <w:sz w:val="28"/>
          <w:szCs w:val="28"/>
        </w:rPr>
        <w:t xml:space="preserve">, на третьем (сезонная причина) </w:t>
      </w:r>
      <w:r w:rsidR="00C10750" w:rsidRPr="00A23416">
        <w:rPr>
          <w:rFonts w:ascii="Times New Roman" w:hAnsi="Times New Roman" w:cs="Times New Roman"/>
          <w:sz w:val="28"/>
          <w:szCs w:val="28"/>
        </w:rPr>
        <w:t>-</w:t>
      </w:r>
      <w:r w:rsidR="00CA265C" w:rsidRPr="00A23416">
        <w:rPr>
          <w:rFonts w:ascii="Times New Roman" w:hAnsi="Times New Roman" w:cs="Times New Roman"/>
          <w:sz w:val="28"/>
          <w:szCs w:val="28"/>
        </w:rPr>
        <w:t xml:space="preserve"> плохая уборка дорог от снега.</w:t>
      </w:r>
    </w:p>
    <w:p w14:paraId="6865D44A" w14:textId="77777777" w:rsidR="000F48F1" w:rsidRPr="00A23416" w:rsidRDefault="000F48F1">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 xml:space="preserve">Перечень недостатков и актуальных проблем в сфере </w:t>
      </w:r>
      <w:proofErr w:type="spellStart"/>
      <w:r w:rsidRPr="00A23416">
        <w:rPr>
          <w:rFonts w:ascii="Times New Roman" w:hAnsi="Times New Roman" w:cs="Times New Roman"/>
          <w:sz w:val="28"/>
          <w:szCs w:val="28"/>
        </w:rPr>
        <w:t>жилищно</w:t>
      </w:r>
      <w:proofErr w:type="spellEnd"/>
      <w:r w:rsidR="00766FF4" w:rsidRPr="00A23416">
        <w:rPr>
          <w:rFonts w:ascii="Times New Roman" w:hAnsi="Times New Roman" w:cs="Times New Roman"/>
          <w:sz w:val="28"/>
          <w:szCs w:val="28"/>
        </w:rPr>
        <w:t>–</w:t>
      </w:r>
      <w:r w:rsidRPr="00A23416">
        <w:rPr>
          <w:rFonts w:ascii="Times New Roman" w:hAnsi="Times New Roman" w:cs="Times New Roman"/>
          <w:sz w:val="28"/>
          <w:szCs w:val="28"/>
        </w:rPr>
        <w:t>коммунального хозяйства в полной мере отражает картину, характерную для данной сферы</w:t>
      </w:r>
      <w:r w:rsidR="00CA265C" w:rsidRPr="00A23416">
        <w:rPr>
          <w:rFonts w:ascii="Times New Roman" w:hAnsi="Times New Roman" w:cs="Times New Roman"/>
          <w:sz w:val="28"/>
          <w:szCs w:val="28"/>
        </w:rPr>
        <w:t xml:space="preserve"> большинства регионов страны. К</w:t>
      </w:r>
      <w:r w:rsidR="00CA265C" w:rsidRPr="00A23416">
        <w:rPr>
          <w:rFonts w:ascii="Times New Roman" w:hAnsi="Times New Roman" w:cs="Times New Roman"/>
          <w:sz w:val="28"/>
          <w:szCs w:val="28"/>
          <w:lang w:val="en-US"/>
        </w:rPr>
        <w:t> </w:t>
      </w:r>
      <w:r w:rsidRPr="00A23416">
        <w:rPr>
          <w:rFonts w:ascii="Times New Roman" w:hAnsi="Times New Roman" w:cs="Times New Roman"/>
          <w:sz w:val="28"/>
          <w:szCs w:val="28"/>
        </w:rPr>
        <w:t>основным по количеству претензий населения, относятся инфраструктурные проблемы, связанные с моральным и физическим износом жилого фонда и основных коммуникаций, а также высокая стоимость предоставляемых услуг.</w:t>
      </w:r>
    </w:p>
    <w:p w14:paraId="0F492549" w14:textId="333BCC6D" w:rsidR="000F48F1" w:rsidRPr="00A23416" w:rsidRDefault="000F48F1" w:rsidP="00CA1F70">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u w:val="single"/>
        </w:rPr>
        <w:t>Оценка уровня доверия главе муниципального района и городского округа.</w:t>
      </w:r>
      <w:r w:rsidRPr="00A23416">
        <w:rPr>
          <w:rFonts w:ascii="Times New Roman" w:hAnsi="Times New Roman" w:cs="Times New Roman"/>
          <w:sz w:val="28"/>
          <w:szCs w:val="28"/>
        </w:rPr>
        <w:t xml:space="preserve"> В </w:t>
      </w:r>
      <w:r w:rsidR="00C759FE" w:rsidRPr="00A23416">
        <w:rPr>
          <w:rFonts w:ascii="Times New Roman" w:hAnsi="Times New Roman" w:cs="Times New Roman"/>
          <w:sz w:val="28"/>
          <w:szCs w:val="28"/>
        </w:rPr>
        <w:t xml:space="preserve">среднем по Новосибирской области </w:t>
      </w:r>
      <w:r w:rsidR="00FF4B0F" w:rsidRPr="00A23416">
        <w:rPr>
          <w:rFonts w:ascii="Times New Roman" w:hAnsi="Times New Roman" w:cs="Times New Roman"/>
          <w:sz w:val="28"/>
          <w:szCs w:val="28"/>
        </w:rPr>
        <w:t xml:space="preserve">степень доверия к главе муниципального района </w:t>
      </w:r>
      <w:r w:rsidR="00DE0EFB" w:rsidRPr="00A23416">
        <w:rPr>
          <w:rFonts w:ascii="Times New Roman" w:hAnsi="Times New Roman" w:cs="Times New Roman"/>
          <w:sz w:val="28"/>
          <w:szCs w:val="28"/>
        </w:rPr>
        <w:t xml:space="preserve">(городского округа) составила </w:t>
      </w:r>
      <w:r w:rsidR="00B81136" w:rsidRPr="00A23416">
        <w:rPr>
          <w:rFonts w:ascii="Times New Roman" w:hAnsi="Times New Roman" w:cs="Times New Roman"/>
          <w:sz w:val="28"/>
          <w:szCs w:val="28"/>
        </w:rPr>
        <w:t>7</w:t>
      </w:r>
      <w:r w:rsidR="00BD76E9">
        <w:rPr>
          <w:rFonts w:ascii="Times New Roman" w:hAnsi="Times New Roman" w:cs="Times New Roman"/>
          <w:sz w:val="28"/>
          <w:szCs w:val="28"/>
        </w:rPr>
        <w:t>2</w:t>
      </w:r>
      <w:r w:rsidR="00FF4B0F" w:rsidRPr="00A23416">
        <w:rPr>
          <w:rFonts w:ascii="Times New Roman" w:hAnsi="Times New Roman" w:cs="Times New Roman"/>
          <w:sz w:val="28"/>
          <w:szCs w:val="28"/>
        </w:rPr>
        <w:t xml:space="preserve">%. Самый высокий процент доверия главе в </w:t>
      </w:r>
      <w:proofErr w:type="spellStart"/>
      <w:r w:rsidR="00BD76E9">
        <w:rPr>
          <w:rFonts w:ascii="Times New Roman" w:hAnsi="Times New Roman" w:cs="Times New Roman"/>
          <w:sz w:val="28"/>
          <w:szCs w:val="28"/>
        </w:rPr>
        <w:t>Сузунском</w:t>
      </w:r>
      <w:proofErr w:type="spellEnd"/>
      <w:r w:rsidR="00BD76E9">
        <w:rPr>
          <w:rFonts w:ascii="Times New Roman" w:hAnsi="Times New Roman" w:cs="Times New Roman"/>
          <w:sz w:val="28"/>
          <w:szCs w:val="28"/>
        </w:rPr>
        <w:t xml:space="preserve"> районе</w:t>
      </w:r>
      <w:r w:rsidR="00FF4B0F" w:rsidRPr="00A23416">
        <w:rPr>
          <w:rFonts w:ascii="Times New Roman" w:hAnsi="Times New Roman" w:cs="Times New Roman"/>
          <w:sz w:val="28"/>
          <w:szCs w:val="28"/>
        </w:rPr>
        <w:t xml:space="preserve"> </w:t>
      </w:r>
      <w:r w:rsidR="00DE0EFB" w:rsidRPr="00A23416">
        <w:rPr>
          <w:rFonts w:ascii="Times New Roman" w:hAnsi="Times New Roman" w:cs="Times New Roman"/>
          <w:sz w:val="28"/>
          <w:szCs w:val="28"/>
        </w:rPr>
        <w:t>–</w:t>
      </w:r>
      <w:r w:rsidR="00FF4B0F" w:rsidRPr="00A23416">
        <w:rPr>
          <w:rFonts w:ascii="Times New Roman" w:hAnsi="Times New Roman" w:cs="Times New Roman"/>
          <w:sz w:val="28"/>
          <w:szCs w:val="28"/>
        </w:rPr>
        <w:t xml:space="preserve"> </w:t>
      </w:r>
      <w:r w:rsidR="00B81136" w:rsidRPr="00A23416">
        <w:rPr>
          <w:rFonts w:ascii="Times New Roman" w:hAnsi="Times New Roman" w:cs="Times New Roman"/>
          <w:sz w:val="28"/>
          <w:szCs w:val="28"/>
        </w:rPr>
        <w:t>9</w:t>
      </w:r>
      <w:r w:rsidR="00CA1F70">
        <w:rPr>
          <w:rFonts w:ascii="Times New Roman" w:hAnsi="Times New Roman" w:cs="Times New Roman"/>
          <w:sz w:val="28"/>
          <w:szCs w:val="28"/>
        </w:rPr>
        <w:t>6</w:t>
      </w:r>
      <w:r w:rsidR="00B81136" w:rsidRPr="00A23416">
        <w:rPr>
          <w:rFonts w:ascii="Times New Roman" w:hAnsi="Times New Roman" w:cs="Times New Roman"/>
          <w:sz w:val="28"/>
          <w:szCs w:val="28"/>
        </w:rPr>
        <w:t>,</w:t>
      </w:r>
      <w:r w:rsidR="00CA1F70">
        <w:rPr>
          <w:rFonts w:ascii="Times New Roman" w:hAnsi="Times New Roman" w:cs="Times New Roman"/>
          <w:sz w:val="28"/>
          <w:szCs w:val="28"/>
        </w:rPr>
        <w:t>19</w:t>
      </w:r>
      <w:r w:rsidR="00FF4B0F" w:rsidRPr="00A23416">
        <w:rPr>
          <w:rFonts w:ascii="Times New Roman" w:hAnsi="Times New Roman" w:cs="Times New Roman"/>
          <w:sz w:val="28"/>
          <w:szCs w:val="28"/>
        </w:rPr>
        <w:t xml:space="preserve">%, в то </w:t>
      </w:r>
      <w:r w:rsidR="00C10750" w:rsidRPr="00A23416">
        <w:rPr>
          <w:rFonts w:ascii="Times New Roman" w:hAnsi="Times New Roman" w:cs="Times New Roman"/>
          <w:sz w:val="28"/>
          <w:szCs w:val="28"/>
        </w:rPr>
        <w:t xml:space="preserve">же </w:t>
      </w:r>
      <w:r w:rsidR="00FF4B0F" w:rsidRPr="00A23416">
        <w:rPr>
          <w:rFonts w:ascii="Times New Roman" w:hAnsi="Times New Roman" w:cs="Times New Roman"/>
          <w:sz w:val="28"/>
          <w:szCs w:val="28"/>
        </w:rPr>
        <w:t xml:space="preserve">время максимальный процент недоверия в </w:t>
      </w:r>
      <w:r w:rsidR="00CA1F70">
        <w:rPr>
          <w:rFonts w:ascii="Times New Roman" w:hAnsi="Times New Roman" w:cs="Times New Roman"/>
          <w:sz w:val="28"/>
          <w:szCs w:val="28"/>
        </w:rPr>
        <w:t>городе Обь</w:t>
      </w:r>
      <w:r w:rsidR="00FF4B0F" w:rsidRPr="00A23416">
        <w:rPr>
          <w:rFonts w:ascii="Times New Roman" w:hAnsi="Times New Roman" w:cs="Times New Roman"/>
          <w:sz w:val="28"/>
          <w:szCs w:val="28"/>
        </w:rPr>
        <w:t xml:space="preserve"> </w:t>
      </w:r>
      <w:r w:rsidR="00DE0EFB" w:rsidRPr="00A23416">
        <w:rPr>
          <w:rFonts w:ascii="Times New Roman" w:hAnsi="Times New Roman" w:cs="Times New Roman"/>
          <w:sz w:val="28"/>
          <w:szCs w:val="28"/>
        </w:rPr>
        <w:t>–</w:t>
      </w:r>
      <w:r w:rsidR="00FF4B0F" w:rsidRPr="00A23416">
        <w:rPr>
          <w:rFonts w:ascii="Times New Roman" w:hAnsi="Times New Roman" w:cs="Times New Roman"/>
          <w:sz w:val="28"/>
          <w:szCs w:val="28"/>
        </w:rPr>
        <w:t xml:space="preserve"> </w:t>
      </w:r>
      <w:r w:rsidR="00CA1F70">
        <w:rPr>
          <w:rFonts w:ascii="Times New Roman" w:hAnsi="Times New Roman" w:cs="Times New Roman"/>
          <w:sz w:val="28"/>
          <w:szCs w:val="28"/>
        </w:rPr>
        <w:t>53,63</w:t>
      </w:r>
      <w:r w:rsidR="00FF4B0F" w:rsidRPr="00A23416">
        <w:rPr>
          <w:rFonts w:ascii="Times New Roman" w:hAnsi="Times New Roman" w:cs="Times New Roman"/>
          <w:sz w:val="28"/>
          <w:szCs w:val="28"/>
        </w:rPr>
        <w:t>%.</w:t>
      </w:r>
    </w:p>
    <w:p w14:paraId="04282C87" w14:textId="6866CE94" w:rsidR="001B2370" w:rsidRPr="00A23416" w:rsidRDefault="001B2370">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 xml:space="preserve">В </w:t>
      </w:r>
      <w:r w:rsidR="00CA1F70">
        <w:rPr>
          <w:rFonts w:ascii="Times New Roman" w:hAnsi="Times New Roman" w:cs="Times New Roman"/>
          <w:sz w:val="28"/>
          <w:szCs w:val="28"/>
        </w:rPr>
        <w:t>сентябре</w:t>
      </w:r>
      <w:r w:rsidRPr="00A23416">
        <w:rPr>
          <w:rFonts w:ascii="Times New Roman" w:hAnsi="Times New Roman" w:cs="Times New Roman"/>
          <w:sz w:val="28"/>
          <w:szCs w:val="28"/>
        </w:rPr>
        <w:t xml:space="preserve"> 20</w:t>
      </w:r>
      <w:r w:rsidR="00CA1F70">
        <w:rPr>
          <w:rFonts w:ascii="Times New Roman" w:hAnsi="Times New Roman" w:cs="Times New Roman"/>
          <w:sz w:val="28"/>
          <w:szCs w:val="28"/>
        </w:rPr>
        <w:t>20</w:t>
      </w:r>
      <w:r w:rsidRPr="00A23416">
        <w:rPr>
          <w:rFonts w:ascii="Times New Roman" w:hAnsi="Times New Roman" w:cs="Times New Roman"/>
          <w:sz w:val="28"/>
          <w:szCs w:val="28"/>
        </w:rPr>
        <w:t xml:space="preserve"> года состоялось очередное заседание экспертной комиссии по рассмотрению и анализу результатов оценки населением эффективности деятельности руководителей органов местного самоуправления муниципальных образований Новосибирской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Новосибирской области или в муниципальной собственности, осуществляющих оказание услуг населению муниципальных образований Новосибирской области, при Губернаторе Новосибирской области, на котором были рассмотрены результаты проведенного интернет</w:t>
      </w:r>
      <w:r w:rsidR="00766FF4" w:rsidRPr="00A23416">
        <w:rPr>
          <w:rFonts w:ascii="Times New Roman" w:hAnsi="Times New Roman" w:cs="Times New Roman"/>
          <w:sz w:val="28"/>
          <w:szCs w:val="28"/>
        </w:rPr>
        <w:t>–</w:t>
      </w:r>
      <w:r w:rsidRPr="00A23416">
        <w:rPr>
          <w:rFonts w:ascii="Times New Roman" w:hAnsi="Times New Roman" w:cs="Times New Roman"/>
          <w:sz w:val="28"/>
          <w:szCs w:val="28"/>
        </w:rPr>
        <w:t>опроса.</w:t>
      </w:r>
    </w:p>
    <w:p w14:paraId="1440E3B4" w14:textId="77777777" w:rsidR="001B2370" w:rsidRPr="00A23416" w:rsidRDefault="001B2370">
      <w:pPr>
        <w:tabs>
          <w:tab w:val="left" w:pos="3767"/>
        </w:tabs>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 xml:space="preserve">По итогу заседания экспертной комиссии главам администраций муниципальных районов и городских округов Новосибирской области были даны рекомендации по повышению эффективности своей деятельности. </w:t>
      </w:r>
    </w:p>
    <w:p w14:paraId="186C2DC2" w14:textId="77777777" w:rsidR="00D435E7" w:rsidRPr="00A23416" w:rsidRDefault="00D435E7">
      <w:pPr>
        <w:tabs>
          <w:tab w:val="left" w:pos="3767"/>
        </w:tabs>
        <w:spacing w:after="0" w:line="240" w:lineRule="auto"/>
        <w:ind w:firstLine="709"/>
        <w:jc w:val="both"/>
        <w:rPr>
          <w:rFonts w:ascii="Times New Roman" w:hAnsi="Times New Roman" w:cs="Times New Roman"/>
          <w:sz w:val="28"/>
          <w:szCs w:val="28"/>
        </w:rPr>
      </w:pPr>
    </w:p>
    <w:p w14:paraId="42F518A5" w14:textId="77777777" w:rsidR="00CA1F70" w:rsidRDefault="00CA1F70">
      <w:pPr>
        <w:rPr>
          <w:rFonts w:ascii="Times New Roman" w:eastAsiaTheme="majorEastAsia" w:hAnsi="Times New Roman" w:cs="Times New Roman"/>
          <w:b/>
          <w:bCs/>
          <w:color w:val="000000" w:themeColor="text1"/>
          <w:sz w:val="28"/>
          <w:szCs w:val="28"/>
        </w:rPr>
      </w:pPr>
      <w:bookmarkStart w:id="15" w:name="_Toc20812589"/>
      <w:r>
        <w:rPr>
          <w:rFonts w:ascii="Times New Roman" w:hAnsi="Times New Roman" w:cs="Times New Roman"/>
          <w:color w:val="000000" w:themeColor="text1"/>
        </w:rPr>
        <w:br w:type="page"/>
      </w:r>
    </w:p>
    <w:p w14:paraId="09243C41" w14:textId="5C444AC4" w:rsidR="00FF4B0F" w:rsidRPr="00A23416" w:rsidRDefault="00AF19B3">
      <w:pPr>
        <w:pStyle w:val="1"/>
        <w:spacing w:before="0" w:line="240" w:lineRule="auto"/>
        <w:jc w:val="center"/>
        <w:rPr>
          <w:rFonts w:ascii="Times New Roman" w:hAnsi="Times New Roman" w:cs="Times New Roman"/>
          <w:color w:val="000000" w:themeColor="text1"/>
        </w:rPr>
      </w:pPr>
      <w:r w:rsidRPr="00A23416">
        <w:rPr>
          <w:rFonts w:ascii="Times New Roman" w:hAnsi="Times New Roman" w:cs="Times New Roman"/>
          <w:color w:val="000000" w:themeColor="text1"/>
        </w:rPr>
        <w:lastRenderedPageBreak/>
        <w:t>3</w:t>
      </w:r>
      <w:r w:rsidR="00FF4B0F" w:rsidRPr="00A23416">
        <w:rPr>
          <w:rFonts w:ascii="Times New Roman" w:hAnsi="Times New Roman" w:cs="Times New Roman"/>
          <w:color w:val="000000" w:themeColor="text1"/>
        </w:rPr>
        <w:t>. РЕЗУЛЬТАТЫ ОЦЕНКИ ЭФФЕКТИВНОСТИ ДЕЯТЕЛЬНОСТИ ОРГАНОВ МЕСТНОГО САМОУПРАВЛЕНИЯ ГОРОДСКИХ ОКРУГОВ И МУНИЦИПАЛЬНЫХ РАЙОНОВ</w:t>
      </w:r>
      <w:r w:rsidR="009F4923" w:rsidRPr="00A23416">
        <w:rPr>
          <w:rFonts w:ascii="Times New Roman" w:hAnsi="Times New Roman" w:cs="Times New Roman"/>
          <w:color w:val="000000" w:themeColor="text1"/>
        </w:rPr>
        <w:t xml:space="preserve"> </w:t>
      </w:r>
      <w:r w:rsidR="009A5E9B" w:rsidRPr="00A23416">
        <w:rPr>
          <w:rFonts w:ascii="Times New Roman" w:hAnsi="Times New Roman" w:cs="Times New Roman"/>
          <w:color w:val="000000" w:themeColor="text1"/>
        </w:rPr>
        <w:t xml:space="preserve">В </w:t>
      </w:r>
      <w:r w:rsidR="009F4923" w:rsidRPr="00A23416">
        <w:rPr>
          <w:rFonts w:ascii="Times New Roman" w:hAnsi="Times New Roman" w:cs="Times New Roman"/>
          <w:color w:val="000000" w:themeColor="text1"/>
        </w:rPr>
        <w:t>201</w:t>
      </w:r>
      <w:r w:rsidR="00B81136" w:rsidRPr="00A23416">
        <w:rPr>
          <w:rFonts w:ascii="Times New Roman" w:hAnsi="Times New Roman" w:cs="Times New Roman"/>
          <w:color w:val="000000" w:themeColor="text1"/>
        </w:rPr>
        <w:t xml:space="preserve">8 </w:t>
      </w:r>
      <w:r w:rsidR="009F4923" w:rsidRPr="00A23416">
        <w:rPr>
          <w:rFonts w:ascii="Times New Roman" w:hAnsi="Times New Roman" w:cs="Times New Roman"/>
          <w:color w:val="000000" w:themeColor="text1"/>
        </w:rPr>
        <w:t>ГОДУ</w:t>
      </w:r>
      <w:bookmarkEnd w:id="15"/>
    </w:p>
    <w:p w14:paraId="4E2835BF" w14:textId="77777777" w:rsidR="00D3152A" w:rsidRPr="00A23416" w:rsidRDefault="00D3152A">
      <w:pPr>
        <w:tabs>
          <w:tab w:val="left" w:pos="3767"/>
        </w:tabs>
        <w:spacing w:after="0" w:line="240" w:lineRule="auto"/>
        <w:rPr>
          <w:rFonts w:ascii="Times New Roman" w:hAnsi="Times New Roman" w:cs="Times New Roman"/>
          <w:b/>
          <w:bCs/>
          <w:iCs/>
          <w:sz w:val="28"/>
          <w:szCs w:val="28"/>
        </w:rPr>
      </w:pPr>
    </w:p>
    <w:p w14:paraId="77A2B9B3" w14:textId="77777777" w:rsidR="000625AE" w:rsidRPr="004C7486" w:rsidRDefault="000625AE">
      <w:pPr>
        <w:tabs>
          <w:tab w:val="left" w:pos="3767"/>
        </w:tabs>
        <w:spacing w:after="0" w:line="240" w:lineRule="auto"/>
        <w:rPr>
          <w:rFonts w:ascii="Times New Roman" w:hAnsi="Times New Roman" w:cs="Times New Roman"/>
          <w:b/>
          <w:sz w:val="28"/>
          <w:szCs w:val="28"/>
        </w:rPr>
      </w:pPr>
      <w:r w:rsidRPr="00A23416">
        <w:rPr>
          <w:rFonts w:ascii="Times New Roman" w:hAnsi="Times New Roman" w:cs="Times New Roman"/>
          <w:b/>
          <w:bCs/>
          <w:iCs/>
          <w:sz w:val="28"/>
          <w:szCs w:val="28"/>
        </w:rPr>
        <w:t xml:space="preserve">Рейтинг муниципальных районов и городских округов по комплексной оценке </w:t>
      </w:r>
      <w:r w:rsidRPr="00A23416">
        <w:rPr>
          <w:rFonts w:ascii="Times New Roman" w:hAnsi="Times New Roman" w:cs="Times New Roman"/>
          <w:b/>
          <w:bCs/>
          <w:iCs/>
          <w:sz w:val="28"/>
          <w:szCs w:val="28"/>
        </w:rPr>
        <w:sym w:font="Symbol" w:char="F02A"/>
      </w:r>
      <w:r w:rsidRPr="00A23416">
        <w:rPr>
          <w:rFonts w:ascii="Times New Roman" w:hAnsi="Times New Roman" w:cs="Times New Roman"/>
          <w:b/>
          <w:bCs/>
          <w:iCs/>
          <w:sz w:val="28"/>
          <w:szCs w:val="28"/>
        </w:rPr>
        <w:t xml:space="preserve"> </w:t>
      </w:r>
    </w:p>
    <w:p w14:paraId="38BAF5A6" w14:textId="77777777" w:rsidR="00DF0168" w:rsidRPr="000B08CC" w:rsidRDefault="00DF0168">
      <w:pPr>
        <w:tabs>
          <w:tab w:val="left" w:pos="3767"/>
        </w:tabs>
        <w:spacing w:after="0" w:line="240" w:lineRule="auto"/>
        <w:jc w:val="both"/>
        <w:rPr>
          <w:rFonts w:ascii="Times New Roman" w:hAnsi="Times New Roman" w:cs="Times New Roman"/>
          <w:b/>
          <w:sz w:val="28"/>
          <w:szCs w:val="28"/>
        </w:rPr>
      </w:pPr>
    </w:p>
    <w:tbl>
      <w:tblPr>
        <w:tblW w:w="9923" w:type="dxa"/>
        <w:tblInd w:w="-5" w:type="dxa"/>
        <w:tblLook w:val="04A0" w:firstRow="1" w:lastRow="0" w:firstColumn="1" w:lastColumn="0" w:noHBand="0" w:noVBand="1"/>
      </w:tblPr>
      <w:tblGrid>
        <w:gridCol w:w="2100"/>
        <w:gridCol w:w="2720"/>
        <w:gridCol w:w="2268"/>
        <w:gridCol w:w="2835"/>
      </w:tblGrid>
      <w:tr w:rsidR="00D26311" w:rsidRPr="00D26311" w14:paraId="14E07AFB" w14:textId="77777777" w:rsidTr="00D26311">
        <w:trPr>
          <w:trHeight w:val="540"/>
        </w:trPr>
        <w:tc>
          <w:tcPr>
            <w:tcW w:w="2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1CBCC" w14:textId="77777777" w:rsidR="00D26311" w:rsidRPr="00D26311" w:rsidRDefault="00D26311" w:rsidP="00D26311">
            <w:pPr>
              <w:spacing w:after="0" w:line="240" w:lineRule="auto"/>
              <w:jc w:val="center"/>
              <w:rPr>
                <w:rFonts w:ascii="Times New Roman" w:eastAsia="Times New Roman" w:hAnsi="Times New Roman" w:cs="Times New Roman"/>
                <w:b/>
                <w:bCs/>
                <w:lang w:eastAsia="ru-RU"/>
              </w:rPr>
            </w:pPr>
            <w:r w:rsidRPr="00D26311">
              <w:rPr>
                <w:rFonts w:ascii="Times New Roman" w:eastAsia="Times New Roman" w:hAnsi="Times New Roman" w:cs="Times New Roman"/>
                <w:b/>
                <w:bCs/>
                <w:lang w:eastAsia="ru-RU"/>
              </w:rPr>
              <w:t>Муниципальный район -лидер</w:t>
            </w:r>
          </w:p>
        </w:tc>
        <w:tc>
          <w:tcPr>
            <w:tcW w:w="2720" w:type="dxa"/>
            <w:tcBorders>
              <w:top w:val="single" w:sz="4" w:space="0" w:color="auto"/>
              <w:left w:val="nil"/>
              <w:bottom w:val="single" w:sz="4" w:space="0" w:color="auto"/>
              <w:right w:val="single" w:sz="4" w:space="0" w:color="auto"/>
            </w:tcBorders>
            <w:shd w:val="clear" w:color="000000" w:fill="FFFFFF"/>
            <w:vAlign w:val="center"/>
            <w:hideMark/>
          </w:tcPr>
          <w:p w14:paraId="17444759" w14:textId="77777777" w:rsidR="00D26311" w:rsidRPr="00D26311" w:rsidRDefault="00D26311" w:rsidP="00D26311">
            <w:pPr>
              <w:spacing w:after="0" w:line="240" w:lineRule="auto"/>
              <w:jc w:val="center"/>
              <w:rPr>
                <w:rFonts w:ascii="Times New Roman" w:eastAsia="Times New Roman" w:hAnsi="Times New Roman" w:cs="Times New Roman"/>
                <w:b/>
                <w:bCs/>
                <w:lang w:eastAsia="ru-RU"/>
              </w:rPr>
            </w:pPr>
            <w:r w:rsidRPr="00D26311">
              <w:rPr>
                <w:rFonts w:ascii="Times New Roman" w:eastAsia="Times New Roman" w:hAnsi="Times New Roman" w:cs="Times New Roman"/>
                <w:b/>
                <w:bCs/>
                <w:lang w:eastAsia="ru-RU"/>
              </w:rPr>
              <w:t xml:space="preserve">Место </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3171ED16" w14:textId="77777777" w:rsidR="00D26311" w:rsidRPr="00D26311" w:rsidRDefault="00D26311" w:rsidP="00D26311">
            <w:pPr>
              <w:spacing w:after="0" w:line="240" w:lineRule="auto"/>
              <w:jc w:val="center"/>
              <w:rPr>
                <w:rFonts w:ascii="Times New Roman" w:eastAsia="Times New Roman" w:hAnsi="Times New Roman" w:cs="Times New Roman"/>
                <w:b/>
                <w:bCs/>
                <w:lang w:eastAsia="ru-RU"/>
              </w:rPr>
            </w:pPr>
            <w:r w:rsidRPr="00D26311">
              <w:rPr>
                <w:rFonts w:ascii="Times New Roman" w:eastAsia="Times New Roman" w:hAnsi="Times New Roman" w:cs="Times New Roman"/>
                <w:b/>
                <w:bCs/>
                <w:lang w:eastAsia="ru-RU"/>
              </w:rPr>
              <w:t>Муниципальный район - аутсайдер</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7AA130F7" w14:textId="77777777" w:rsidR="00D26311" w:rsidRPr="00D26311" w:rsidRDefault="00D26311" w:rsidP="00D26311">
            <w:pPr>
              <w:spacing w:after="0" w:line="240" w:lineRule="auto"/>
              <w:jc w:val="center"/>
              <w:rPr>
                <w:rFonts w:ascii="Times New Roman" w:eastAsia="Times New Roman" w:hAnsi="Times New Roman" w:cs="Times New Roman"/>
                <w:b/>
                <w:bCs/>
                <w:lang w:eastAsia="ru-RU"/>
              </w:rPr>
            </w:pPr>
            <w:r w:rsidRPr="00D26311">
              <w:rPr>
                <w:rFonts w:ascii="Times New Roman" w:eastAsia="Times New Roman" w:hAnsi="Times New Roman" w:cs="Times New Roman"/>
                <w:b/>
                <w:bCs/>
                <w:lang w:eastAsia="ru-RU"/>
              </w:rPr>
              <w:t xml:space="preserve">Место </w:t>
            </w:r>
          </w:p>
        </w:tc>
      </w:tr>
      <w:tr w:rsidR="00D26311" w:rsidRPr="00D26311" w14:paraId="215CAE37"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02DA9D6B"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Маслянинский</w:t>
            </w:r>
            <w:proofErr w:type="spellEnd"/>
            <w:r w:rsidRPr="00D26311">
              <w:rPr>
                <w:rFonts w:ascii="Times New Roman" w:eastAsia="Times New Roman" w:hAnsi="Times New Roman" w:cs="Times New Roman"/>
                <w:lang w:eastAsia="ru-RU"/>
              </w:rPr>
              <w:t xml:space="preserve"> район</w:t>
            </w:r>
          </w:p>
        </w:tc>
        <w:tc>
          <w:tcPr>
            <w:tcW w:w="2720" w:type="dxa"/>
            <w:tcBorders>
              <w:top w:val="nil"/>
              <w:left w:val="nil"/>
              <w:bottom w:val="single" w:sz="4" w:space="0" w:color="auto"/>
              <w:right w:val="single" w:sz="4" w:space="0" w:color="auto"/>
            </w:tcBorders>
            <w:shd w:val="clear" w:color="000000" w:fill="E2EFDA"/>
            <w:noWrap/>
            <w:hideMark/>
          </w:tcPr>
          <w:p w14:paraId="17D5C81F"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w:t>
            </w:r>
          </w:p>
        </w:tc>
        <w:tc>
          <w:tcPr>
            <w:tcW w:w="2268" w:type="dxa"/>
            <w:tcBorders>
              <w:top w:val="nil"/>
              <w:left w:val="nil"/>
              <w:bottom w:val="single" w:sz="4" w:space="0" w:color="auto"/>
              <w:right w:val="single" w:sz="4" w:space="0" w:color="auto"/>
            </w:tcBorders>
            <w:shd w:val="clear" w:color="000000" w:fill="FFFFFF"/>
            <w:vAlign w:val="center"/>
            <w:hideMark/>
          </w:tcPr>
          <w:p w14:paraId="7F6B1438"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Мошковский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49F399B6"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16</w:t>
            </w:r>
          </w:p>
        </w:tc>
      </w:tr>
      <w:tr w:rsidR="00D26311" w:rsidRPr="00D26311" w14:paraId="02EC5A86"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7B943850"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Искитимский</w:t>
            </w:r>
            <w:proofErr w:type="spellEnd"/>
            <w:r w:rsidRPr="00D26311">
              <w:rPr>
                <w:rFonts w:ascii="Times New Roman" w:eastAsia="Times New Roman" w:hAnsi="Times New Roman" w:cs="Times New Roman"/>
                <w:lang w:eastAsia="ru-RU"/>
              </w:rPr>
              <w:t xml:space="preserve"> район</w:t>
            </w:r>
          </w:p>
        </w:tc>
        <w:tc>
          <w:tcPr>
            <w:tcW w:w="2720" w:type="dxa"/>
            <w:tcBorders>
              <w:top w:val="nil"/>
              <w:left w:val="nil"/>
              <w:bottom w:val="single" w:sz="4" w:space="0" w:color="auto"/>
              <w:right w:val="single" w:sz="4" w:space="0" w:color="auto"/>
            </w:tcBorders>
            <w:shd w:val="clear" w:color="000000" w:fill="E2EFDA"/>
            <w:noWrap/>
            <w:hideMark/>
          </w:tcPr>
          <w:p w14:paraId="00414815"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14:paraId="6376FA36"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Болотнинский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6669C661"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17</w:t>
            </w:r>
          </w:p>
        </w:tc>
      </w:tr>
      <w:tr w:rsidR="00D26311" w:rsidRPr="00D26311" w14:paraId="2E0B9F2B"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40596DA5"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Новосибирский район</w:t>
            </w:r>
          </w:p>
        </w:tc>
        <w:tc>
          <w:tcPr>
            <w:tcW w:w="2720" w:type="dxa"/>
            <w:tcBorders>
              <w:top w:val="nil"/>
              <w:left w:val="nil"/>
              <w:bottom w:val="single" w:sz="4" w:space="0" w:color="auto"/>
              <w:right w:val="single" w:sz="4" w:space="0" w:color="auto"/>
            </w:tcBorders>
            <w:shd w:val="clear" w:color="000000" w:fill="E2EFDA"/>
            <w:noWrap/>
            <w:hideMark/>
          </w:tcPr>
          <w:p w14:paraId="41D017CE"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14:paraId="672E018A"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Каргатский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6AFE04D0"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18</w:t>
            </w:r>
          </w:p>
        </w:tc>
      </w:tr>
      <w:tr w:rsidR="00D26311" w:rsidRPr="00D26311" w14:paraId="26198D94"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0EE5F4FD"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Здвинский район</w:t>
            </w:r>
          </w:p>
        </w:tc>
        <w:tc>
          <w:tcPr>
            <w:tcW w:w="2720" w:type="dxa"/>
            <w:tcBorders>
              <w:top w:val="nil"/>
              <w:left w:val="nil"/>
              <w:bottom w:val="single" w:sz="4" w:space="0" w:color="auto"/>
              <w:right w:val="single" w:sz="4" w:space="0" w:color="auto"/>
            </w:tcBorders>
            <w:shd w:val="clear" w:color="000000" w:fill="E2EFDA"/>
            <w:noWrap/>
            <w:hideMark/>
          </w:tcPr>
          <w:p w14:paraId="26F44283"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14:paraId="03A862B3"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Барабинский район</w:t>
            </w:r>
          </w:p>
        </w:tc>
        <w:tc>
          <w:tcPr>
            <w:tcW w:w="2835" w:type="dxa"/>
            <w:tcBorders>
              <w:top w:val="nil"/>
              <w:left w:val="nil"/>
              <w:bottom w:val="single" w:sz="4" w:space="0" w:color="auto"/>
              <w:right w:val="single" w:sz="4" w:space="0" w:color="auto"/>
            </w:tcBorders>
            <w:shd w:val="clear" w:color="000000" w:fill="FCE4D6"/>
            <w:noWrap/>
            <w:hideMark/>
          </w:tcPr>
          <w:p w14:paraId="6DDF2EF6"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19</w:t>
            </w:r>
          </w:p>
        </w:tc>
      </w:tr>
      <w:tr w:rsidR="00D26311" w:rsidRPr="00D26311" w14:paraId="3150BA06"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3D592422"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Сузунский район</w:t>
            </w:r>
          </w:p>
        </w:tc>
        <w:tc>
          <w:tcPr>
            <w:tcW w:w="2720" w:type="dxa"/>
            <w:tcBorders>
              <w:top w:val="nil"/>
              <w:left w:val="nil"/>
              <w:bottom w:val="single" w:sz="4" w:space="0" w:color="auto"/>
              <w:right w:val="single" w:sz="4" w:space="0" w:color="auto"/>
            </w:tcBorders>
            <w:shd w:val="clear" w:color="000000" w:fill="E2EFDA"/>
            <w:noWrap/>
            <w:hideMark/>
          </w:tcPr>
          <w:p w14:paraId="1FCBFD20"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14:paraId="6FBA871E"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Черепановский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61DE8993"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20</w:t>
            </w:r>
          </w:p>
        </w:tc>
      </w:tr>
      <w:tr w:rsidR="00D26311" w:rsidRPr="00D26311" w14:paraId="266D9FDB"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00FD480F"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Куйбышевский район</w:t>
            </w:r>
          </w:p>
        </w:tc>
        <w:tc>
          <w:tcPr>
            <w:tcW w:w="2720" w:type="dxa"/>
            <w:tcBorders>
              <w:top w:val="nil"/>
              <w:left w:val="nil"/>
              <w:bottom w:val="single" w:sz="4" w:space="0" w:color="auto"/>
              <w:right w:val="single" w:sz="4" w:space="0" w:color="auto"/>
            </w:tcBorders>
            <w:shd w:val="clear" w:color="000000" w:fill="E2EFDA"/>
            <w:noWrap/>
            <w:hideMark/>
          </w:tcPr>
          <w:p w14:paraId="0FC20CB1"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6</w:t>
            </w:r>
          </w:p>
        </w:tc>
        <w:tc>
          <w:tcPr>
            <w:tcW w:w="2268" w:type="dxa"/>
            <w:tcBorders>
              <w:top w:val="nil"/>
              <w:left w:val="nil"/>
              <w:bottom w:val="single" w:sz="4" w:space="0" w:color="auto"/>
              <w:right w:val="single" w:sz="4" w:space="0" w:color="auto"/>
            </w:tcBorders>
            <w:shd w:val="clear" w:color="000000" w:fill="FFFFFF"/>
            <w:vAlign w:val="center"/>
            <w:hideMark/>
          </w:tcPr>
          <w:p w14:paraId="226DA058"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Колыванский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62AD1E3B"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21</w:t>
            </w:r>
          </w:p>
        </w:tc>
      </w:tr>
      <w:tr w:rsidR="00D26311" w:rsidRPr="00D26311" w14:paraId="61E8E9E9"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569A4B41"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Баганский</w:t>
            </w:r>
            <w:proofErr w:type="spellEnd"/>
            <w:r w:rsidRPr="00D26311">
              <w:rPr>
                <w:rFonts w:ascii="Times New Roman" w:eastAsia="Times New Roman" w:hAnsi="Times New Roman" w:cs="Times New Roman"/>
                <w:lang w:eastAsia="ru-RU"/>
              </w:rPr>
              <w:t xml:space="preserve"> район</w:t>
            </w:r>
          </w:p>
        </w:tc>
        <w:tc>
          <w:tcPr>
            <w:tcW w:w="2720" w:type="dxa"/>
            <w:tcBorders>
              <w:top w:val="nil"/>
              <w:left w:val="nil"/>
              <w:bottom w:val="single" w:sz="4" w:space="0" w:color="auto"/>
              <w:right w:val="single" w:sz="4" w:space="0" w:color="auto"/>
            </w:tcBorders>
            <w:shd w:val="clear" w:color="000000" w:fill="E2EFDA"/>
            <w:noWrap/>
            <w:hideMark/>
          </w:tcPr>
          <w:p w14:paraId="7845ED61"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7</w:t>
            </w:r>
          </w:p>
        </w:tc>
        <w:tc>
          <w:tcPr>
            <w:tcW w:w="2268" w:type="dxa"/>
            <w:tcBorders>
              <w:top w:val="nil"/>
              <w:left w:val="nil"/>
              <w:bottom w:val="single" w:sz="4" w:space="0" w:color="auto"/>
              <w:right w:val="single" w:sz="4" w:space="0" w:color="auto"/>
            </w:tcBorders>
            <w:shd w:val="clear" w:color="000000" w:fill="FFFFFF"/>
            <w:vAlign w:val="center"/>
            <w:hideMark/>
          </w:tcPr>
          <w:p w14:paraId="2DB08A3D"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Чистоозерный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68B4247E"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22</w:t>
            </w:r>
          </w:p>
        </w:tc>
      </w:tr>
      <w:tr w:rsidR="00D26311" w:rsidRPr="00D26311" w14:paraId="38473184"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3F627E50"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Северный район</w:t>
            </w:r>
          </w:p>
        </w:tc>
        <w:tc>
          <w:tcPr>
            <w:tcW w:w="2720" w:type="dxa"/>
            <w:tcBorders>
              <w:top w:val="nil"/>
              <w:left w:val="nil"/>
              <w:bottom w:val="single" w:sz="4" w:space="0" w:color="auto"/>
              <w:right w:val="single" w:sz="4" w:space="0" w:color="auto"/>
            </w:tcBorders>
            <w:shd w:val="clear" w:color="000000" w:fill="E2EFDA"/>
            <w:noWrap/>
            <w:hideMark/>
          </w:tcPr>
          <w:p w14:paraId="4094A7C4"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8</w:t>
            </w:r>
          </w:p>
        </w:tc>
        <w:tc>
          <w:tcPr>
            <w:tcW w:w="2268" w:type="dxa"/>
            <w:tcBorders>
              <w:top w:val="nil"/>
              <w:left w:val="nil"/>
              <w:bottom w:val="single" w:sz="4" w:space="0" w:color="auto"/>
              <w:right w:val="single" w:sz="4" w:space="0" w:color="auto"/>
            </w:tcBorders>
            <w:shd w:val="clear" w:color="000000" w:fill="FFFFFF"/>
            <w:vAlign w:val="center"/>
            <w:hideMark/>
          </w:tcPr>
          <w:p w14:paraId="21F4E8D7"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Венгеровский район</w:t>
            </w:r>
          </w:p>
        </w:tc>
        <w:tc>
          <w:tcPr>
            <w:tcW w:w="2835" w:type="dxa"/>
            <w:tcBorders>
              <w:top w:val="nil"/>
              <w:left w:val="nil"/>
              <w:bottom w:val="single" w:sz="4" w:space="0" w:color="auto"/>
              <w:right w:val="single" w:sz="4" w:space="0" w:color="auto"/>
            </w:tcBorders>
            <w:shd w:val="clear" w:color="000000" w:fill="FCE4D6"/>
            <w:noWrap/>
            <w:hideMark/>
          </w:tcPr>
          <w:p w14:paraId="4B954364"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23</w:t>
            </w:r>
          </w:p>
        </w:tc>
      </w:tr>
      <w:tr w:rsidR="00D26311" w:rsidRPr="00D26311" w14:paraId="41D18263"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1E4354CB"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Краснозерский</w:t>
            </w:r>
            <w:proofErr w:type="spellEnd"/>
            <w:r w:rsidRPr="00D26311">
              <w:rPr>
                <w:rFonts w:ascii="Times New Roman" w:eastAsia="Times New Roman" w:hAnsi="Times New Roman" w:cs="Times New Roman"/>
                <w:lang w:eastAsia="ru-RU"/>
              </w:rPr>
              <w:t xml:space="preserve"> район</w:t>
            </w:r>
          </w:p>
        </w:tc>
        <w:tc>
          <w:tcPr>
            <w:tcW w:w="2720" w:type="dxa"/>
            <w:tcBorders>
              <w:top w:val="nil"/>
              <w:left w:val="nil"/>
              <w:bottom w:val="single" w:sz="4" w:space="0" w:color="auto"/>
              <w:right w:val="single" w:sz="4" w:space="0" w:color="auto"/>
            </w:tcBorders>
            <w:shd w:val="clear" w:color="000000" w:fill="E2EFDA"/>
            <w:noWrap/>
            <w:hideMark/>
          </w:tcPr>
          <w:p w14:paraId="1818C04C"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9</w:t>
            </w:r>
          </w:p>
        </w:tc>
        <w:tc>
          <w:tcPr>
            <w:tcW w:w="2268" w:type="dxa"/>
            <w:tcBorders>
              <w:top w:val="nil"/>
              <w:left w:val="nil"/>
              <w:bottom w:val="single" w:sz="4" w:space="0" w:color="auto"/>
              <w:right w:val="single" w:sz="4" w:space="0" w:color="auto"/>
            </w:tcBorders>
            <w:shd w:val="clear" w:color="000000" w:fill="FFFFFF"/>
            <w:vAlign w:val="center"/>
            <w:hideMark/>
          </w:tcPr>
          <w:p w14:paraId="0895E134"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Доволенский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78ED4734"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24</w:t>
            </w:r>
          </w:p>
        </w:tc>
      </w:tr>
      <w:tr w:rsidR="00D26311" w:rsidRPr="00D26311" w14:paraId="71DECCD4"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1D83EA68"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Убинский</w:t>
            </w:r>
            <w:proofErr w:type="spellEnd"/>
            <w:r w:rsidRPr="00D26311">
              <w:rPr>
                <w:rFonts w:ascii="Times New Roman" w:eastAsia="Times New Roman" w:hAnsi="Times New Roman" w:cs="Times New Roman"/>
                <w:lang w:eastAsia="ru-RU"/>
              </w:rPr>
              <w:t xml:space="preserve"> район</w:t>
            </w:r>
          </w:p>
        </w:tc>
        <w:tc>
          <w:tcPr>
            <w:tcW w:w="2720" w:type="dxa"/>
            <w:tcBorders>
              <w:top w:val="nil"/>
              <w:left w:val="nil"/>
              <w:bottom w:val="single" w:sz="4" w:space="0" w:color="auto"/>
              <w:right w:val="single" w:sz="4" w:space="0" w:color="auto"/>
            </w:tcBorders>
            <w:shd w:val="clear" w:color="000000" w:fill="E2EFDA"/>
            <w:noWrap/>
            <w:hideMark/>
          </w:tcPr>
          <w:p w14:paraId="68C45479"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10</w:t>
            </w:r>
          </w:p>
        </w:tc>
        <w:tc>
          <w:tcPr>
            <w:tcW w:w="2268" w:type="dxa"/>
            <w:tcBorders>
              <w:top w:val="nil"/>
              <w:left w:val="nil"/>
              <w:bottom w:val="single" w:sz="4" w:space="0" w:color="auto"/>
              <w:right w:val="single" w:sz="4" w:space="0" w:color="auto"/>
            </w:tcBorders>
            <w:shd w:val="clear" w:color="000000" w:fill="FFFFFF"/>
            <w:vAlign w:val="center"/>
            <w:hideMark/>
          </w:tcPr>
          <w:p w14:paraId="4EE984BE"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Купинский район</w:t>
            </w:r>
          </w:p>
        </w:tc>
        <w:tc>
          <w:tcPr>
            <w:tcW w:w="2835" w:type="dxa"/>
            <w:tcBorders>
              <w:top w:val="nil"/>
              <w:left w:val="nil"/>
              <w:bottom w:val="single" w:sz="4" w:space="0" w:color="auto"/>
              <w:right w:val="single" w:sz="4" w:space="0" w:color="auto"/>
            </w:tcBorders>
            <w:shd w:val="clear" w:color="000000" w:fill="FCE4D6"/>
            <w:noWrap/>
            <w:hideMark/>
          </w:tcPr>
          <w:p w14:paraId="6F963E3E"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25</w:t>
            </w:r>
          </w:p>
        </w:tc>
      </w:tr>
      <w:tr w:rsidR="00D26311" w:rsidRPr="00D26311" w14:paraId="577F59A3"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0B64C80C"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Тогучинский</w:t>
            </w:r>
            <w:proofErr w:type="spellEnd"/>
            <w:r w:rsidRPr="00D26311">
              <w:rPr>
                <w:rFonts w:ascii="Times New Roman" w:eastAsia="Times New Roman" w:hAnsi="Times New Roman" w:cs="Times New Roman"/>
                <w:lang w:eastAsia="ru-RU"/>
              </w:rPr>
              <w:t xml:space="preserve"> район</w:t>
            </w:r>
          </w:p>
        </w:tc>
        <w:tc>
          <w:tcPr>
            <w:tcW w:w="2720" w:type="dxa"/>
            <w:tcBorders>
              <w:top w:val="nil"/>
              <w:left w:val="nil"/>
              <w:bottom w:val="single" w:sz="4" w:space="0" w:color="auto"/>
              <w:right w:val="single" w:sz="4" w:space="0" w:color="auto"/>
            </w:tcBorders>
            <w:shd w:val="clear" w:color="000000" w:fill="E2EFDA"/>
            <w:noWrap/>
            <w:hideMark/>
          </w:tcPr>
          <w:p w14:paraId="345B1E8C"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11</w:t>
            </w:r>
          </w:p>
        </w:tc>
        <w:tc>
          <w:tcPr>
            <w:tcW w:w="2268" w:type="dxa"/>
            <w:tcBorders>
              <w:top w:val="nil"/>
              <w:left w:val="nil"/>
              <w:bottom w:val="single" w:sz="4" w:space="0" w:color="auto"/>
              <w:right w:val="single" w:sz="4" w:space="0" w:color="auto"/>
            </w:tcBorders>
            <w:shd w:val="clear" w:color="000000" w:fill="FFFFFF"/>
            <w:vAlign w:val="center"/>
            <w:hideMark/>
          </w:tcPr>
          <w:p w14:paraId="26AF9E74"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Коченевский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3A5E8775"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26</w:t>
            </w:r>
          </w:p>
        </w:tc>
      </w:tr>
      <w:tr w:rsidR="00D26311" w:rsidRPr="00D26311" w14:paraId="3B621314"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4B9E9CA7"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Чановский район</w:t>
            </w:r>
          </w:p>
        </w:tc>
        <w:tc>
          <w:tcPr>
            <w:tcW w:w="2720" w:type="dxa"/>
            <w:tcBorders>
              <w:top w:val="nil"/>
              <w:left w:val="nil"/>
              <w:bottom w:val="single" w:sz="4" w:space="0" w:color="auto"/>
              <w:right w:val="single" w:sz="4" w:space="0" w:color="auto"/>
            </w:tcBorders>
            <w:shd w:val="clear" w:color="000000" w:fill="E2EFDA"/>
            <w:noWrap/>
            <w:hideMark/>
          </w:tcPr>
          <w:p w14:paraId="1EEC95BA"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12</w:t>
            </w:r>
          </w:p>
        </w:tc>
        <w:tc>
          <w:tcPr>
            <w:tcW w:w="2268" w:type="dxa"/>
            <w:tcBorders>
              <w:top w:val="nil"/>
              <w:left w:val="nil"/>
              <w:bottom w:val="single" w:sz="4" w:space="0" w:color="auto"/>
              <w:right w:val="single" w:sz="4" w:space="0" w:color="auto"/>
            </w:tcBorders>
            <w:shd w:val="clear" w:color="000000" w:fill="FFFFFF"/>
            <w:vAlign w:val="center"/>
            <w:hideMark/>
          </w:tcPr>
          <w:p w14:paraId="7538B8FD"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Карасукский район</w:t>
            </w:r>
          </w:p>
        </w:tc>
        <w:tc>
          <w:tcPr>
            <w:tcW w:w="2835" w:type="dxa"/>
            <w:tcBorders>
              <w:top w:val="nil"/>
              <w:left w:val="nil"/>
              <w:bottom w:val="single" w:sz="4" w:space="0" w:color="auto"/>
              <w:right w:val="single" w:sz="4" w:space="0" w:color="auto"/>
            </w:tcBorders>
            <w:shd w:val="clear" w:color="000000" w:fill="FCE4D6"/>
            <w:noWrap/>
            <w:hideMark/>
          </w:tcPr>
          <w:p w14:paraId="1C1DB980"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27</w:t>
            </w:r>
          </w:p>
        </w:tc>
      </w:tr>
      <w:tr w:rsidR="00D26311" w:rsidRPr="00D26311" w14:paraId="433146D1"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3C82CD38"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Татарский район</w:t>
            </w:r>
          </w:p>
        </w:tc>
        <w:tc>
          <w:tcPr>
            <w:tcW w:w="2720" w:type="dxa"/>
            <w:tcBorders>
              <w:top w:val="nil"/>
              <w:left w:val="nil"/>
              <w:bottom w:val="single" w:sz="4" w:space="0" w:color="auto"/>
              <w:right w:val="single" w:sz="4" w:space="0" w:color="auto"/>
            </w:tcBorders>
            <w:shd w:val="clear" w:color="000000" w:fill="E2EFDA"/>
            <w:noWrap/>
            <w:hideMark/>
          </w:tcPr>
          <w:p w14:paraId="0107A6DA"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13</w:t>
            </w:r>
          </w:p>
        </w:tc>
        <w:tc>
          <w:tcPr>
            <w:tcW w:w="2268" w:type="dxa"/>
            <w:tcBorders>
              <w:top w:val="nil"/>
              <w:left w:val="nil"/>
              <w:bottom w:val="single" w:sz="4" w:space="0" w:color="auto"/>
              <w:right w:val="single" w:sz="4" w:space="0" w:color="auto"/>
            </w:tcBorders>
            <w:shd w:val="clear" w:color="000000" w:fill="FFFFFF"/>
            <w:vAlign w:val="center"/>
            <w:hideMark/>
          </w:tcPr>
          <w:p w14:paraId="1D98B3F1"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Кочковский</w:t>
            </w:r>
            <w:proofErr w:type="spellEnd"/>
            <w:r w:rsidRPr="00D26311">
              <w:rPr>
                <w:rFonts w:ascii="Times New Roman" w:eastAsia="Times New Roman" w:hAnsi="Times New Roman" w:cs="Times New Roman"/>
                <w:lang w:eastAsia="ru-RU"/>
              </w:rPr>
              <w:t xml:space="preserve"> район</w:t>
            </w:r>
          </w:p>
        </w:tc>
        <w:tc>
          <w:tcPr>
            <w:tcW w:w="2835" w:type="dxa"/>
            <w:tcBorders>
              <w:top w:val="nil"/>
              <w:left w:val="nil"/>
              <w:bottom w:val="single" w:sz="4" w:space="0" w:color="auto"/>
              <w:right w:val="single" w:sz="4" w:space="0" w:color="auto"/>
            </w:tcBorders>
            <w:shd w:val="clear" w:color="000000" w:fill="FCE4D6"/>
            <w:noWrap/>
            <w:hideMark/>
          </w:tcPr>
          <w:p w14:paraId="063BE79E"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28</w:t>
            </w:r>
          </w:p>
        </w:tc>
      </w:tr>
      <w:tr w:rsidR="00D26311" w:rsidRPr="00D26311" w14:paraId="62A7374B"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54769AC7"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Кыштовский</w:t>
            </w:r>
            <w:proofErr w:type="spellEnd"/>
            <w:r w:rsidRPr="00D26311">
              <w:rPr>
                <w:rFonts w:ascii="Times New Roman" w:eastAsia="Times New Roman" w:hAnsi="Times New Roman" w:cs="Times New Roman"/>
                <w:lang w:eastAsia="ru-RU"/>
              </w:rPr>
              <w:t xml:space="preserve"> район</w:t>
            </w:r>
          </w:p>
        </w:tc>
        <w:tc>
          <w:tcPr>
            <w:tcW w:w="2720" w:type="dxa"/>
            <w:tcBorders>
              <w:top w:val="nil"/>
              <w:left w:val="nil"/>
              <w:bottom w:val="single" w:sz="4" w:space="0" w:color="auto"/>
              <w:right w:val="single" w:sz="4" w:space="0" w:color="auto"/>
            </w:tcBorders>
            <w:shd w:val="clear" w:color="000000" w:fill="E2EFDA"/>
            <w:noWrap/>
            <w:hideMark/>
          </w:tcPr>
          <w:p w14:paraId="651C942A"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14:paraId="146D013A"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Ордынский район</w:t>
            </w:r>
          </w:p>
        </w:tc>
        <w:tc>
          <w:tcPr>
            <w:tcW w:w="2835" w:type="dxa"/>
            <w:tcBorders>
              <w:top w:val="nil"/>
              <w:left w:val="nil"/>
              <w:bottom w:val="single" w:sz="4" w:space="0" w:color="auto"/>
              <w:right w:val="single" w:sz="4" w:space="0" w:color="auto"/>
            </w:tcBorders>
            <w:shd w:val="clear" w:color="000000" w:fill="FCE4D6"/>
            <w:noWrap/>
            <w:hideMark/>
          </w:tcPr>
          <w:p w14:paraId="34D4CC1D"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29</w:t>
            </w:r>
          </w:p>
        </w:tc>
      </w:tr>
      <w:tr w:rsidR="00D26311" w:rsidRPr="00D26311" w14:paraId="1A0584B3"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44013261" w14:textId="77777777" w:rsidR="00D26311" w:rsidRPr="00D26311" w:rsidRDefault="00D26311" w:rsidP="00D26311">
            <w:pPr>
              <w:spacing w:after="0" w:line="240" w:lineRule="auto"/>
              <w:rPr>
                <w:rFonts w:ascii="Times New Roman" w:eastAsia="Times New Roman" w:hAnsi="Times New Roman" w:cs="Times New Roman"/>
                <w:lang w:eastAsia="ru-RU"/>
              </w:rPr>
            </w:pPr>
            <w:proofErr w:type="spellStart"/>
            <w:r w:rsidRPr="00D26311">
              <w:rPr>
                <w:rFonts w:ascii="Times New Roman" w:eastAsia="Times New Roman" w:hAnsi="Times New Roman" w:cs="Times New Roman"/>
                <w:lang w:eastAsia="ru-RU"/>
              </w:rPr>
              <w:t>Усть-Таркский</w:t>
            </w:r>
            <w:proofErr w:type="spellEnd"/>
            <w:r w:rsidRPr="00D26311">
              <w:rPr>
                <w:rFonts w:ascii="Times New Roman" w:eastAsia="Times New Roman" w:hAnsi="Times New Roman" w:cs="Times New Roman"/>
                <w:lang w:eastAsia="ru-RU"/>
              </w:rPr>
              <w:t xml:space="preserve"> район</w:t>
            </w:r>
          </w:p>
        </w:tc>
        <w:tc>
          <w:tcPr>
            <w:tcW w:w="2720" w:type="dxa"/>
            <w:tcBorders>
              <w:top w:val="nil"/>
              <w:left w:val="nil"/>
              <w:bottom w:val="single" w:sz="4" w:space="0" w:color="auto"/>
              <w:right w:val="single" w:sz="4" w:space="0" w:color="auto"/>
            </w:tcBorders>
            <w:shd w:val="clear" w:color="000000" w:fill="E2EFDA"/>
            <w:noWrap/>
            <w:hideMark/>
          </w:tcPr>
          <w:p w14:paraId="7CF68FEC"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15</w:t>
            </w:r>
          </w:p>
        </w:tc>
        <w:tc>
          <w:tcPr>
            <w:tcW w:w="2268" w:type="dxa"/>
            <w:tcBorders>
              <w:top w:val="nil"/>
              <w:left w:val="nil"/>
              <w:bottom w:val="single" w:sz="4" w:space="0" w:color="auto"/>
              <w:right w:val="single" w:sz="4" w:space="0" w:color="auto"/>
            </w:tcBorders>
            <w:shd w:val="clear" w:color="000000" w:fill="FFFFFF"/>
            <w:vAlign w:val="center"/>
            <w:hideMark/>
          </w:tcPr>
          <w:p w14:paraId="19FC4507" w14:textId="77777777" w:rsidR="00D26311" w:rsidRPr="00D26311" w:rsidRDefault="00D26311" w:rsidP="00D26311">
            <w:pPr>
              <w:spacing w:after="0" w:line="240" w:lineRule="auto"/>
              <w:rPr>
                <w:rFonts w:ascii="Times New Roman" w:eastAsia="Times New Roman" w:hAnsi="Times New Roman" w:cs="Times New Roman"/>
                <w:lang w:eastAsia="ru-RU"/>
              </w:rPr>
            </w:pPr>
            <w:r w:rsidRPr="00D26311">
              <w:rPr>
                <w:rFonts w:ascii="Times New Roman" w:eastAsia="Times New Roman" w:hAnsi="Times New Roman" w:cs="Times New Roman"/>
                <w:lang w:eastAsia="ru-RU"/>
              </w:rPr>
              <w:t>Чулымский район</w:t>
            </w:r>
          </w:p>
        </w:tc>
        <w:tc>
          <w:tcPr>
            <w:tcW w:w="2835" w:type="dxa"/>
            <w:tcBorders>
              <w:top w:val="nil"/>
              <w:left w:val="nil"/>
              <w:bottom w:val="single" w:sz="4" w:space="0" w:color="auto"/>
              <w:right w:val="single" w:sz="4" w:space="0" w:color="auto"/>
            </w:tcBorders>
            <w:shd w:val="clear" w:color="000000" w:fill="FCE4D6"/>
            <w:noWrap/>
            <w:hideMark/>
          </w:tcPr>
          <w:p w14:paraId="7DF0CD6B"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30</w:t>
            </w:r>
          </w:p>
        </w:tc>
      </w:tr>
      <w:tr w:rsidR="00D26311" w:rsidRPr="00D26311" w14:paraId="2F22290F" w14:textId="77777777" w:rsidTr="00D26311">
        <w:trPr>
          <w:trHeight w:val="45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60C08032" w14:textId="77777777" w:rsidR="00D26311" w:rsidRPr="00D26311" w:rsidRDefault="00D26311" w:rsidP="00D26311">
            <w:pPr>
              <w:spacing w:after="0" w:line="240" w:lineRule="auto"/>
              <w:jc w:val="center"/>
              <w:rPr>
                <w:rFonts w:ascii="Times New Roman" w:eastAsia="Times New Roman" w:hAnsi="Times New Roman" w:cs="Times New Roman"/>
                <w:b/>
                <w:bCs/>
                <w:lang w:eastAsia="ru-RU"/>
              </w:rPr>
            </w:pPr>
            <w:r w:rsidRPr="00D26311">
              <w:rPr>
                <w:rFonts w:ascii="Times New Roman" w:eastAsia="Times New Roman" w:hAnsi="Times New Roman" w:cs="Times New Roman"/>
                <w:b/>
                <w:bCs/>
                <w:lang w:eastAsia="ru-RU"/>
              </w:rPr>
              <w:t>Городской округ -лидер</w:t>
            </w:r>
          </w:p>
        </w:tc>
        <w:tc>
          <w:tcPr>
            <w:tcW w:w="2720" w:type="dxa"/>
            <w:tcBorders>
              <w:top w:val="nil"/>
              <w:left w:val="nil"/>
              <w:bottom w:val="single" w:sz="4" w:space="0" w:color="auto"/>
              <w:right w:val="single" w:sz="4" w:space="0" w:color="auto"/>
            </w:tcBorders>
            <w:shd w:val="clear" w:color="000000" w:fill="FFFFFF"/>
            <w:vAlign w:val="center"/>
            <w:hideMark/>
          </w:tcPr>
          <w:p w14:paraId="5402EEB5" w14:textId="77777777" w:rsidR="00D26311" w:rsidRPr="00D26311" w:rsidRDefault="00D26311" w:rsidP="00D26311">
            <w:pPr>
              <w:spacing w:after="0" w:line="240" w:lineRule="auto"/>
              <w:jc w:val="center"/>
              <w:rPr>
                <w:rFonts w:ascii="Times New Roman" w:eastAsia="Times New Roman" w:hAnsi="Times New Roman" w:cs="Times New Roman"/>
                <w:b/>
                <w:bCs/>
                <w:lang w:eastAsia="ru-RU"/>
              </w:rPr>
            </w:pPr>
            <w:r w:rsidRPr="00D26311">
              <w:rPr>
                <w:rFonts w:ascii="Times New Roman" w:eastAsia="Times New Roman" w:hAnsi="Times New Roman" w:cs="Times New Roman"/>
                <w:b/>
                <w:bCs/>
                <w:lang w:eastAsia="ru-RU"/>
              </w:rPr>
              <w:t>Место</w:t>
            </w:r>
          </w:p>
        </w:tc>
        <w:tc>
          <w:tcPr>
            <w:tcW w:w="2268" w:type="dxa"/>
            <w:tcBorders>
              <w:top w:val="nil"/>
              <w:left w:val="nil"/>
              <w:bottom w:val="single" w:sz="4" w:space="0" w:color="auto"/>
              <w:right w:val="single" w:sz="4" w:space="0" w:color="auto"/>
            </w:tcBorders>
            <w:shd w:val="clear" w:color="000000" w:fill="FFFFFF"/>
            <w:vAlign w:val="center"/>
            <w:hideMark/>
          </w:tcPr>
          <w:p w14:paraId="0F8C68DA" w14:textId="77777777" w:rsidR="00D26311" w:rsidRPr="00D26311" w:rsidRDefault="00D26311" w:rsidP="00D26311">
            <w:pPr>
              <w:spacing w:after="0" w:line="240" w:lineRule="auto"/>
              <w:jc w:val="center"/>
              <w:rPr>
                <w:rFonts w:ascii="Times New Roman" w:eastAsia="Times New Roman" w:hAnsi="Times New Roman" w:cs="Times New Roman"/>
                <w:b/>
                <w:bCs/>
                <w:lang w:eastAsia="ru-RU"/>
              </w:rPr>
            </w:pPr>
            <w:r w:rsidRPr="00D26311">
              <w:rPr>
                <w:rFonts w:ascii="Times New Roman" w:eastAsia="Times New Roman" w:hAnsi="Times New Roman" w:cs="Times New Roman"/>
                <w:b/>
                <w:bCs/>
                <w:lang w:eastAsia="ru-RU"/>
              </w:rPr>
              <w:t>Городской округ - аутсайдер</w:t>
            </w:r>
          </w:p>
        </w:tc>
        <w:tc>
          <w:tcPr>
            <w:tcW w:w="2835" w:type="dxa"/>
            <w:tcBorders>
              <w:top w:val="nil"/>
              <w:left w:val="nil"/>
              <w:bottom w:val="single" w:sz="4" w:space="0" w:color="auto"/>
              <w:right w:val="single" w:sz="4" w:space="0" w:color="auto"/>
            </w:tcBorders>
            <w:shd w:val="clear" w:color="000000" w:fill="FFFFFF"/>
            <w:vAlign w:val="center"/>
            <w:hideMark/>
          </w:tcPr>
          <w:p w14:paraId="189F3788" w14:textId="77777777" w:rsidR="00D26311" w:rsidRPr="00D26311" w:rsidRDefault="00D26311" w:rsidP="00D26311">
            <w:pPr>
              <w:spacing w:after="0" w:line="240" w:lineRule="auto"/>
              <w:jc w:val="center"/>
              <w:rPr>
                <w:rFonts w:ascii="Times New Roman" w:eastAsia="Times New Roman" w:hAnsi="Times New Roman" w:cs="Times New Roman"/>
                <w:b/>
                <w:bCs/>
                <w:lang w:eastAsia="ru-RU"/>
              </w:rPr>
            </w:pPr>
            <w:r w:rsidRPr="00D26311">
              <w:rPr>
                <w:rFonts w:ascii="Times New Roman" w:eastAsia="Times New Roman" w:hAnsi="Times New Roman" w:cs="Times New Roman"/>
                <w:b/>
                <w:bCs/>
                <w:lang w:eastAsia="ru-RU"/>
              </w:rPr>
              <w:t>Место</w:t>
            </w:r>
          </w:p>
        </w:tc>
      </w:tr>
      <w:tr w:rsidR="00D26311" w:rsidRPr="00D26311" w14:paraId="376271CC" w14:textId="77777777" w:rsidTr="00D26311">
        <w:trPr>
          <w:trHeight w:val="300"/>
        </w:trPr>
        <w:tc>
          <w:tcPr>
            <w:tcW w:w="21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8DF752" w14:textId="77777777" w:rsidR="00D26311" w:rsidRPr="00D26311" w:rsidRDefault="00D26311" w:rsidP="00D26311">
            <w:pPr>
              <w:spacing w:after="0" w:line="240" w:lineRule="auto"/>
              <w:rPr>
                <w:rFonts w:ascii="Times New Roman" w:eastAsia="Times New Roman" w:hAnsi="Times New Roman" w:cs="Times New Roman"/>
                <w:color w:val="000080"/>
                <w:lang w:eastAsia="ru-RU"/>
              </w:rPr>
            </w:pPr>
            <w:proofErr w:type="spellStart"/>
            <w:r w:rsidRPr="00D26311">
              <w:rPr>
                <w:rFonts w:ascii="Times New Roman" w:eastAsia="Times New Roman" w:hAnsi="Times New Roman" w:cs="Times New Roman"/>
                <w:color w:val="000080"/>
                <w:lang w:eastAsia="ru-RU"/>
              </w:rPr>
              <w:t>р.п</w:t>
            </w:r>
            <w:proofErr w:type="spellEnd"/>
            <w:r w:rsidRPr="00D26311">
              <w:rPr>
                <w:rFonts w:ascii="Times New Roman" w:eastAsia="Times New Roman" w:hAnsi="Times New Roman" w:cs="Times New Roman"/>
                <w:color w:val="000080"/>
                <w:lang w:eastAsia="ru-RU"/>
              </w:rPr>
              <w:t>. Кольцово</w:t>
            </w:r>
          </w:p>
        </w:tc>
        <w:tc>
          <w:tcPr>
            <w:tcW w:w="27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D55DA94"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1</w:t>
            </w:r>
          </w:p>
        </w:tc>
        <w:tc>
          <w:tcPr>
            <w:tcW w:w="2268" w:type="dxa"/>
            <w:tcBorders>
              <w:top w:val="nil"/>
              <w:left w:val="nil"/>
              <w:bottom w:val="single" w:sz="4" w:space="0" w:color="auto"/>
              <w:right w:val="single" w:sz="4" w:space="0" w:color="auto"/>
            </w:tcBorders>
            <w:shd w:val="clear" w:color="000000" w:fill="FFFFFF"/>
            <w:vAlign w:val="center"/>
            <w:hideMark/>
          </w:tcPr>
          <w:p w14:paraId="61AF5F24" w14:textId="77777777" w:rsidR="00D26311" w:rsidRPr="00D26311" w:rsidRDefault="00D26311" w:rsidP="00D26311">
            <w:pPr>
              <w:spacing w:after="0" w:line="240" w:lineRule="auto"/>
              <w:rPr>
                <w:rFonts w:ascii="Times New Roman" w:eastAsia="Times New Roman" w:hAnsi="Times New Roman" w:cs="Times New Roman"/>
                <w:color w:val="000080"/>
                <w:lang w:eastAsia="ru-RU"/>
              </w:rPr>
            </w:pPr>
            <w:r w:rsidRPr="00D26311">
              <w:rPr>
                <w:rFonts w:ascii="Times New Roman" w:eastAsia="Times New Roman" w:hAnsi="Times New Roman" w:cs="Times New Roman"/>
                <w:color w:val="000080"/>
                <w:lang w:eastAsia="ru-RU"/>
              </w:rPr>
              <w:t>г. Обь</w:t>
            </w:r>
          </w:p>
        </w:tc>
        <w:tc>
          <w:tcPr>
            <w:tcW w:w="2835" w:type="dxa"/>
            <w:tcBorders>
              <w:top w:val="nil"/>
              <w:left w:val="nil"/>
              <w:bottom w:val="single" w:sz="4" w:space="0" w:color="auto"/>
              <w:right w:val="single" w:sz="4" w:space="0" w:color="auto"/>
            </w:tcBorders>
            <w:shd w:val="clear" w:color="000000" w:fill="FCE4D6"/>
            <w:noWrap/>
            <w:hideMark/>
          </w:tcPr>
          <w:p w14:paraId="1FE1E031"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3</w:t>
            </w:r>
          </w:p>
        </w:tc>
      </w:tr>
      <w:tr w:rsidR="00D26311" w:rsidRPr="00D26311" w14:paraId="76442698" w14:textId="77777777" w:rsidTr="00D26311">
        <w:trPr>
          <w:trHeight w:val="300"/>
        </w:trPr>
        <w:tc>
          <w:tcPr>
            <w:tcW w:w="2100" w:type="dxa"/>
            <w:vMerge/>
            <w:tcBorders>
              <w:top w:val="nil"/>
              <w:left w:val="single" w:sz="4" w:space="0" w:color="auto"/>
              <w:bottom w:val="single" w:sz="4" w:space="0" w:color="auto"/>
              <w:right w:val="single" w:sz="4" w:space="0" w:color="auto"/>
            </w:tcBorders>
            <w:vAlign w:val="center"/>
            <w:hideMark/>
          </w:tcPr>
          <w:p w14:paraId="56B46936" w14:textId="77777777" w:rsidR="00D26311" w:rsidRPr="00D26311" w:rsidRDefault="00D26311" w:rsidP="00D26311">
            <w:pPr>
              <w:spacing w:after="0" w:line="240" w:lineRule="auto"/>
              <w:rPr>
                <w:rFonts w:ascii="Times New Roman" w:eastAsia="Times New Roman" w:hAnsi="Times New Roman" w:cs="Times New Roman"/>
                <w:color w:val="000080"/>
                <w:lang w:eastAsia="ru-RU"/>
              </w:rPr>
            </w:pPr>
          </w:p>
        </w:tc>
        <w:tc>
          <w:tcPr>
            <w:tcW w:w="2720" w:type="dxa"/>
            <w:vMerge/>
            <w:tcBorders>
              <w:top w:val="nil"/>
              <w:left w:val="single" w:sz="4" w:space="0" w:color="auto"/>
              <w:bottom w:val="single" w:sz="4" w:space="0" w:color="auto"/>
              <w:right w:val="single" w:sz="4" w:space="0" w:color="auto"/>
            </w:tcBorders>
            <w:vAlign w:val="center"/>
            <w:hideMark/>
          </w:tcPr>
          <w:p w14:paraId="62352F1B" w14:textId="77777777" w:rsidR="00D26311" w:rsidRPr="00D26311" w:rsidRDefault="00D26311" w:rsidP="00D26311">
            <w:pPr>
              <w:spacing w:after="0" w:line="240" w:lineRule="auto"/>
              <w:rPr>
                <w:rFonts w:ascii="Times New Roman" w:eastAsia="Times New Roman" w:hAnsi="Times New Roman" w:cs="Times New Roman"/>
                <w:color w:val="000000"/>
                <w:lang w:eastAsia="ru-RU"/>
              </w:rPr>
            </w:pPr>
          </w:p>
        </w:tc>
        <w:tc>
          <w:tcPr>
            <w:tcW w:w="2268" w:type="dxa"/>
            <w:tcBorders>
              <w:top w:val="nil"/>
              <w:left w:val="nil"/>
              <w:bottom w:val="single" w:sz="4" w:space="0" w:color="auto"/>
              <w:right w:val="single" w:sz="4" w:space="0" w:color="auto"/>
            </w:tcBorders>
            <w:shd w:val="clear" w:color="000000" w:fill="FFFFFF"/>
            <w:vAlign w:val="center"/>
            <w:hideMark/>
          </w:tcPr>
          <w:p w14:paraId="2D5D0DA1" w14:textId="77777777" w:rsidR="00D26311" w:rsidRPr="00D26311" w:rsidRDefault="00D26311" w:rsidP="00D26311">
            <w:pPr>
              <w:spacing w:after="0" w:line="240" w:lineRule="auto"/>
              <w:rPr>
                <w:rFonts w:ascii="Times New Roman" w:eastAsia="Times New Roman" w:hAnsi="Times New Roman" w:cs="Times New Roman"/>
                <w:color w:val="000080"/>
                <w:lang w:eastAsia="ru-RU"/>
              </w:rPr>
            </w:pPr>
            <w:r w:rsidRPr="00D26311">
              <w:rPr>
                <w:rFonts w:ascii="Times New Roman" w:eastAsia="Times New Roman" w:hAnsi="Times New Roman" w:cs="Times New Roman"/>
                <w:color w:val="000080"/>
                <w:lang w:eastAsia="ru-RU"/>
              </w:rPr>
              <w:t>г. Бердск</w:t>
            </w:r>
          </w:p>
        </w:tc>
        <w:tc>
          <w:tcPr>
            <w:tcW w:w="2835" w:type="dxa"/>
            <w:tcBorders>
              <w:top w:val="nil"/>
              <w:left w:val="nil"/>
              <w:bottom w:val="single" w:sz="4" w:space="0" w:color="auto"/>
              <w:right w:val="single" w:sz="4" w:space="0" w:color="auto"/>
            </w:tcBorders>
            <w:shd w:val="clear" w:color="000000" w:fill="FCE4D6"/>
            <w:noWrap/>
            <w:hideMark/>
          </w:tcPr>
          <w:p w14:paraId="65E0A5C3"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4</w:t>
            </w:r>
          </w:p>
        </w:tc>
      </w:tr>
      <w:tr w:rsidR="00D26311" w:rsidRPr="00D26311" w14:paraId="4570EF91" w14:textId="77777777" w:rsidTr="00D26311">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2F897F9E" w14:textId="77777777" w:rsidR="00D26311" w:rsidRPr="00D26311" w:rsidRDefault="00D26311" w:rsidP="00D26311">
            <w:pPr>
              <w:spacing w:after="0" w:line="240" w:lineRule="auto"/>
              <w:rPr>
                <w:rFonts w:ascii="Times New Roman" w:eastAsia="Times New Roman" w:hAnsi="Times New Roman" w:cs="Times New Roman"/>
                <w:color w:val="000080"/>
                <w:lang w:eastAsia="ru-RU"/>
              </w:rPr>
            </w:pPr>
            <w:r w:rsidRPr="00D26311">
              <w:rPr>
                <w:rFonts w:ascii="Times New Roman" w:eastAsia="Times New Roman" w:hAnsi="Times New Roman" w:cs="Times New Roman"/>
                <w:color w:val="000080"/>
                <w:lang w:eastAsia="ru-RU"/>
              </w:rPr>
              <w:t xml:space="preserve">г. </w:t>
            </w:r>
            <w:proofErr w:type="spellStart"/>
            <w:r w:rsidRPr="00D26311">
              <w:rPr>
                <w:rFonts w:ascii="Times New Roman" w:eastAsia="Times New Roman" w:hAnsi="Times New Roman" w:cs="Times New Roman"/>
                <w:color w:val="000080"/>
                <w:lang w:eastAsia="ru-RU"/>
              </w:rPr>
              <w:t>Искитим</w:t>
            </w:r>
            <w:proofErr w:type="spellEnd"/>
          </w:p>
        </w:tc>
        <w:tc>
          <w:tcPr>
            <w:tcW w:w="2720" w:type="dxa"/>
            <w:tcBorders>
              <w:top w:val="nil"/>
              <w:left w:val="nil"/>
              <w:bottom w:val="single" w:sz="4" w:space="0" w:color="auto"/>
              <w:right w:val="single" w:sz="4" w:space="0" w:color="auto"/>
            </w:tcBorders>
            <w:shd w:val="clear" w:color="000000" w:fill="E2EFDA"/>
            <w:noWrap/>
            <w:hideMark/>
          </w:tcPr>
          <w:p w14:paraId="48F1A78A"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14:paraId="79B53C7C" w14:textId="77777777" w:rsidR="00D26311" w:rsidRPr="00D26311" w:rsidRDefault="00D26311" w:rsidP="00D26311">
            <w:pPr>
              <w:spacing w:after="0" w:line="240" w:lineRule="auto"/>
              <w:rPr>
                <w:rFonts w:ascii="Times New Roman" w:eastAsia="Times New Roman" w:hAnsi="Times New Roman" w:cs="Times New Roman"/>
                <w:color w:val="000080"/>
                <w:lang w:eastAsia="ru-RU"/>
              </w:rPr>
            </w:pPr>
            <w:r w:rsidRPr="00D26311">
              <w:rPr>
                <w:rFonts w:ascii="Times New Roman" w:eastAsia="Times New Roman" w:hAnsi="Times New Roman" w:cs="Times New Roman"/>
                <w:color w:val="000080"/>
                <w:lang w:eastAsia="ru-RU"/>
              </w:rPr>
              <w:t>г. Новосибирск</w:t>
            </w:r>
          </w:p>
        </w:tc>
        <w:tc>
          <w:tcPr>
            <w:tcW w:w="2835" w:type="dxa"/>
            <w:tcBorders>
              <w:top w:val="nil"/>
              <w:left w:val="nil"/>
              <w:bottom w:val="single" w:sz="4" w:space="0" w:color="auto"/>
              <w:right w:val="single" w:sz="4" w:space="0" w:color="auto"/>
            </w:tcBorders>
            <w:shd w:val="clear" w:color="000000" w:fill="FCE4D6"/>
            <w:noWrap/>
            <w:hideMark/>
          </w:tcPr>
          <w:p w14:paraId="38DE5BB5" w14:textId="77777777" w:rsidR="00D26311" w:rsidRPr="00D26311" w:rsidRDefault="00D26311" w:rsidP="00D26311">
            <w:pPr>
              <w:spacing w:after="0" w:line="240" w:lineRule="auto"/>
              <w:jc w:val="center"/>
              <w:rPr>
                <w:rFonts w:ascii="Times New Roman" w:eastAsia="Times New Roman" w:hAnsi="Times New Roman" w:cs="Times New Roman"/>
                <w:color w:val="000000"/>
                <w:lang w:eastAsia="ru-RU"/>
              </w:rPr>
            </w:pPr>
            <w:r w:rsidRPr="00D26311">
              <w:rPr>
                <w:rFonts w:ascii="Times New Roman" w:eastAsia="Times New Roman" w:hAnsi="Times New Roman" w:cs="Times New Roman"/>
                <w:color w:val="000000"/>
                <w:lang w:eastAsia="ru-RU"/>
              </w:rPr>
              <w:t>5</w:t>
            </w:r>
          </w:p>
        </w:tc>
      </w:tr>
    </w:tbl>
    <w:p w14:paraId="077BC752" w14:textId="77777777" w:rsidR="007D354D" w:rsidRPr="000B08CC" w:rsidRDefault="007D354D" w:rsidP="00A23416">
      <w:pPr>
        <w:tabs>
          <w:tab w:val="left" w:pos="3767"/>
        </w:tabs>
        <w:spacing w:after="0" w:line="240" w:lineRule="auto"/>
        <w:jc w:val="both"/>
        <w:rPr>
          <w:rFonts w:ascii="Times New Roman" w:hAnsi="Times New Roman" w:cs="Times New Roman"/>
          <w:b/>
          <w:sz w:val="28"/>
          <w:szCs w:val="28"/>
        </w:rPr>
      </w:pPr>
    </w:p>
    <w:p w14:paraId="329A3F46" w14:textId="77777777" w:rsidR="000625AE" w:rsidRPr="000B08CC" w:rsidRDefault="000625AE" w:rsidP="00A23416">
      <w:pPr>
        <w:tabs>
          <w:tab w:val="left" w:pos="3767"/>
        </w:tabs>
        <w:spacing w:after="0" w:line="240" w:lineRule="auto"/>
        <w:jc w:val="both"/>
        <w:rPr>
          <w:rFonts w:ascii="Times New Roman" w:hAnsi="Times New Roman" w:cs="Times New Roman"/>
          <w:b/>
          <w:sz w:val="28"/>
          <w:szCs w:val="28"/>
        </w:rPr>
      </w:pPr>
      <w:r w:rsidRPr="000B08CC">
        <w:rPr>
          <w:rFonts w:ascii="Times New Roman" w:hAnsi="Times New Roman" w:cs="Times New Roman"/>
          <w:b/>
          <w:sz w:val="28"/>
          <w:szCs w:val="28"/>
        </w:rPr>
        <w:sym w:font="Symbol" w:char="F02A"/>
      </w:r>
      <w:r w:rsidRPr="000B08CC">
        <w:rPr>
          <w:rFonts w:ascii="Times New Roman" w:hAnsi="Times New Roman" w:cs="Times New Roman"/>
          <w:b/>
          <w:sz w:val="28"/>
          <w:szCs w:val="28"/>
        </w:rPr>
        <w:t xml:space="preserve"> Рейтинг муниципальных районов и городских </w:t>
      </w:r>
      <w:r w:rsidR="00D435E7" w:rsidRPr="000B08CC">
        <w:rPr>
          <w:rFonts w:ascii="Times New Roman" w:hAnsi="Times New Roman" w:cs="Times New Roman"/>
          <w:b/>
          <w:sz w:val="28"/>
          <w:szCs w:val="28"/>
        </w:rPr>
        <w:t>округов, по комплексной оценке,</w:t>
      </w:r>
      <w:r w:rsidRPr="000B08CC">
        <w:rPr>
          <w:rFonts w:ascii="Times New Roman" w:hAnsi="Times New Roman" w:cs="Times New Roman"/>
          <w:b/>
          <w:sz w:val="28"/>
          <w:szCs w:val="28"/>
        </w:rPr>
        <w:t xml:space="preserve"> построен на основании комплексной оценки эффективности деятельности органов местного самоуправления, рассчитанной в соответствии с методическими рекомендациями, утвержденными постановлением Правительства </w:t>
      </w:r>
      <w:r w:rsidR="00FF59A5" w:rsidRPr="000B08CC">
        <w:rPr>
          <w:rFonts w:ascii="Times New Roman" w:hAnsi="Times New Roman" w:cs="Times New Roman"/>
          <w:b/>
          <w:sz w:val="28"/>
          <w:szCs w:val="28"/>
        </w:rPr>
        <w:t>РОССИЙСКОЙ ФЕДЕРАЦИИ</w:t>
      </w:r>
      <w:r w:rsidRPr="000B08CC">
        <w:rPr>
          <w:rFonts w:ascii="Times New Roman" w:hAnsi="Times New Roman" w:cs="Times New Roman"/>
          <w:b/>
          <w:sz w:val="28"/>
          <w:szCs w:val="28"/>
        </w:rPr>
        <w:t xml:space="preserve"> от 17.12.2012 № 1317. </w:t>
      </w:r>
    </w:p>
    <w:p w14:paraId="627A39E4" w14:textId="77777777" w:rsidR="00BE6C5D" w:rsidRPr="00A23416" w:rsidRDefault="00BE6C5D" w:rsidP="00A23416">
      <w:pPr>
        <w:autoSpaceDE w:val="0"/>
        <w:autoSpaceDN w:val="0"/>
        <w:adjustRightInd w:val="0"/>
        <w:spacing w:after="0" w:line="240" w:lineRule="auto"/>
        <w:ind w:firstLine="709"/>
        <w:jc w:val="both"/>
        <w:rPr>
          <w:rFonts w:ascii="Times New Roman" w:hAnsi="Times New Roman" w:cs="Times New Roman"/>
          <w:sz w:val="28"/>
          <w:szCs w:val="28"/>
        </w:rPr>
      </w:pPr>
    </w:p>
    <w:p w14:paraId="060BDB64" w14:textId="77777777" w:rsidR="00BE6C5D" w:rsidRPr="00901D14" w:rsidRDefault="004D2F12" w:rsidP="00A23416">
      <w:pPr>
        <w:autoSpaceDE w:val="0"/>
        <w:autoSpaceDN w:val="0"/>
        <w:adjustRightInd w:val="0"/>
        <w:spacing w:after="0" w:line="240" w:lineRule="auto"/>
        <w:ind w:firstLine="709"/>
        <w:jc w:val="both"/>
        <w:rPr>
          <w:rFonts w:ascii="Times New Roman" w:hAnsi="Times New Roman" w:cs="Times New Roman"/>
          <w:sz w:val="28"/>
          <w:szCs w:val="28"/>
        </w:rPr>
      </w:pPr>
      <w:r w:rsidRPr="00A23416">
        <w:rPr>
          <w:rFonts w:ascii="Times New Roman" w:hAnsi="Times New Roman" w:cs="Times New Roman"/>
          <w:sz w:val="28"/>
          <w:szCs w:val="28"/>
        </w:rPr>
        <w:t xml:space="preserve">В соответствии с постановлением </w:t>
      </w:r>
      <w:r w:rsidRPr="004C7486">
        <w:rPr>
          <w:rFonts w:ascii="Times New Roman" w:hAnsi="Times New Roman" w:cs="Times New Roman"/>
          <w:sz w:val="28"/>
          <w:szCs w:val="28"/>
        </w:rPr>
        <w:t>Губернатора Новосибирской области от </w:t>
      </w:r>
      <w:r w:rsidRPr="00285B92">
        <w:rPr>
          <w:rFonts w:ascii="Times New Roman" w:hAnsi="Times New Roman" w:cs="Times New Roman"/>
          <w:sz w:val="28"/>
          <w:szCs w:val="28"/>
        </w:rPr>
        <w:t xml:space="preserve">29.12.2018 № 277 </w:t>
      </w:r>
      <w:r w:rsidRPr="00856F86">
        <w:rPr>
          <w:rFonts w:ascii="Times New Roman" w:hAnsi="Times New Roman" w:cs="Times New Roman"/>
          <w:sz w:val="28"/>
          <w:szCs w:val="28"/>
        </w:rPr>
        <w:t xml:space="preserve">«Об утверждении Порядка предоставления из областного бюджета Новосибирской области бюджетам городских округов и муниципальных районов Новосибирской области грантов в целях поощрения достижения наилучших значений показателей деятельности органов местного самоуправления </w:t>
      </w:r>
      <w:r w:rsidRPr="00856F86">
        <w:rPr>
          <w:rFonts w:ascii="Times New Roman" w:hAnsi="Times New Roman" w:cs="Times New Roman"/>
          <w:sz w:val="28"/>
          <w:szCs w:val="28"/>
        </w:rPr>
        <w:lastRenderedPageBreak/>
        <w:t>городских округов и муниципальных районов Новосибирской области»</w:t>
      </w:r>
      <w:r w:rsidRPr="0026067C">
        <w:rPr>
          <w:rFonts w:ascii="Times New Roman" w:hAnsi="Times New Roman" w:cs="Times New Roman"/>
          <w:sz w:val="28"/>
          <w:szCs w:val="28"/>
        </w:rPr>
        <w:t xml:space="preserve"> в </w:t>
      </w:r>
      <w:r w:rsidR="007D354D" w:rsidRPr="0026067C">
        <w:rPr>
          <w:rFonts w:ascii="Times New Roman" w:hAnsi="Times New Roman" w:cs="Times New Roman"/>
          <w:sz w:val="28"/>
          <w:szCs w:val="28"/>
        </w:rPr>
        <w:t>2018 год</w:t>
      </w:r>
      <w:r w:rsidR="00BE6C5D" w:rsidRPr="0026067C">
        <w:rPr>
          <w:rFonts w:ascii="Times New Roman" w:hAnsi="Times New Roman" w:cs="Times New Roman"/>
          <w:sz w:val="28"/>
          <w:szCs w:val="28"/>
        </w:rPr>
        <w:t>у</w:t>
      </w:r>
      <w:r w:rsidR="007D354D" w:rsidRPr="00D64627">
        <w:rPr>
          <w:rFonts w:ascii="Times New Roman" w:hAnsi="Times New Roman" w:cs="Times New Roman"/>
          <w:sz w:val="28"/>
          <w:szCs w:val="28"/>
        </w:rPr>
        <w:t xml:space="preserve">, </w:t>
      </w:r>
      <w:r w:rsidRPr="00CA4ED6">
        <w:rPr>
          <w:rFonts w:ascii="Times New Roman" w:hAnsi="Times New Roman" w:cs="Times New Roman"/>
          <w:sz w:val="28"/>
          <w:szCs w:val="28"/>
        </w:rPr>
        <w:t>принято реш</w:t>
      </w:r>
      <w:r w:rsidRPr="00901D14">
        <w:rPr>
          <w:rFonts w:ascii="Times New Roman" w:hAnsi="Times New Roman" w:cs="Times New Roman"/>
          <w:sz w:val="28"/>
          <w:szCs w:val="28"/>
        </w:rPr>
        <w:t>ение о выделении</w:t>
      </w:r>
      <w:r w:rsidR="00BE6C5D" w:rsidRPr="00901D14">
        <w:rPr>
          <w:rFonts w:ascii="Times New Roman" w:hAnsi="Times New Roman" w:cs="Times New Roman"/>
          <w:sz w:val="28"/>
          <w:szCs w:val="28"/>
        </w:rPr>
        <w:t xml:space="preserve"> из областного бюджета Новосибирской области бюджетам городских округов и муниципальных районов Новосибирской области грантов в целях поощрения достижения наилучших значений показателей деятельности органов местного самоуправления городских округов и муниципальных районов Новосибирской области.</w:t>
      </w:r>
    </w:p>
    <w:p w14:paraId="0FEC2C99" w14:textId="77777777" w:rsidR="00BE6C5D" w:rsidRPr="008E54A4" w:rsidRDefault="00BE6C5D" w:rsidP="004C7486">
      <w:pPr>
        <w:autoSpaceDE w:val="0"/>
        <w:autoSpaceDN w:val="0"/>
        <w:adjustRightInd w:val="0"/>
        <w:spacing w:after="0" w:line="240" w:lineRule="auto"/>
        <w:ind w:firstLine="709"/>
        <w:jc w:val="both"/>
        <w:rPr>
          <w:rFonts w:ascii="Times New Roman" w:hAnsi="Times New Roman" w:cs="Times New Roman"/>
          <w:sz w:val="28"/>
          <w:szCs w:val="28"/>
        </w:rPr>
      </w:pPr>
      <w:r w:rsidRPr="007D758E">
        <w:rPr>
          <w:rFonts w:ascii="Times New Roman" w:hAnsi="Times New Roman" w:cs="Times New Roman"/>
          <w:sz w:val="28"/>
          <w:szCs w:val="28"/>
        </w:rPr>
        <w:t>Комплексная оценка эффективности деятельности органов местного самоуправления городских округов и муниципальных районов Новосибирской области (далее – комплексная оценка) проводится в соответствии с перечнем показателей, используемых для определения размера грантов, приведенным в приложен</w:t>
      </w:r>
      <w:r w:rsidRPr="008E54A4">
        <w:rPr>
          <w:rFonts w:ascii="Times New Roman" w:hAnsi="Times New Roman" w:cs="Times New Roman"/>
          <w:sz w:val="28"/>
          <w:szCs w:val="28"/>
        </w:rPr>
        <w:t>ии № 1 к Порядку.</w:t>
      </w:r>
    </w:p>
    <w:p w14:paraId="7277B5EE" w14:textId="77777777" w:rsidR="00DF0168" w:rsidRPr="008E54A4" w:rsidRDefault="00434A76" w:rsidP="004C7486">
      <w:pPr>
        <w:autoSpaceDE w:val="0"/>
        <w:autoSpaceDN w:val="0"/>
        <w:adjustRightInd w:val="0"/>
        <w:spacing w:after="0" w:line="240" w:lineRule="auto"/>
        <w:ind w:firstLine="709"/>
        <w:jc w:val="both"/>
        <w:rPr>
          <w:rFonts w:ascii="Times New Roman" w:hAnsi="Times New Roman" w:cs="Times New Roman"/>
          <w:sz w:val="28"/>
          <w:szCs w:val="28"/>
        </w:rPr>
      </w:pPr>
      <w:r w:rsidRPr="008E54A4">
        <w:rPr>
          <w:rFonts w:ascii="Times New Roman" w:hAnsi="Times New Roman" w:cs="Times New Roman"/>
          <w:sz w:val="28"/>
          <w:szCs w:val="28"/>
        </w:rPr>
        <w:t xml:space="preserve">Для </w:t>
      </w:r>
      <w:r w:rsidR="00DF0168" w:rsidRPr="008E54A4">
        <w:rPr>
          <w:rFonts w:ascii="Times New Roman" w:hAnsi="Times New Roman" w:cs="Times New Roman"/>
          <w:sz w:val="28"/>
          <w:szCs w:val="28"/>
        </w:rPr>
        <w:t>расчет</w:t>
      </w:r>
      <w:r w:rsidRPr="008E54A4">
        <w:rPr>
          <w:rFonts w:ascii="Times New Roman" w:hAnsi="Times New Roman" w:cs="Times New Roman"/>
          <w:sz w:val="28"/>
          <w:szCs w:val="28"/>
        </w:rPr>
        <w:t>а</w:t>
      </w:r>
      <w:r w:rsidR="00DF0168" w:rsidRPr="008E54A4">
        <w:rPr>
          <w:rFonts w:ascii="Times New Roman" w:hAnsi="Times New Roman" w:cs="Times New Roman"/>
          <w:sz w:val="28"/>
          <w:szCs w:val="28"/>
        </w:rPr>
        <w:t xml:space="preserve"> комплексной оценки эффективности деятельности органов местного самоуправления для муниципальных районов</w:t>
      </w:r>
      <w:r w:rsidR="007D354D" w:rsidRPr="008E54A4">
        <w:rPr>
          <w:rFonts w:ascii="Times New Roman" w:hAnsi="Times New Roman" w:cs="Times New Roman"/>
          <w:sz w:val="28"/>
          <w:szCs w:val="28"/>
        </w:rPr>
        <w:t xml:space="preserve"> использовалось 12 показателей</w:t>
      </w:r>
      <w:r w:rsidR="00DF0168" w:rsidRPr="008E54A4">
        <w:rPr>
          <w:rFonts w:ascii="Times New Roman" w:hAnsi="Times New Roman" w:cs="Times New Roman"/>
          <w:sz w:val="28"/>
          <w:szCs w:val="28"/>
        </w:rPr>
        <w:t xml:space="preserve"> и </w:t>
      </w:r>
      <w:r w:rsidR="007D354D" w:rsidRPr="008E54A4">
        <w:rPr>
          <w:rFonts w:ascii="Times New Roman" w:hAnsi="Times New Roman" w:cs="Times New Roman"/>
          <w:sz w:val="28"/>
          <w:szCs w:val="28"/>
        </w:rPr>
        <w:t xml:space="preserve">11 показателей для </w:t>
      </w:r>
      <w:r w:rsidR="00DF0168" w:rsidRPr="008E54A4">
        <w:rPr>
          <w:rFonts w:ascii="Times New Roman" w:hAnsi="Times New Roman" w:cs="Times New Roman"/>
          <w:sz w:val="28"/>
          <w:szCs w:val="28"/>
        </w:rPr>
        <w:t>городских округов.</w:t>
      </w:r>
    </w:p>
    <w:p w14:paraId="758B6F2F" w14:textId="77777777" w:rsidR="00D52963" w:rsidRPr="008E54A4" w:rsidRDefault="00DF0168" w:rsidP="00285B92">
      <w:pPr>
        <w:autoSpaceDE w:val="0"/>
        <w:autoSpaceDN w:val="0"/>
        <w:adjustRightInd w:val="0"/>
        <w:spacing w:after="0" w:line="240" w:lineRule="auto"/>
        <w:ind w:firstLine="709"/>
        <w:jc w:val="both"/>
        <w:rPr>
          <w:rFonts w:ascii="Times New Roman" w:hAnsi="Times New Roman" w:cs="Times New Roman"/>
          <w:sz w:val="28"/>
          <w:szCs w:val="28"/>
        </w:rPr>
      </w:pPr>
      <w:r w:rsidRPr="008E54A4">
        <w:rPr>
          <w:rFonts w:ascii="Times New Roman" w:hAnsi="Times New Roman" w:cs="Times New Roman"/>
          <w:sz w:val="28"/>
          <w:szCs w:val="28"/>
        </w:rPr>
        <w:t xml:space="preserve">Комплексная оценка проводилась по следующим показателям: </w:t>
      </w:r>
    </w:p>
    <w:p w14:paraId="01354481" w14:textId="77777777" w:rsidR="007A2A9C" w:rsidRPr="00A23416" w:rsidRDefault="007A2A9C" w:rsidP="00856F86">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1.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p w14:paraId="7391C806" w14:textId="77777777" w:rsidR="007A2A9C" w:rsidRPr="00A23416" w:rsidRDefault="007A2A9C" w:rsidP="00856F86">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2. Число субъектов малого и среднего предпринимательства в расчете на 10 тыс. человек населения (единиц).</w:t>
      </w:r>
    </w:p>
    <w:p w14:paraId="3AB3931B" w14:textId="77777777" w:rsidR="007A2A9C" w:rsidRPr="00A23416" w:rsidRDefault="007A2A9C" w:rsidP="0026067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3. Объем инвестиций в основной капитал (за исключением бюджетных средств) в расчете на 1 жителя (рублей).</w:t>
      </w:r>
    </w:p>
    <w:p w14:paraId="161F3AAB" w14:textId="77777777" w:rsidR="007A2A9C" w:rsidRPr="00A23416" w:rsidRDefault="007A2A9C" w:rsidP="0026067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4.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(процентов).</w:t>
      </w:r>
    </w:p>
    <w:p w14:paraId="471A6D04" w14:textId="77777777" w:rsidR="007A2A9C" w:rsidRPr="00A23416" w:rsidRDefault="007A2A9C" w:rsidP="0026067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5. Среднемесячная номинальная начисленная заработная плата работников муниципальных учреждений культуры и искусства (рублей).</w:t>
      </w:r>
    </w:p>
    <w:p w14:paraId="5BD50373" w14:textId="77777777" w:rsidR="007A2A9C" w:rsidRPr="00A23416" w:rsidRDefault="007A2A9C" w:rsidP="00D64627">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 xml:space="preserve">6. Доля детей в возрасте 1-6 лет, стоящих на учете для определения </w:t>
      </w:r>
      <w:r w:rsidRPr="00A23416">
        <w:rPr>
          <w:rFonts w:ascii="Times New Roman" w:hAnsi="Times New Roman" w:cs="Times New Roman"/>
          <w:bCs/>
          <w:sz w:val="28"/>
          <w:szCs w:val="28"/>
        </w:rPr>
        <w:br/>
        <w:t>в муниципальные дошкольные образовательные учреждения, в общей численности детей в возрасте 1-6 лет (процентов).</w:t>
      </w:r>
    </w:p>
    <w:p w14:paraId="15F23A2E" w14:textId="77777777" w:rsidR="007A2A9C" w:rsidRPr="00A23416" w:rsidRDefault="007A2A9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7.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(процентов).</w:t>
      </w:r>
    </w:p>
    <w:p w14:paraId="08AEC3AA" w14:textId="77777777" w:rsidR="007A2A9C" w:rsidRPr="00A23416" w:rsidRDefault="007A2A9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8. Общая площадь жилых помещений, введенная в действие за один год в среднем на 1 жителя (кв. метров).</w:t>
      </w:r>
    </w:p>
    <w:p w14:paraId="33951924" w14:textId="77777777" w:rsidR="007A2A9C" w:rsidRPr="00A23416" w:rsidRDefault="007A2A9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9. Доля населения, систематически занимающегося физической культурой и спортом (процентов).</w:t>
      </w:r>
    </w:p>
    <w:p w14:paraId="79F23F62" w14:textId="77777777" w:rsidR="007A2A9C" w:rsidRPr="00A23416" w:rsidRDefault="007A2A9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10. Удовлетворенность населения деятельностью органов местного самоуправления (процентов от числа опрошенных).</w:t>
      </w:r>
    </w:p>
    <w:p w14:paraId="5D76937A" w14:textId="77777777" w:rsidR="007A2A9C" w:rsidRPr="00A23416" w:rsidRDefault="007A2A9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t>11. Доля прибыльных сельскохозяйственных организаций в общем их числе (для муниципальных районов (процентов) (для муниципальных районов Новосибирской области).</w:t>
      </w:r>
    </w:p>
    <w:p w14:paraId="29049958" w14:textId="77777777" w:rsidR="007A2A9C" w:rsidRPr="00A23416" w:rsidRDefault="007A2A9C">
      <w:pPr>
        <w:autoSpaceDE w:val="0"/>
        <w:autoSpaceDN w:val="0"/>
        <w:adjustRightInd w:val="0"/>
        <w:spacing w:after="0" w:line="240" w:lineRule="auto"/>
        <w:ind w:firstLine="709"/>
        <w:jc w:val="both"/>
        <w:rPr>
          <w:rFonts w:ascii="Times New Roman" w:hAnsi="Times New Roman" w:cs="Times New Roman"/>
          <w:bCs/>
          <w:sz w:val="28"/>
          <w:szCs w:val="28"/>
        </w:rPr>
      </w:pPr>
      <w:r w:rsidRPr="00A23416">
        <w:rPr>
          <w:rFonts w:ascii="Times New Roman" w:hAnsi="Times New Roman" w:cs="Times New Roman"/>
          <w:bCs/>
          <w:sz w:val="28"/>
          <w:szCs w:val="28"/>
        </w:rPr>
        <w:lastRenderedPageBreak/>
        <w:t>12. Среднемесячная номинальная начисленная заработная плата работников крупных и средних предприятий и некоммерческих организаций (рублей).</w:t>
      </w:r>
    </w:p>
    <w:p w14:paraId="307B9FA2" w14:textId="77777777" w:rsidR="00974D22" w:rsidRPr="00A23416" w:rsidRDefault="00974D22">
      <w:pPr>
        <w:autoSpaceDE w:val="0"/>
        <w:autoSpaceDN w:val="0"/>
        <w:adjustRightInd w:val="0"/>
        <w:spacing w:after="0" w:line="240" w:lineRule="auto"/>
        <w:jc w:val="both"/>
        <w:rPr>
          <w:rFonts w:ascii="Times New Roman" w:hAnsi="Times New Roman" w:cs="Times New Roman"/>
          <w:bCs/>
          <w:sz w:val="28"/>
          <w:szCs w:val="28"/>
        </w:rPr>
      </w:pPr>
    </w:p>
    <w:p w14:paraId="11A7DB74" w14:textId="77777777" w:rsidR="00974D22" w:rsidRPr="000B08CC" w:rsidRDefault="00F03F28">
      <w:pPr>
        <w:pStyle w:val="a8"/>
        <w:autoSpaceDE w:val="0"/>
        <w:autoSpaceDN w:val="0"/>
        <w:adjustRightInd w:val="0"/>
        <w:spacing w:after="0" w:line="240" w:lineRule="auto"/>
        <w:ind w:left="0"/>
        <w:jc w:val="center"/>
        <w:rPr>
          <w:rFonts w:ascii="Times New Roman" w:hAnsi="Times New Roman" w:cs="Times New Roman"/>
          <w:bCs/>
          <w:sz w:val="28"/>
          <w:szCs w:val="28"/>
        </w:rPr>
      </w:pPr>
      <w:r w:rsidRPr="000B08CC">
        <w:rPr>
          <w:rFonts w:ascii="Times New Roman" w:hAnsi="Times New Roman" w:cs="Times New Roman"/>
          <w:bCs/>
          <w:sz w:val="28"/>
          <w:szCs w:val="28"/>
        </w:rPr>
        <w:t>________________________________</w:t>
      </w:r>
    </w:p>
    <w:sectPr w:rsidR="00974D22" w:rsidRPr="000B08CC" w:rsidSect="00357319">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1B6C1" w14:textId="77777777" w:rsidR="008A48FF" w:rsidRDefault="008A48FF" w:rsidP="0088093B">
      <w:pPr>
        <w:spacing w:after="0" w:line="240" w:lineRule="auto"/>
      </w:pPr>
      <w:r>
        <w:separator/>
      </w:r>
    </w:p>
  </w:endnote>
  <w:endnote w:type="continuationSeparator" w:id="0">
    <w:p w14:paraId="5EBD1254" w14:textId="77777777" w:rsidR="008A48FF" w:rsidRDefault="008A48FF" w:rsidP="0088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06515" w14:textId="77777777" w:rsidR="008A48FF" w:rsidRDefault="008A48FF" w:rsidP="0088093B">
      <w:pPr>
        <w:spacing w:after="0" w:line="240" w:lineRule="auto"/>
      </w:pPr>
      <w:r>
        <w:separator/>
      </w:r>
    </w:p>
  </w:footnote>
  <w:footnote w:type="continuationSeparator" w:id="0">
    <w:p w14:paraId="1CE4B4E1" w14:textId="77777777" w:rsidR="008A48FF" w:rsidRDefault="008A48FF" w:rsidP="00880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430389"/>
      <w:docPartObj>
        <w:docPartGallery w:val="Page Numbers (Top of Page)"/>
        <w:docPartUnique/>
      </w:docPartObj>
    </w:sdtPr>
    <w:sdtEndPr>
      <w:rPr>
        <w:rFonts w:ascii="Times New Roman" w:hAnsi="Times New Roman" w:cs="Times New Roman"/>
      </w:rPr>
    </w:sdtEndPr>
    <w:sdtContent>
      <w:p w14:paraId="73AE4C51" w14:textId="00B5B20A" w:rsidR="008B7EBB" w:rsidRPr="005312E7" w:rsidRDefault="008B7EBB">
        <w:pPr>
          <w:pStyle w:val="aa"/>
          <w:jc w:val="center"/>
          <w:rPr>
            <w:rFonts w:ascii="Times New Roman" w:hAnsi="Times New Roman" w:cs="Times New Roman"/>
          </w:rPr>
        </w:pPr>
        <w:r w:rsidRPr="005312E7">
          <w:rPr>
            <w:rFonts w:ascii="Times New Roman" w:hAnsi="Times New Roman" w:cs="Times New Roman"/>
          </w:rPr>
          <w:fldChar w:fldCharType="begin"/>
        </w:r>
        <w:r w:rsidRPr="005312E7">
          <w:rPr>
            <w:rFonts w:ascii="Times New Roman" w:hAnsi="Times New Roman" w:cs="Times New Roman"/>
          </w:rPr>
          <w:instrText>PAGE   \* MERGEFORMAT</w:instrText>
        </w:r>
        <w:r w:rsidRPr="005312E7">
          <w:rPr>
            <w:rFonts w:ascii="Times New Roman" w:hAnsi="Times New Roman" w:cs="Times New Roman"/>
          </w:rPr>
          <w:fldChar w:fldCharType="separate"/>
        </w:r>
        <w:r w:rsidR="002D4827">
          <w:rPr>
            <w:rFonts w:ascii="Times New Roman" w:hAnsi="Times New Roman" w:cs="Times New Roman"/>
            <w:noProof/>
          </w:rPr>
          <w:t>34</w:t>
        </w:r>
        <w:r w:rsidRPr="005312E7">
          <w:rPr>
            <w:rFonts w:ascii="Times New Roman" w:hAnsi="Times New Roman" w:cs="Times New Roman"/>
          </w:rPr>
          <w:fldChar w:fldCharType="end"/>
        </w:r>
      </w:p>
    </w:sdtContent>
  </w:sdt>
  <w:p w14:paraId="00B2C0C2" w14:textId="77777777" w:rsidR="008B7EBB" w:rsidRPr="005312E7" w:rsidRDefault="008B7EBB" w:rsidP="005312E7">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459471"/>
      <w:docPartObj>
        <w:docPartGallery w:val="Page Numbers (Top of Page)"/>
        <w:docPartUnique/>
      </w:docPartObj>
    </w:sdtPr>
    <w:sdtContent>
      <w:p w14:paraId="6DEBD362" w14:textId="77777777" w:rsidR="008B7EBB" w:rsidRDefault="008B7EBB">
        <w:pPr>
          <w:pStyle w:val="aa"/>
          <w:jc w:val="center"/>
        </w:pPr>
        <w:r>
          <w:fldChar w:fldCharType="begin"/>
        </w:r>
        <w:r>
          <w:instrText>PAGE   \* MERGEFORMAT</w:instrText>
        </w:r>
        <w:r>
          <w:fldChar w:fldCharType="separate"/>
        </w:r>
        <w:r>
          <w:rPr>
            <w:noProof/>
          </w:rPr>
          <w:t>11</w:t>
        </w:r>
        <w:r>
          <w:fldChar w:fldCharType="end"/>
        </w:r>
      </w:p>
    </w:sdtContent>
  </w:sdt>
  <w:p w14:paraId="0B195409" w14:textId="77777777" w:rsidR="008B7EBB" w:rsidRDefault="008B7EB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1407"/>
    <w:multiLevelType w:val="multilevel"/>
    <w:tmpl w:val="21A41BD6"/>
    <w:lvl w:ilvl="0">
      <w:start w:val="1"/>
      <w:numFmt w:val="decimal"/>
      <w:lvlText w:val="%1."/>
      <w:lvlJc w:val="left"/>
      <w:pPr>
        <w:ind w:left="360" w:hanging="360"/>
      </w:pPr>
      <w:rPr>
        <w:rFonts w:ascii="Times New Roman" w:eastAsiaTheme="minorHAnsi" w:hAnsi="Times New Roman" w:cs="Times New Roman" w:hint="default"/>
        <w:b/>
        <w:color w:val="0000FF" w:themeColor="hyperlink"/>
        <w:u w:val="single"/>
      </w:rPr>
    </w:lvl>
    <w:lvl w:ilvl="1">
      <w:start w:val="1"/>
      <w:numFmt w:val="decimal"/>
      <w:lvlText w:val="%1.%2."/>
      <w:lvlJc w:val="left"/>
      <w:pPr>
        <w:ind w:left="1020" w:hanging="360"/>
      </w:pPr>
      <w:rPr>
        <w:rFonts w:ascii="Times New Roman" w:eastAsiaTheme="minorHAnsi" w:hAnsi="Times New Roman" w:cs="Times New Roman" w:hint="default"/>
        <w:b/>
        <w:color w:val="0000FF" w:themeColor="hyperlink"/>
        <w:u w:val="single"/>
      </w:rPr>
    </w:lvl>
    <w:lvl w:ilvl="2">
      <w:start w:val="1"/>
      <w:numFmt w:val="decimal"/>
      <w:lvlText w:val="%1.%2.%3."/>
      <w:lvlJc w:val="left"/>
      <w:pPr>
        <w:ind w:left="2040" w:hanging="720"/>
      </w:pPr>
      <w:rPr>
        <w:rFonts w:ascii="Times New Roman" w:eastAsiaTheme="minorHAnsi" w:hAnsi="Times New Roman" w:cs="Times New Roman" w:hint="default"/>
        <w:b/>
        <w:color w:val="0000FF" w:themeColor="hyperlink"/>
        <w:u w:val="single"/>
      </w:rPr>
    </w:lvl>
    <w:lvl w:ilvl="3">
      <w:start w:val="1"/>
      <w:numFmt w:val="decimal"/>
      <w:lvlText w:val="%1.%2.%3.%4."/>
      <w:lvlJc w:val="left"/>
      <w:pPr>
        <w:ind w:left="2700" w:hanging="720"/>
      </w:pPr>
      <w:rPr>
        <w:rFonts w:ascii="Times New Roman" w:eastAsiaTheme="minorHAnsi" w:hAnsi="Times New Roman" w:cs="Times New Roman" w:hint="default"/>
        <w:b/>
        <w:color w:val="0000FF" w:themeColor="hyperlink"/>
        <w:u w:val="single"/>
      </w:rPr>
    </w:lvl>
    <w:lvl w:ilvl="4">
      <w:start w:val="1"/>
      <w:numFmt w:val="decimal"/>
      <w:lvlText w:val="%1.%2.%3.%4.%5."/>
      <w:lvlJc w:val="left"/>
      <w:pPr>
        <w:ind w:left="3720" w:hanging="1080"/>
      </w:pPr>
      <w:rPr>
        <w:rFonts w:ascii="Times New Roman" w:eastAsiaTheme="minorHAnsi" w:hAnsi="Times New Roman" w:cs="Times New Roman" w:hint="default"/>
        <w:b/>
        <w:color w:val="0000FF" w:themeColor="hyperlink"/>
        <w:u w:val="single"/>
      </w:rPr>
    </w:lvl>
    <w:lvl w:ilvl="5">
      <w:start w:val="1"/>
      <w:numFmt w:val="decimal"/>
      <w:lvlText w:val="%1.%2.%3.%4.%5.%6."/>
      <w:lvlJc w:val="left"/>
      <w:pPr>
        <w:ind w:left="4380" w:hanging="1080"/>
      </w:pPr>
      <w:rPr>
        <w:rFonts w:ascii="Times New Roman" w:eastAsiaTheme="minorHAnsi" w:hAnsi="Times New Roman" w:cs="Times New Roman" w:hint="default"/>
        <w:b/>
        <w:color w:val="0000FF" w:themeColor="hyperlink"/>
        <w:u w:val="single"/>
      </w:rPr>
    </w:lvl>
    <w:lvl w:ilvl="6">
      <w:start w:val="1"/>
      <w:numFmt w:val="decimal"/>
      <w:lvlText w:val="%1.%2.%3.%4.%5.%6.%7."/>
      <w:lvlJc w:val="left"/>
      <w:pPr>
        <w:ind w:left="5400" w:hanging="1440"/>
      </w:pPr>
      <w:rPr>
        <w:rFonts w:ascii="Times New Roman" w:eastAsiaTheme="minorHAnsi" w:hAnsi="Times New Roman" w:cs="Times New Roman" w:hint="default"/>
        <w:b/>
        <w:color w:val="0000FF" w:themeColor="hyperlink"/>
        <w:u w:val="single"/>
      </w:rPr>
    </w:lvl>
    <w:lvl w:ilvl="7">
      <w:start w:val="1"/>
      <w:numFmt w:val="decimal"/>
      <w:lvlText w:val="%1.%2.%3.%4.%5.%6.%7.%8."/>
      <w:lvlJc w:val="left"/>
      <w:pPr>
        <w:ind w:left="6060" w:hanging="1440"/>
      </w:pPr>
      <w:rPr>
        <w:rFonts w:ascii="Times New Roman" w:eastAsiaTheme="minorHAnsi" w:hAnsi="Times New Roman" w:cs="Times New Roman" w:hint="default"/>
        <w:b/>
        <w:color w:val="0000FF" w:themeColor="hyperlink"/>
        <w:u w:val="single"/>
      </w:rPr>
    </w:lvl>
    <w:lvl w:ilvl="8">
      <w:start w:val="1"/>
      <w:numFmt w:val="decimal"/>
      <w:lvlText w:val="%1.%2.%3.%4.%5.%6.%7.%8.%9."/>
      <w:lvlJc w:val="left"/>
      <w:pPr>
        <w:ind w:left="7080" w:hanging="1800"/>
      </w:pPr>
      <w:rPr>
        <w:rFonts w:ascii="Times New Roman" w:eastAsiaTheme="minorHAnsi" w:hAnsi="Times New Roman" w:cs="Times New Roman" w:hint="default"/>
        <w:b/>
        <w:color w:val="0000FF" w:themeColor="hyperlink"/>
        <w:u w:val="single"/>
      </w:rPr>
    </w:lvl>
  </w:abstractNum>
  <w:abstractNum w:abstractNumId="1" w15:restartNumberingAfterBreak="0">
    <w:nsid w:val="0FAE4048"/>
    <w:multiLevelType w:val="hybridMultilevel"/>
    <w:tmpl w:val="83246C7A"/>
    <w:lvl w:ilvl="0" w:tplc="12440322">
      <w:start w:val="1"/>
      <w:numFmt w:val="upperRoman"/>
      <w:lvlText w:val="%1."/>
      <w:lvlJc w:val="left"/>
      <w:pPr>
        <w:ind w:left="1916" w:hanging="106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3222C8F"/>
    <w:multiLevelType w:val="multilevel"/>
    <w:tmpl w:val="65A01136"/>
    <w:lvl w:ilvl="0">
      <w:start w:val="1"/>
      <w:numFmt w:val="decimal"/>
      <w:lvlText w:val="%1."/>
      <w:lvlJc w:val="left"/>
      <w:pPr>
        <w:ind w:left="555" w:hanging="55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13640A24"/>
    <w:multiLevelType w:val="hybridMultilevel"/>
    <w:tmpl w:val="304AEB5A"/>
    <w:lvl w:ilvl="0" w:tplc="8CEE0D9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DB7FBD"/>
    <w:multiLevelType w:val="hybridMultilevel"/>
    <w:tmpl w:val="AC2A785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22F54AB7"/>
    <w:multiLevelType w:val="hybridMultilevel"/>
    <w:tmpl w:val="37680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4E0EF9"/>
    <w:multiLevelType w:val="multilevel"/>
    <w:tmpl w:val="527AAA7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1C2007"/>
    <w:multiLevelType w:val="multilevel"/>
    <w:tmpl w:val="BBD43536"/>
    <w:lvl w:ilvl="0">
      <w:start w:val="1"/>
      <w:numFmt w:val="decimal"/>
      <w:lvlText w:val="%1."/>
      <w:lvlJc w:val="left"/>
      <w:pPr>
        <w:ind w:left="360" w:hanging="360"/>
      </w:pPr>
      <w:rPr>
        <w:rFonts w:ascii="Times New Roman" w:eastAsiaTheme="minorHAnsi" w:hAnsi="Times New Roman" w:cs="Times New Roman" w:hint="default"/>
        <w:b/>
        <w:color w:val="0000FF" w:themeColor="hyperlink"/>
        <w:u w:val="single"/>
      </w:rPr>
    </w:lvl>
    <w:lvl w:ilvl="1">
      <w:start w:val="1"/>
      <w:numFmt w:val="decimal"/>
      <w:lvlText w:val="%1.%2."/>
      <w:lvlJc w:val="left"/>
      <w:pPr>
        <w:ind w:left="1020" w:hanging="360"/>
      </w:pPr>
      <w:rPr>
        <w:rFonts w:ascii="Times New Roman" w:eastAsiaTheme="minorHAnsi" w:hAnsi="Times New Roman" w:cs="Times New Roman" w:hint="default"/>
        <w:b/>
        <w:color w:val="0000FF" w:themeColor="hyperlink"/>
        <w:u w:val="single"/>
      </w:rPr>
    </w:lvl>
    <w:lvl w:ilvl="2">
      <w:start w:val="1"/>
      <w:numFmt w:val="decimal"/>
      <w:lvlText w:val="%1.%2.%3."/>
      <w:lvlJc w:val="left"/>
      <w:pPr>
        <w:ind w:left="2040" w:hanging="720"/>
      </w:pPr>
      <w:rPr>
        <w:rFonts w:ascii="Times New Roman" w:eastAsiaTheme="minorHAnsi" w:hAnsi="Times New Roman" w:cs="Times New Roman" w:hint="default"/>
        <w:b/>
        <w:color w:val="0000FF" w:themeColor="hyperlink"/>
        <w:u w:val="single"/>
      </w:rPr>
    </w:lvl>
    <w:lvl w:ilvl="3">
      <w:start w:val="1"/>
      <w:numFmt w:val="decimal"/>
      <w:lvlText w:val="%1.%2.%3.%4."/>
      <w:lvlJc w:val="left"/>
      <w:pPr>
        <w:ind w:left="2700" w:hanging="720"/>
      </w:pPr>
      <w:rPr>
        <w:rFonts w:ascii="Times New Roman" w:eastAsiaTheme="minorHAnsi" w:hAnsi="Times New Roman" w:cs="Times New Roman" w:hint="default"/>
        <w:b/>
        <w:color w:val="0000FF" w:themeColor="hyperlink"/>
        <w:u w:val="single"/>
      </w:rPr>
    </w:lvl>
    <w:lvl w:ilvl="4">
      <w:start w:val="1"/>
      <w:numFmt w:val="decimal"/>
      <w:lvlText w:val="%1.%2.%3.%4.%5."/>
      <w:lvlJc w:val="left"/>
      <w:pPr>
        <w:ind w:left="3720" w:hanging="1080"/>
      </w:pPr>
      <w:rPr>
        <w:rFonts w:ascii="Times New Roman" w:eastAsiaTheme="minorHAnsi" w:hAnsi="Times New Roman" w:cs="Times New Roman" w:hint="default"/>
        <w:b/>
        <w:color w:val="0000FF" w:themeColor="hyperlink"/>
        <w:u w:val="single"/>
      </w:rPr>
    </w:lvl>
    <w:lvl w:ilvl="5">
      <w:start w:val="1"/>
      <w:numFmt w:val="decimal"/>
      <w:lvlText w:val="%1.%2.%3.%4.%5.%6."/>
      <w:lvlJc w:val="left"/>
      <w:pPr>
        <w:ind w:left="4380" w:hanging="1080"/>
      </w:pPr>
      <w:rPr>
        <w:rFonts w:ascii="Times New Roman" w:eastAsiaTheme="minorHAnsi" w:hAnsi="Times New Roman" w:cs="Times New Roman" w:hint="default"/>
        <w:b/>
        <w:color w:val="0000FF" w:themeColor="hyperlink"/>
        <w:u w:val="single"/>
      </w:rPr>
    </w:lvl>
    <w:lvl w:ilvl="6">
      <w:start w:val="1"/>
      <w:numFmt w:val="decimal"/>
      <w:lvlText w:val="%1.%2.%3.%4.%5.%6.%7."/>
      <w:lvlJc w:val="left"/>
      <w:pPr>
        <w:ind w:left="5400" w:hanging="1440"/>
      </w:pPr>
      <w:rPr>
        <w:rFonts w:ascii="Times New Roman" w:eastAsiaTheme="minorHAnsi" w:hAnsi="Times New Roman" w:cs="Times New Roman" w:hint="default"/>
        <w:b/>
        <w:color w:val="0000FF" w:themeColor="hyperlink"/>
        <w:u w:val="single"/>
      </w:rPr>
    </w:lvl>
    <w:lvl w:ilvl="7">
      <w:start w:val="1"/>
      <w:numFmt w:val="decimal"/>
      <w:lvlText w:val="%1.%2.%3.%4.%5.%6.%7.%8."/>
      <w:lvlJc w:val="left"/>
      <w:pPr>
        <w:ind w:left="6060" w:hanging="1440"/>
      </w:pPr>
      <w:rPr>
        <w:rFonts w:ascii="Times New Roman" w:eastAsiaTheme="minorHAnsi" w:hAnsi="Times New Roman" w:cs="Times New Roman" w:hint="default"/>
        <w:b/>
        <w:color w:val="0000FF" w:themeColor="hyperlink"/>
        <w:u w:val="single"/>
      </w:rPr>
    </w:lvl>
    <w:lvl w:ilvl="8">
      <w:start w:val="1"/>
      <w:numFmt w:val="decimal"/>
      <w:lvlText w:val="%1.%2.%3.%4.%5.%6.%7.%8.%9."/>
      <w:lvlJc w:val="left"/>
      <w:pPr>
        <w:ind w:left="7080" w:hanging="1800"/>
      </w:pPr>
      <w:rPr>
        <w:rFonts w:ascii="Times New Roman" w:eastAsiaTheme="minorHAnsi" w:hAnsi="Times New Roman" w:cs="Times New Roman" w:hint="default"/>
        <w:b/>
        <w:color w:val="0000FF" w:themeColor="hyperlink"/>
        <w:u w:val="single"/>
      </w:rPr>
    </w:lvl>
  </w:abstractNum>
  <w:abstractNum w:abstractNumId="8" w15:restartNumberingAfterBreak="0">
    <w:nsid w:val="4F6355E2"/>
    <w:multiLevelType w:val="hybridMultilevel"/>
    <w:tmpl w:val="FFF8553C"/>
    <w:lvl w:ilvl="0" w:tplc="31E0AA4C">
      <w:start w:val="1"/>
      <w:numFmt w:val="bullet"/>
      <w:lvlText w:val="•"/>
      <w:lvlJc w:val="left"/>
      <w:pPr>
        <w:tabs>
          <w:tab w:val="num" w:pos="720"/>
        </w:tabs>
        <w:ind w:left="720" w:hanging="360"/>
      </w:pPr>
      <w:rPr>
        <w:rFonts w:ascii="Arial" w:hAnsi="Arial" w:hint="default"/>
      </w:rPr>
    </w:lvl>
    <w:lvl w:ilvl="1" w:tplc="A1282274" w:tentative="1">
      <w:start w:val="1"/>
      <w:numFmt w:val="bullet"/>
      <w:lvlText w:val="•"/>
      <w:lvlJc w:val="left"/>
      <w:pPr>
        <w:tabs>
          <w:tab w:val="num" w:pos="1440"/>
        </w:tabs>
        <w:ind w:left="1440" w:hanging="360"/>
      </w:pPr>
      <w:rPr>
        <w:rFonts w:ascii="Arial" w:hAnsi="Arial" w:hint="default"/>
      </w:rPr>
    </w:lvl>
    <w:lvl w:ilvl="2" w:tplc="3B50DB5E" w:tentative="1">
      <w:start w:val="1"/>
      <w:numFmt w:val="bullet"/>
      <w:lvlText w:val="•"/>
      <w:lvlJc w:val="left"/>
      <w:pPr>
        <w:tabs>
          <w:tab w:val="num" w:pos="2160"/>
        </w:tabs>
        <w:ind w:left="2160" w:hanging="360"/>
      </w:pPr>
      <w:rPr>
        <w:rFonts w:ascii="Arial" w:hAnsi="Arial" w:hint="default"/>
      </w:rPr>
    </w:lvl>
    <w:lvl w:ilvl="3" w:tplc="2F02C514" w:tentative="1">
      <w:start w:val="1"/>
      <w:numFmt w:val="bullet"/>
      <w:lvlText w:val="•"/>
      <w:lvlJc w:val="left"/>
      <w:pPr>
        <w:tabs>
          <w:tab w:val="num" w:pos="2880"/>
        </w:tabs>
        <w:ind w:left="2880" w:hanging="360"/>
      </w:pPr>
      <w:rPr>
        <w:rFonts w:ascii="Arial" w:hAnsi="Arial" w:hint="default"/>
      </w:rPr>
    </w:lvl>
    <w:lvl w:ilvl="4" w:tplc="0BC01FDA" w:tentative="1">
      <w:start w:val="1"/>
      <w:numFmt w:val="bullet"/>
      <w:lvlText w:val="•"/>
      <w:lvlJc w:val="left"/>
      <w:pPr>
        <w:tabs>
          <w:tab w:val="num" w:pos="3600"/>
        </w:tabs>
        <w:ind w:left="3600" w:hanging="360"/>
      </w:pPr>
      <w:rPr>
        <w:rFonts w:ascii="Arial" w:hAnsi="Arial" w:hint="default"/>
      </w:rPr>
    </w:lvl>
    <w:lvl w:ilvl="5" w:tplc="77FEEE04" w:tentative="1">
      <w:start w:val="1"/>
      <w:numFmt w:val="bullet"/>
      <w:lvlText w:val="•"/>
      <w:lvlJc w:val="left"/>
      <w:pPr>
        <w:tabs>
          <w:tab w:val="num" w:pos="4320"/>
        </w:tabs>
        <w:ind w:left="4320" w:hanging="360"/>
      </w:pPr>
      <w:rPr>
        <w:rFonts w:ascii="Arial" w:hAnsi="Arial" w:hint="default"/>
      </w:rPr>
    </w:lvl>
    <w:lvl w:ilvl="6" w:tplc="A2123CAC" w:tentative="1">
      <w:start w:val="1"/>
      <w:numFmt w:val="bullet"/>
      <w:lvlText w:val="•"/>
      <w:lvlJc w:val="left"/>
      <w:pPr>
        <w:tabs>
          <w:tab w:val="num" w:pos="5040"/>
        </w:tabs>
        <w:ind w:left="5040" w:hanging="360"/>
      </w:pPr>
      <w:rPr>
        <w:rFonts w:ascii="Arial" w:hAnsi="Arial" w:hint="default"/>
      </w:rPr>
    </w:lvl>
    <w:lvl w:ilvl="7" w:tplc="15C69C50" w:tentative="1">
      <w:start w:val="1"/>
      <w:numFmt w:val="bullet"/>
      <w:lvlText w:val="•"/>
      <w:lvlJc w:val="left"/>
      <w:pPr>
        <w:tabs>
          <w:tab w:val="num" w:pos="5760"/>
        </w:tabs>
        <w:ind w:left="5760" w:hanging="360"/>
      </w:pPr>
      <w:rPr>
        <w:rFonts w:ascii="Arial" w:hAnsi="Arial" w:hint="default"/>
      </w:rPr>
    </w:lvl>
    <w:lvl w:ilvl="8" w:tplc="459AB9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745F3D"/>
    <w:multiLevelType w:val="hybridMultilevel"/>
    <w:tmpl w:val="B5561D40"/>
    <w:lvl w:ilvl="0" w:tplc="3C784AD8">
      <w:start w:val="1"/>
      <w:numFmt w:val="decimal"/>
      <w:lvlText w:val="%1."/>
      <w:lvlJc w:val="left"/>
      <w:pPr>
        <w:ind w:left="720" w:hanging="360"/>
      </w:pPr>
      <w:rPr>
        <w:rFonts w:asciiTheme="majorHAnsi" w:eastAsiaTheme="majorEastAsia" w:hAnsiTheme="majorHAnsi" w:cstheme="majorBidi" w:hint="default"/>
        <w:color w:val="365F91" w:themeColor="accent1" w:themeShade="BF"/>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A77538"/>
    <w:multiLevelType w:val="multilevel"/>
    <w:tmpl w:val="75941BE2"/>
    <w:lvl w:ilvl="0">
      <w:start w:val="1"/>
      <w:numFmt w:val="decimal"/>
      <w:lvlText w:val="%1."/>
      <w:lvlJc w:val="left"/>
      <w:pPr>
        <w:ind w:left="360" w:hanging="360"/>
      </w:pPr>
      <w:rPr>
        <w:rFonts w:ascii="Times New Roman" w:eastAsiaTheme="minorHAnsi" w:hAnsi="Times New Roman" w:cs="Times New Roman" w:hint="default"/>
        <w:b/>
        <w:color w:val="0000FF" w:themeColor="hyperlink"/>
        <w:u w:val="single"/>
      </w:rPr>
    </w:lvl>
    <w:lvl w:ilvl="1">
      <w:start w:val="1"/>
      <w:numFmt w:val="decimal"/>
      <w:lvlText w:val="%1.%2."/>
      <w:lvlJc w:val="left"/>
      <w:pPr>
        <w:ind w:left="1020" w:hanging="360"/>
      </w:pPr>
      <w:rPr>
        <w:rFonts w:ascii="Times New Roman" w:eastAsiaTheme="minorHAnsi" w:hAnsi="Times New Roman" w:cs="Times New Roman" w:hint="default"/>
        <w:b/>
        <w:color w:val="0000FF" w:themeColor="hyperlink"/>
        <w:u w:val="single"/>
      </w:rPr>
    </w:lvl>
    <w:lvl w:ilvl="2">
      <w:start w:val="1"/>
      <w:numFmt w:val="decimal"/>
      <w:lvlText w:val="%1.%2.%3."/>
      <w:lvlJc w:val="left"/>
      <w:pPr>
        <w:ind w:left="2040" w:hanging="720"/>
      </w:pPr>
      <w:rPr>
        <w:rFonts w:ascii="Times New Roman" w:eastAsiaTheme="minorHAnsi" w:hAnsi="Times New Roman" w:cs="Times New Roman" w:hint="default"/>
        <w:b/>
        <w:color w:val="0000FF" w:themeColor="hyperlink"/>
        <w:u w:val="single"/>
      </w:rPr>
    </w:lvl>
    <w:lvl w:ilvl="3">
      <w:start w:val="1"/>
      <w:numFmt w:val="decimal"/>
      <w:lvlText w:val="%1.%2.%3.%4."/>
      <w:lvlJc w:val="left"/>
      <w:pPr>
        <w:ind w:left="2700" w:hanging="720"/>
      </w:pPr>
      <w:rPr>
        <w:rFonts w:ascii="Times New Roman" w:eastAsiaTheme="minorHAnsi" w:hAnsi="Times New Roman" w:cs="Times New Roman" w:hint="default"/>
        <w:b/>
        <w:color w:val="0000FF" w:themeColor="hyperlink"/>
        <w:u w:val="single"/>
      </w:rPr>
    </w:lvl>
    <w:lvl w:ilvl="4">
      <w:start w:val="1"/>
      <w:numFmt w:val="decimal"/>
      <w:lvlText w:val="%1.%2.%3.%4.%5."/>
      <w:lvlJc w:val="left"/>
      <w:pPr>
        <w:ind w:left="3720" w:hanging="1080"/>
      </w:pPr>
      <w:rPr>
        <w:rFonts w:ascii="Times New Roman" w:eastAsiaTheme="minorHAnsi" w:hAnsi="Times New Roman" w:cs="Times New Roman" w:hint="default"/>
        <w:b/>
        <w:color w:val="0000FF" w:themeColor="hyperlink"/>
        <w:u w:val="single"/>
      </w:rPr>
    </w:lvl>
    <w:lvl w:ilvl="5">
      <w:start w:val="1"/>
      <w:numFmt w:val="decimal"/>
      <w:lvlText w:val="%1.%2.%3.%4.%5.%6."/>
      <w:lvlJc w:val="left"/>
      <w:pPr>
        <w:ind w:left="4380" w:hanging="1080"/>
      </w:pPr>
      <w:rPr>
        <w:rFonts w:ascii="Times New Roman" w:eastAsiaTheme="minorHAnsi" w:hAnsi="Times New Roman" w:cs="Times New Roman" w:hint="default"/>
        <w:b/>
        <w:color w:val="0000FF" w:themeColor="hyperlink"/>
        <w:u w:val="single"/>
      </w:rPr>
    </w:lvl>
    <w:lvl w:ilvl="6">
      <w:start w:val="1"/>
      <w:numFmt w:val="decimal"/>
      <w:lvlText w:val="%1.%2.%3.%4.%5.%6.%7."/>
      <w:lvlJc w:val="left"/>
      <w:pPr>
        <w:ind w:left="5400" w:hanging="1440"/>
      </w:pPr>
      <w:rPr>
        <w:rFonts w:ascii="Times New Roman" w:eastAsiaTheme="minorHAnsi" w:hAnsi="Times New Roman" w:cs="Times New Roman" w:hint="default"/>
        <w:b/>
        <w:color w:val="0000FF" w:themeColor="hyperlink"/>
        <w:u w:val="single"/>
      </w:rPr>
    </w:lvl>
    <w:lvl w:ilvl="7">
      <w:start w:val="1"/>
      <w:numFmt w:val="decimal"/>
      <w:lvlText w:val="%1.%2.%3.%4.%5.%6.%7.%8."/>
      <w:lvlJc w:val="left"/>
      <w:pPr>
        <w:ind w:left="6060" w:hanging="1440"/>
      </w:pPr>
      <w:rPr>
        <w:rFonts w:ascii="Times New Roman" w:eastAsiaTheme="minorHAnsi" w:hAnsi="Times New Roman" w:cs="Times New Roman" w:hint="default"/>
        <w:b/>
        <w:color w:val="0000FF" w:themeColor="hyperlink"/>
        <w:u w:val="single"/>
      </w:rPr>
    </w:lvl>
    <w:lvl w:ilvl="8">
      <w:start w:val="1"/>
      <w:numFmt w:val="decimal"/>
      <w:lvlText w:val="%1.%2.%3.%4.%5.%6.%7.%8.%9."/>
      <w:lvlJc w:val="left"/>
      <w:pPr>
        <w:ind w:left="7080" w:hanging="1800"/>
      </w:pPr>
      <w:rPr>
        <w:rFonts w:ascii="Times New Roman" w:eastAsiaTheme="minorHAnsi" w:hAnsi="Times New Roman" w:cs="Times New Roman" w:hint="default"/>
        <w:b/>
        <w:color w:val="0000FF" w:themeColor="hyperlink"/>
        <w:u w:val="single"/>
      </w:rPr>
    </w:lvl>
  </w:abstractNum>
  <w:abstractNum w:abstractNumId="11" w15:restartNumberingAfterBreak="0">
    <w:nsid w:val="6D220A5D"/>
    <w:multiLevelType w:val="hybridMultilevel"/>
    <w:tmpl w:val="8F16D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CE9386F"/>
    <w:multiLevelType w:val="hybridMultilevel"/>
    <w:tmpl w:val="66424AE0"/>
    <w:lvl w:ilvl="0" w:tplc="31E0AA4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E86384E"/>
    <w:multiLevelType w:val="hybridMultilevel"/>
    <w:tmpl w:val="970C3726"/>
    <w:lvl w:ilvl="0" w:tplc="31E0AA4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8"/>
  </w:num>
  <w:num w:numId="5">
    <w:abstractNumId w:val="4"/>
  </w:num>
  <w:num w:numId="6">
    <w:abstractNumId w:val="9"/>
  </w:num>
  <w:num w:numId="7">
    <w:abstractNumId w:val="3"/>
  </w:num>
  <w:num w:numId="8">
    <w:abstractNumId w:val="6"/>
  </w:num>
  <w:num w:numId="9">
    <w:abstractNumId w:val="0"/>
  </w:num>
  <w:num w:numId="10">
    <w:abstractNumId w:val="7"/>
  </w:num>
  <w:num w:numId="11">
    <w:abstractNumId w:val="13"/>
  </w:num>
  <w:num w:numId="12">
    <w:abstractNumId w:val="11"/>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A1"/>
    <w:rsid w:val="000019AF"/>
    <w:rsid w:val="00002B24"/>
    <w:rsid w:val="000066B5"/>
    <w:rsid w:val="00006C13"/>
    <w:rsid w:val="00010ED8"/>
    <w:rsid w:val="000139D1"/>
    <w:rsid w:val="00014351"/>
    <w:rsid w:val="000145C7"/>
    <w:rsid w:val="0001498D"/>
    <w:rsid w:val="00014E82"/>
    <w:rsid w:val="00016A59"/>
    <w:rsid w:val="00016D12"/>
    <w:rsid w:val="00023BF2"/>
    <w:rsid w:val="00026372"/>
    <w:rsid w:val="000267A0"/>
    <w:rsid w:val="00027E36"/>
    <w:rsid w:val="00031F0D"/>
    <w:rsid w:val="00033DB9"/>
    <w:rsid w:val="00033FFD"/>
    <w:rsid w:val="00040843"/>
    <w:rsid w:val="0004085C"/>
    <w:rsid w:val="0004200D"/>
    <w:rsid w:val="0004368C"/>
    <w:rsid w:val="000503CC"/>
    <w:rsid w:val="000512C0"/>
    <w:rsid w:val="000513FF"/>
    <w:rsid w:val="00052121"/>
    <w:rsid w:val="00052125"/>
    <w:rsid w:val="00052471"/>
    <w:rsid w:val="00052E75"/>
    <w:rsid w:val="0006220F"/>
    <w:rsid w:val="000625AE"/>
    <w:rsid w:val="000636BB"/>
    <w:rsid w:val="00072DC1"/>
    <w:rsid w:val="00074977"/>
    <w:rsid w:val="0007526B"/>
    <w:rsid w:val="00075865"/>
    <w:rsid w:val="00076A99"/>
    <w:rsid w:val="00081B76"/>
    <w:rsid w:val="000820EB"/>
    <w:rsid w:val="00082D9D"/>
    <w:rsid w:val="000842A2"/>
    <w:rsid w:val="00085784"/>
    <w:rsid w:val="0008728C"/>
    <w:rsid w:val="00090902"/>
    <w:rsid w:val="00090BA8"/>
    <w:rsid w:val="00092488"/>
    <w:rsid w:val="00092616"/>
    <w:rsid w:val="00094651"/>
    <w:rsid w:val="00095668"/>
    <w:rsid w:val="000974D8"/>
    <w:rsid w:val="00097954"/>
    <w:rsid w:val="000A0CAB"/>
    <w:rsid w:val="000A16A6"/>
    <w:rsid w:val="000A1C8D"/>
    <w:rsid w:val="000A3C58"/>
    <w:rsid w:val="000A427A"/>
    <w:rsid w:val="000A45A2"/>
    <w:rsid w:val="000A6ABA"/>
    <w:rsid w:val="000B08CC"/>
    <w:rsid w:val="000B1C4A"/>
    <w:rsid w:val="000B1E49"/>
    <w:rsid w:val="000C0789"/>
    <w:rsid w:val="000C0EFA"/>
    <w:rsid w:val="000C152E"/>
    <w:rsid w:val="000C3123"/>
    <w:rsid w:val="000C37EF"/>
    <w:rsid w:val="000C41BA"/>
    <w:rsid w:val="000C5C8A"/>
    <w:rsid w:val="000C5FAD"/>
    <w:rsid w:val="000D0DEB"/>
    <w:rsid w:val="000D3B00"/>
    <w:rsid w:val="000D5EBB"/>
    <w:rsid w:val="000E2589"/>
    <w:rsid w:val="000E2C9A"/>
    <w:rsid w:val="000E4412"/>
    <w:rsid w:val="000E54F7"/>
    <w:rsid w:val="000F0C76"/>
    <w:rsid w:val="000F23A6"/>
    <w:rsid w:val="000F3061"/>
    <w:rsid w:val="000F48F1"/>
    <w:rsid w:val="000F5D75"/>
    <w:rsid w:val="001003E0"/>
    <w:rsid w:val="00112174"/>
    <w:rsid w:val="00114000"/>
    <w:rsid w:val="0011743D"/>
    <w:rsid w:val="00121A28"/>
    <w:rsid w:val="00121A2D"/>
    <w:rsid w:val="0012262E"/>
    <w:rsid w:val="0012634A"/>
    <w:rsid w:val="00131FB4"/>
    <w:rsid w:val="00132639"/>
    <w:rsid w:val="001333A4"/>
    <w:rsid w:val="00140338"/>
    <w:rsid w:val="001407B2"/>
    <w:rsid w:val="00140E34"/>
    <w:rsid w:val="001412D9"/>
    <w:rsid w:val="00142293"/>
    <w:rsid w:val="001458C2"/>
    <w:rsid w:val="00146EA0"/>
    <w:rsid w:val="00147C85"/>
    <w:rsid w:val="00152F3C"/>
    <w:rsid w:val="00153907"/>
    <w:rsid w:val="0015604A"/>
    <w:rsid w:val="0016083F"/>
    <w:rsid w:val="00162EB3"/>
    <w:rsid w:val="00162F66"/>
    <w:rsid w:val="00164E33"/>
    <w:rsid w:val="00165E77"/>
    <w:rsid w:val="0017171B"/>
    <w:rsid w:val="00172DF2"/>
    <w:rsid w:val="00173677"/>
    <w:rsid w:val="00177B1E"/>
    <w:rsid w:val="00180655"/>
    <w:rsid w:val="00180FDA"/>
    <w:rsid w:val="00181026"/>
    <w:rsid w:val="00181820"/>
    <w:rsid w:val="00182499"/>
    <w:rsid w:val="00187FE4"/>
    <w:rsid w:val="001910D6"/>
    <w:rsid w:val="0019282B"/>
    <w:rsid w:val="00193E3D"/>
    <w:rsid w:val="001941EB"/>
    <w:rsid w:val="0019476A"/>
    <w:rsid w:val="001963B9"/>
    <w:rsid w:val="001A205E"/>
    <w:rsid w:val="001A2CB0"/>
    <w:rsid w:val="001A37CD"/>
    <w:rsid w:val="001A48CE"/>
    <w:rsid w:val="001A7E04"/>
    <w:rsid w:val="001B2370"/>
    <w:rsid w:val="001B37FE"/>
    <w:rsid w:val="001B513D"/>
    <w:rsid w:val="001B5399"/>
    <w:rsid w:val="001B6B3A"/>
    <w:rsid w:val="001B6C1D"/>
    <w:rsid w:val="001B7020"/>
    <w:rsid w:val="001C1E0C"/>
    <w:rsid w:val="001C1FD3"/>
    <w:rsid w:val="001C24BF"/>
    <w:rsid w:val="001C2609"/>
    <w:rsid w:val="001C33E2"/>
    <w:rsid w:val="001C6650"/>
    <w:rsid w:val="001C7973"/>
    <w:rsid w:val="001D16DD"/>
    <w:rsid w:val="001D25F8"/>
    <w:rsid w:val="001D515D"/>
    <w:rsid w:val="001D620E"/>
    <w:rsid w:val="001E0710"/>
    <w:rsid w:val="001E6F76"/>
    <w:rsid w:val="001E7BE8"/>
    <w:rsid w:val="001F0A2E"/>
    <w:rsid w:val="001F14FB"/>
    <w:rsid w:val="001F1A56"/>
    <w:rsid w:val="001F3DE8"/>
    <w:rsid w:val="001F6CB9"/>
    <w:rsid w:val="001F76FB"/>
    <w:rsid w:val="00204FBD"/>
    <w:rsid w:val="002163CD"/>
    <w:rsid w:val="002173CC"/>
    <w:rsid w:val="002174A2"/>
    <w:rsid w:val="002217A3"/>
    <w:rsid w:val="00223609"/>
    <w:rsid w:val="002236C2"/>
    <w:rsid w:val="00223A3E"/>
    <w:rsid w:val="00227DEB"/>
    <w:rsid w:val="00231ED3"/>
    <w:rsid w:val="00233DA8"/>
    <w:rsid w:val="00234201"/>
    <w:rsid w:val="00234628"/>
    <w:rsid w:val="00240CB6"/>
    <w:rsid w:val="002428E2"/>
    <w:rsid w:val="002449B6"/>
    <w:rsid w:val="002452D4"/>
    <w:rsid w:val="00245D46"/>
    <w:rsid w:val="00245FD8"/>
    <w:rsid w:val="0025058C"/>
    <w:rsid w:val="00257857"/>
    <w:rsid w:val="0026067C"/>
    <w:rsid w:val="002638F0"/>
    <w:rsid w:val="002640C5"/>
    <w:rsid w:val="00264334"/>
    <w:rsid w:val="00266822"/>
    <w:rsid w:val="00266C6B"/>
    <w:rsid w:val="0026727D"/>
    <w:rsid w:val="002749C7"/>
    <w:rsid w:val="002818CE"/>
    <w:rsid w:val="00283F72"/>
    <w:rsid w:val="00284074"/>
    <w:rsid w:val="002844C0"/>
    <w:rsid w:val="00285B92"/>
    <w:rsid w:val="00287446"/>
    <w:rsid w:val="00287D44"/>
    <w:rsid w:val="00287F98"/>
    <w:rsid w:val="002939EB"/>
    <w:rsid w:val="002A0676"/>
    <w:rsid w:val="002A3C40"/>
    <w:rsid w:val="002A52D9"/>
    <w:rsid w:val="002A6E67"/>
    <w:rsid w:val="002B2F6C"/>
    <w:rsid w:val="002B6189"/>
    <w:rsid w:val="002C288D"/>
    <w:rsid w:val="002C4BB6"/>
    <w:rsid w:val="002D03F6"/>
    <w:rsid w:val="002D053E"/>
    <w:rsid w:val="002D24B3"/>
    <w:rsid w:val="002D2682"/>
    <w:rsid w:val="002D2CE5"/>
    <w:rsid w:val="002D4827"/>
    <w:rsid w:val="002D4926"/>
    <w:rsid w:val="002E1101"/>
    <w:rsid w:val="002E2A13"/>
    <w:rsid w:val="002E48FD"/>
    <w:rsid w:val="002E5562"/>
    <w:rsid w:val="002E60B8"/>
    <w:rsid w:val="002F0356"/>
    <w:rsid w:val="002F06FA"/>
    <w:rsid w:val="002F2FC8"/>
    <w:rsid w:val="002F6A57"/>
    <w:rsid w:val="0030219B"/>
    <w:rsid w:val="00302930"/>
    <w:rsid w:val="0030375F"/>
    <w:rsid w:val="00304191"/>
    <w:rsid w:val="00305EF2"/>
    <w:rsid w:val="0031025F"/>
    <w:rsid w:val="00311898"/>
    <w:rsid w:val="00321306"/>
    <w:rsid w:val="003245D0"/>
    <w:rsid w:val="00326289"/>
    <w:rsid w:val="0032643B"/>
    <w:rsid w:val="00332382"/>
    <w:rsid w:val="003332EA"/>
    <w:rsid w:val="00335210"/>
    <w:rsid w:val="00337F66"/>
    <w:rsid w:val="00340BAF"/>
    <w:rsid w:val="00340E0A"/>
    <w:rsid w:val="00343420"/>
    <w:rsid w:val="003438BF"/>
    <w:rsid w:val="00344119"/>
    <w:rsid w:val="00345632"/>
    <w:rsid w:val="00347173"/>
    <w:rsid w:val="00351BD2"/>
    <w:rsid w:val="00353481"/>
    <w:rsid w:val="00353BC3"/>
    <w:rsid w:val="00356919"/>
    <w:rsid w:val="00357022"/>
    <w:rsid w:val="00357319"/>
    <w:rsid w:val="00357D72"/>
    <w:rsid w:val="00360943"/>
    <w:rsid w:val="003669AF"/>
    <w:rsid w:val="00367540"/>
    <w:rsid w:val="0037259A"/>
    <w:rsid w:val="003748E9"/>
    <w:rsid w:val="00376319"/>
    <w:rsid w:val="00377912"/>
    <w:rsid w:val="0038077E"/>
    <w:rsid w:val="003819A1"/>
    <w:rsid w:val="003827DA"/>
    <w:rsid w:val="00385FD6"/>
    <w:rsid w:val="00386CF9"/>
    <w:rsid w:val="00386FF6"/>
    <w:rsid w:val="003A09E3"/>
    <w:rsid w:val="003A1906"/>
    <w:rsid w:val="003A2982"/>
    <w:rsid w:val="003A2F7E"/>
    <w:rsid w:val="003A43DF"/>
    <w:rsid w:val="003B0673"/>
    <w:rsid w:val="003B0EBC"/>
    <w:rsid w:val="003B2EA4"/>
    <w:rsid w:val="003B5A7C"/>
    <w:rsid w:val="003C0536"/>
    <w:rsid w:val="003C4625"/>
    <w:rsid w:val="003C668C"/>
    <w:rsid w:val="003D062A"/>
    <w:rsid w:val="003D3DD4"/>
    <w:rsid w:val="003D45D7"/>
    <w:rsid w:val="003D5044"/>
    <w:rsid w:val="003D5ABC"/>
    <w:rsid w:val="003D7A23"/>
    <w:rsid w:val="003D7FCD"/>
    <w:rsid w:val="003E44DA"/>
    <w:rsid w:val="003E4B9B"/>
    <w:rsid w:val="003E55B9"/>
    <w:rsid w:val="003E5C33"/>
    <w:rsid w:val="003F06A4"/>
    <w:rsid w:val="003F3DB8"/>
    <w:rsid w:val="003F51D9"/>
    <w:rsid w:val="003F6434"/>
    <w:rsid w:val="004021E5"/>
    <w:rsid w:val="004028A3"/>
    <w:rsid w:val="00405458"/>
    <w:rsid w:val="00412C56"/>
    <w:rsid w:val="00412EC6"/>
    <w:rsid w:val="00414218"/>
    <w:rsid w:val="00414772"/>
    <w:rsid w:val="00416078"/>
    <w:rsid w:val="00424F46"/>
    <w:rsid w:val="0042505D"/>
    <w:rsid w:val="00426A2A"/>
    <w:rsid w:val="00427EEF"/>
    <w:rsid w:val="00434699"/>
    <w:rsid w:val="004349B2"/>
    <w:rsid w:val="00434A76"/>
    <w:rsid w:val="00436CAD"/>
    <w:rsid w:val="00436ECE"/>
    <w:rsid w:val="00440AE1"/>
    <w:rsid w:val="00443937"/>
    <w:rsid w:val="00444296"/>
    <w:rsid w:val="00444CA8"/>
    <w:rsid w:val="004467CE"/>
    <w:rsid w:val="00446E78"/>
    <w:rsid w:val="004472A7"/>
    <w:rsid w:val="00452356"/>
    <w:rsid w:val="00453085"/>
    <w:rsid w:val="00453199"/>
    <w:rsid w:val="004535C3"/>
    <w:rsid w:val="0046527D"/>
    <w:rsid w:val="00467C25"/>
    <w:rsid w:val="00470993"/>
    <w:rsid w:val="00470ADF"/>
    <w:rsid w:val="00470FC5"/>
    <w:rsid w:val="00471120"/>
    <w:rsid w:val="0047184D"/>
    <w:rsid w:val="004745D6"/>
    <w:rsid w:val="00477598"/>
    <w:rsid w:val="004837CF"/>
    <w:rsid w:val="00483896"/>
    <w:rsid w:val="004970F5"/>
    <w:rsid w:val="004A117A"/>
    <w:rsid w:val="004A37B1"/>
    <w:rsid w:val="004A44EE"/>
    <w:rsid w:val="004A4A46"/>
    <w:rsid w:val="004A6293"/>
    <w:rsid w:val="004A7082"/>
    <w:rsid w:val="004B08D7"/>
    <w:rsid w:val="004B3340"/>
    <w:rsid w:val="004B4F2B"/>
    <w:rsid w:val="004B6148"/>
    <w:rsid w:val="004C07B2"/>
    <w:rsid w:val="004C09CF"/>
    <w:rsid w:val="004C11F8"/>
    <w:rsid w:val="004C2E7B"/>
    <w:rsid w:val="004C55C5"/>
    <w:rsid w:val="004C7486"/>
    <w:rsid w:val="004C7988"/>
    <w:rsid w:val="004D0EE5"/>
    <w:rsid w:val="004D1703"/>
    <w:rsid w:val="004D179C"/>
    <w:rsid w:val="004D1AA2"/>
    <w:rsid w:val="004D2F12"/>
    <w:rsid w:val="004D4F45"/>
    <w:rsid w:val="004D7235"/>
    <w:rsid w:val="004E1C18"/>
    <w:rsid w:val="004E1C67"/>
    <w:rsid w:val="004E1EC9"/>
    <w:rsid w:val="004E3264"/>
    <w:rsid w:val="004E3E03"/>
    <w:rsid w:val="004E695E"/>
    <w:rsid w:val="004F0337"/>
    <w:rsid w:val="004F23DB"/>
    <w:rsid w:val="004F286A"/>
    <w:rsid w:val="004F31E3"/>
    <w:rsid w:val="004F4E63"/>
    <w:rsid w:val="004F4F12"/>
    <w:rsid w:val="004F7EA4"/>
    <w:rsid w:val="004F7FC9"/>
    <w:rsid w:val="00500D89"/>
    <w:rsid w:val="00500F69"/>
    <w:rsid w:val="00501F90"/>
    <w:rsid w:val="00504143"/>
    <w:rsid w:val="00504AC8"/>
    <w:rsid w:val="0050728B"/>
    <w:rsid w:val="00511045"/>
    <w:rsid w:val="00511407"/>
    <w:rsid w:val="00511623"/>
    <w:rsid w:val="005159BA"/>
    <w:rsid w:val="0051787C"/>
    <w:rsid w:val="0052273E"/>
    <w:rsid w:val="00522EE9"/>
    <w:rsid w:val="0052555A"/>
    <w:rsid w:val="00526017"/>
    <w:rsid w:val="005303A6"/>
    <w:rsid w:val="005312E7"/>
    <w:rsid w:val="005363F8"/>
    <w:rsid w:val="00537628"/>
    <w:rsid w:val="00540AB3"/>
    <w:rsid w:val="00547419"/>
    <w:rsid w:val="005477EA"/>
    <w:rsid w:val="005558F7"/>
    <w:rsid w:val="00562FCA"/>
    <w:rsid w:val="0057571B"/>
    <w:rsid w:val="00576643"/>
    <w:rsid w:val="0057719E"/>
    <w:rsid w:val="0058201F"/>
    <w:rsid w:val="00582CFD"/>
    <w:rsid w:val="005857FE"/>
    <w:rsid w:val="005872BD"/>
    <w:rsid w:val="005903EF"/>
    <w:rsid w:val="00590BA9"/>
    <w:rsid w:val="00593AE3"/>
    <w:rsid w:val="005944B9"/>
    <w:rsid w:val="00594A45"/>
    <w:rsid w:val="00595B31"/>
    <w:rsid w:val="0059703A"/>
    <w:rsid w:val="00597646"/>
    <w:rsid w:val="0059776A"/>
    <w:rsid w:val="005979D2"/>
    <w:rsid w:val="005A3E10"/>
    <w:rsid w:val="005A40EF"/>
    <w:rsid w:val="005A5DFD"/>
    <w:rsid w:val="005A6002"/>
    <w:rsid w:val="005A79ED"/>
    <w:rsid w:val="005B043E"/>
    <w:rsid w:val="005B14DC"/>
    <w:rsid w:val="005B19BD"/>
    <w:rsid w:val="005B1B41"/>
    <w:rsid w:val="005C122B"/>
    <w:rsid w:val="005C2159"/>
    <w:rsid w:val="005C6793"/>
    <w:rsid w:val="005D0EE4"/>
    <w:rsid w:val="005D1DB4"/>
    <w:rsid w:val="005D500B"/>
    <w:rsid w:val="005D7590"/>
    <w:rsid w:val="005E078F"/>
    <w:rsid w:val="005E0F1C"/>
    <w:rsid w:val="005E21A3"/>
    <w:rsid w:val="005E5872"/>
    <w:rsid w:val="005E6812"/>
    <w:rsid w:val="005E78C9"/>
    <w:rsid w:val="005F0DF7"/>
    <w:rsid w:val="005F1A40"/>
    <w:rsid w:val="005F212C"/>
    <w:rsid w:val="005F276D"/>
    <w:rsid w:val="005F317E"/>
    <w:rsid w:val="005F5833"/>
    <w:rsid w:val="005F794B"/>
    <w:rsid w:val="006104D5"/>
    <w:rsid w:val="00610BCB"/>
    <w:rsid w:val="00611154"/>
    <w:rsid w:val="006111BC"/>
    <w:rsid w:val="006132EF"/>
    <w:rsid w:val="00613F9E"/>
    <w:rsid w:val="00616685"/>
    <w:rsid w:val="00617185"/>
    <w:rsid w:val="00620285"/>
    <w:rsid w:val="00622B21"/>
    <w:rsid w:val="00623046"/>
    <w:rsid w:val="00623C61"/>
    <w:rsid w:val="00624516"/>
    <w:rsid w:val="00625203"/>
    <w:rsid w:val="00626C69"/>
    <w:rsid w:val="0063265F"/>
    <w:rsid w:val="00633FFE"/>
    <w:rsid w:val="00634908"/>
    <w:rsid w:val="0063540A"/>
    <w:rsid w:val="00647AD5"/>
    <w:rsid w:val="00647D2A"/>
    <w:rsid w:val="00656A1B"/>
    <w:rsid w:val="00662911"/>
    <w:rsid w:val="006631DF"/>
    <w:rsid w:val="00663C08"/>
    <w:rsid w:val="006678B1"/>
    <w:rsid w:val="00670E53"/>
    <w:rsid w:val="006743D9"/>
    <w:rsid w:val="00681834"/>
    <w:rsid w:val="00682715"/>
    <w:rsid w:val="0069066C"/>
    <w:rsid w:val="006932C5"/>
    <w:rsid w:val="006941DE"/>
    <w:rsid w:val="00694C41"/>
    <w:rsid w:val="0069651F"/>
    <w:rsid w:val="00696714"/>
    <w:rsid w:val="006978EF"/>
    <w:rsid w:val="006979DC"/>
    <w:rsid w:val="006A14D0"/>
    <w:rsid w:val="006A1F13"/>
    <w:rsid w:val="006A2B5A"/>
    <w:rsid w:val="006A68BC"/>
    <w:rsid w:val="006A7D32"/>
    <w:rsid w:val="006B05E8"/>
    <w:rsid w:val="006B2FB9"/>
    <w:rsid w:val="006B41AD"/>
    <w:rsid w:val="006B5785"/>
    <w:rsid w:val="006B68FE"/>
    <w:rsid w:val="006B70C5"/>
    <w:rsid w:val="006C6DFB"/>
    <w:rsid w:val="006D193F"/>
    <w:rsid w:val="006D4961"/>
    <w:rsid w:val="006E080A"/>
    <w:rsid w:val="006E2225"/>
    <w:rsid w:val="006E2B43"/>
    <w:rsid w:val="006F056E"/>
    <w:rsid w:val="006F2D8B"/>
    <w:rsid w:val="006F3128"/>
    <w:rsid w:val="006F7C7B"/>
    <w:rsid w:val="00702104"/>
    <w:rsid w:val="007036E6"/>
    <w:rsid w:val="00703A2E"/>
    <w:rsid w:val="00706E05"/>
    <w:rsid w:val="007073CA"/>
    <w:rsid w:val="0071241B"/>
    <w:rsid w:val="00715A95"/>
    <w:rsid w:val="00717B85"/>
    <w:rsid w:val="0072091E"/>
    <w:rsid w:val="00721CAD"/>
    <w:rsid w:val="007237D0"/>
    <w:rsid w:val="00723D20"/>
    <w:rsid w:val="00725DAD"/>
    <w:rsid w:val="00727FC6"/>
    <w:rsid w:val="007310A1"/>
    <w:rsid w:val="00731A02"/>
    <w:rsid w:val="00733D2E"/>
    <w:rsid w:val="007410FB"/>
    <w:rsid w:val="0074320A"/>
    <w:rsid w:val="00744385"/>
    <w:rsid w:val="00746500"/>
    <w:rsid w:val="007515CC"/>
    <w:rsid w:val="0075740B"/>
    <w:rsid w:val="00757CBD"/>
    <w:rsid w:val="0076515B"/>
    <w:rsid w:val="00766FF4"/>
    <w:rsid w:val="00771664"/>
    <w:rsid w:val="00774812"/>
    <w:rsid w:val="00775717"/>
    <w:rsid w:val="00777517"/>
    <w:rsid w:val="0078033A"/>
    <w:rsid w:val="007826F3"/>
    <w:rsid w:val="00783F4E"/>
    <w:rsid w:val="00785E23"/>
    <w:rsid w:val="0079324A"/>
    <w:rsid w:val="0079415A"/>
    <w:rsid w:val="007956A3"/>
    <w:rsid w:val="007967FE"/>
    <w:rsid w:val="007A00CB"/>
    <w:rsid w:val="007A0F13"/>
    <w:rsid w:val="007A2A9C"/>
    <w:rsid w:val="007A2D98"/>
    <w:rsid w:val="007A6C19"/>
    <w:rsid w:val="007A7D09"/>
    <w:rsid w:val="007B2F01"/>
    <w:rsid w:val="007B3CB6"/>
    <w:rsid w:val="007B3E73"/>
    <w:rsid w:val="007B3FB2"/>
    <w:rsid w:val="007B403D"/>
    <w:rsid w:val="007B60AE"/>
    <w:rsid w:val="007B7B3F"/>
    <w:rsid w:val="007C055A"/>
    <w:rsid w:val="007C1BE3"/>
    <w:rsid w:val="007C6543"/>
    <w:rsid w:val="007C778F"/>
    <w:rsid w:val="007D354D"/>
    <w:rsid w:val="007D4B35"/>
    <w:rsid w:val="007D758E"/>
    <w:rsid w:val="007E2B0F"/>
    <w:rsid w:val="007E4028"/>
    <w:rsid w:val="007E4C02"/>
    <w:rsid w:val="007E67D4"/>
    <w:rsid w:val="007F43FF"/>
    <w:rsid w:val="007F5267"/>
    <w:rsid w:val="007F63DF"/>
    <w:rsid w:val="007F65AF"/>
    <w:rsid w:val="007F7079"/>
    <w:rsid w:val="007F768D"/>
    <w:rsid w:val="007F7D5D"/>
    <w:rsid w:val="00802F50"/>
    <w:rsid w:val="0081029D"/>
    <w:rsid w:val="00812E4F"/>
    <w:rsid w:val="00813439"/>
    <w:rsid w:val="00814E41"/>
    <w:rsid w:val="00817442"/>
    <w:rsid w:val="00820CAD"/>
    <w:rsid w:val="00821AD1"/>
    <w:rsid w:val="008244C0"/>
    <w:rsid w:val="00826786"/>
    <w:rsid w:val="00827917"/>
    <w:rsid w:val="00832680"/>
    <w:rsid w:val="00833193"/>
    <w:rsid w:val="008331C0"/>
    <w:rsid w:val="0083702B"/>
    <w:rsid w:val="008477DE"/>
    <w:rsid w:val="00850BFB"/>
    <w:rsid w:val="00851BEF"/>
    <w:rsid w:val="00853D13"/>
    <w:rsid w:val="00856F86"/>
    <w:rsid w:val="0086089C"/>
    <w:rsid w:val="00861A2D"/>
    <w:rsid w:val="00862275"/>
    <w:rsid w:val="00862672"/>
    <w:rsid w:val="008642F7"/>
    <w:rsid w:val="00865ED6"/>
    <w:rsid w:val="00866D64"/>
    <w:rsid w:val="008714F6"/>
    <w:rsid w:val="00873005"/>
    <w:rsid w:val="00873CD4"/>
    <w:rsid w:val="0087434A"/>
    <w:rsid w:val="0087436A"/>
    <w:rsid w:val="00874FFD"/>
    <w:rsid w:val="008757FF"/>
    <w:rsid w:val="00876F65"/>
    <w:rsid w:val="008808C3"/>
    <w:rsid w:val="0088093B"/>
    <w:rsid w:val="00890148"/>
    <w:rsid w:val="00890A14"/>
    <w:rsid w:val="00890E81"/>
    <w:rsid w:val="00891B00"/>
    <w:rsid w:val="00894B40"/>
    <w:rsid w:val="00894CE8"/>
    <w:rsid w:val="00896EC0"/>
    <w:rsid w:val="00897429"/>
    <w:rsid w:val="008A03D2"/>
    <w:rsid w:val="008A37C1"/>
    <w:rsid w:val="008A3B45"/>
    <w:rsid w:val="008A3F2C"/>
    <w:rsid w:val="008A3F7F"/>
    <w:rsid w:val="008A40D7"/>
    <w:rsid w:val="008A48FF"/>
    <w:rsid w:val="008A49A7"/>
    <w:rsid w:val="008A52D1"/>
    <w:rsid w:val="008A56B5"/>
    <w:rsid w:val="008A5E2D"/>
    <w:rsid w:val="008B1000"/>
    <w:rsid w:val="008B18FC"/>
    <w:rsid w:val="008B2ACD"/>
    <w:rsid w:val="008B3EFF"/>
    <w:rsid w:val="008B3F3A"/>
    <w:rsid w:val="008B464C"/>
    <w:rsid w:val="008B4894"/>
    <w:rsid w:val="008B5626"/>
    <w:rsid w:val="008B6261"/>
    <w:rsid w:val="008B7EBB"/>
    <w:rsid w:val="008C2920"/>
    <w:rsid w:val="008C5EA0"/>
    <w:rsid w:val="008C6313"/>
    <w:rsid w:val="008C6647"/>
    <w:rsid w:val="008D0540"/>
    <w:rsid w:val="008D40C8"/>
    <w:rsid w:val="008D4E72"/>
    <w:rsid w:val="008D6DCF"/>
    <w:rsid w:val="008E3199"/>
    <w:rsid w:val="008E33D1"/>
    <w:rsid w:val="008E54A4"/>
    <w:rsid w:val="008E698B"/>
    <w:rsid w:val="008E744D"/>
    <w:rsid w:val="008E76C7"/>
    <w:rsid w:val="008F0D01"/>
    <w:rsid w:val="008F13A9"/>
    <w:rsid w:val="008F5D8B"/>
    <w:rsid w:val="008F7C40"/>
    <w:rsid w:val="00901D14"/>
    <w:rsid w:val="0090515D"/>
    <w:rsid w:val="0091070C"/>
    <w:rsid w:val="00910E49"/>
    <w:rsid w:val="009114A1"/>
    <w:rsid w:val="0091173A"/>
    <w:rsid w:val="00911E02"/>
    <w:rsid w:val="00916A08"/>
    <w:rsid w:val="00916B28"/>
    <w:rsid w:val="00917812"/>
    <w:rsid w:val="00921CC2"/>
    <w:rsid w:val="00921E02"/>
    <w:rsid w:val="0092363B"/>
    <w:rsid w:val="00924151"/>
    <w:rsid w:val="00924335"/>
    <w:rsid w:val="00927B49"/>
    <w:rsid w:val="00927CBE"/>
    <w:rsid w:val="0093040E"/>
    <w:rsid w:val="009356F7"/>
    <w:rsid w:val="009366CF"/>
    <w:rsid w:val="00936B49"/>
    <w:rsid w:val="009414F5"/>
    <w:rsid w:val="0094225D"/>
    <w:rsid w:val="00942DCD"/>
    <w:rsid w:val="009434E6"/>
    <w:rsid w:val="00943E2C"/>
    <w:rsid w:val="00944F6C"/>
    <w:rsid w:val="009505BA"/>
    <w:rsid w:val="00952271"/>
    <w:rsid w:val="009524AF"/>
    <w:rsid w:val="00952A8B"/>
    <w:rsid w:val="00952DB1"/>
    <w:rsid w:val="009535CF"/>
    <w:rsid w:val="00955AF2"/>
    <w:rsid w:val="00956784"/>
    <w:rsid w:val="009600E4"/>
    <w:rsid w:val="00962691"/>
    <w:rsid w:val="00962A6B"/>
    <w:rsid w:val="009667AA"/>
    <w:rsid w:val="00967097"/>
    <w:rsid w:val="00967F76"/>
    <w:rsid w:val="00972639"/>
    <w:rsid w:val="00974D22"/>
    <w:rsid w:val="00984511"/>
    <w:rsid w:val="00985D5D"/>
    <w:rsid w:val="00995DD9"/>
    <w:rsid w:val="00996492"/>
    <w:rsid w:val="00996811"/>
    <w:rsid w:val="00997F7E"/>
    <w:rsid w:val="009A0E4F"/>
    <w:rsid w:val="009A23E2"/>
    <w:rsid w:val="009A3392"/>
    <w:rsid w:val="009A4324"/>
    <w:rsid w:val="009A47F3"/>
    <w:rsid w:val="009A55D0"/>
    <w:rsid w:val="009A5E9B"/>
    <w:rsid w:val="009B0BBF"/>
    <w:rsid w:val="009B3407"/>
    <w:rsid w:val="009B3811"/>
    <w:rsid w:val="009B5C8F"/>
    <w:rsid w:val="009B6232"/>
    <w:rsid w:val="009B6F7E"/>
    <w:rsid w:val="009B76D5"/>
    <w:rsid w:val="009C0C85"/>
    <w:rsid w:val="009C284C"/>
    <w:rsid w:val="009C2FEF"/>
    <w:rsid w:val="009C50A9"/>
    <w:rsid w:val="009D0A84"/>
    <w:rsid w:val="009D0B1F"/>
    <w:rsid w:val="009D1AA4"/>
    <w:rsid w:val="009D3EC7"/>
    <w:rsid w:val="009D4193"/>
    <w:rsid w:val="009D57E1"/>
    <w:rsid w:val="009D6F3D"/>
    <w:rsid w:val="009D7015"/>
    <w:rsid w:val="009D7EC6"/>
    <w:rsid w:val="009E0164"/>
    <w:rsid w:val="009E1E49"/>
    <w:rsid w:val="009E4612"/>
    <w:rsid w:val="009F0C9F"/>
    <w:rsid w:val="009F1EA3"/>
    <w:rsid w:val="009F4923"/>
    <w:rsid w:val="00A03D8C"/>
    <w:rsid w:val="00A03E5C"/>
    <w:rsid w:val="00A04FBC"/>
    <w:rsid w:val="00A11D2E"/>
    <w:rsid w:val="00A126CE"/>
    <w:rsid w:val="00A13553"/>
    <w:rsid w:val="00A15CCB"/>
    <w:rsid w:val="00A15E3A"/>
    <w:rsid w:val="00A16745"/>
    <w:rsid w:val="00A207C1"/>
    <w:rsid w:val="00A2109C"/>
    <w:rsid w:val="00A21D58"/>
    <w:rsid w:val="00A23416"/>
    <w:rsid w:val="00A2369B"/>
    <w:rsid w:val="00A26DFF"/>
    <w:rsid w:val="00A27B94"/>
    <w:rsid w:val="00A30526"/>
    <w:rsid w:val="00A30CB7"/>
    <w:rsid w:val="00A338F5"/>
    <w:rsid w:val="00A33B7B"/>
    <w:rsid w:val="00A33FA4"/>
    <w:rsid w:val="00A43BB3"/>
    <w:rsid w:val="00A44548"/>
    <w:rsid w:val="00A454FC"/>
    <w:rsid w:val="00A45A70"/>
    <w:rsid w:val="00A46EFE"/>
    <w:rsid w:val="00A51C48"/>
    <w:rsid w:val="00A537BA"/>
    <w:rsid w:val="00A53E99"/>
    <w:rsid w:val="00A559BE"/>
    <w:rsid w:val="00A55D6E"/>
    <w:rsid w:val="00A61611"/>
    <w:rsid w:val="00A64005"/>
    <w:rsid w:val="00A7080A"/>
    <w:rsid w:val="00A7088C"/>
    <w:rsid w:val="00A709E0"/>
    <w:rsid w:val="00A71ADD"/>
    <w:rsid w:val="00A77675"/>
    <w:rsid w:val="00A8018E"/>
    <w:rsid w:val="00A80411"/>
    <w:rsid w:val="00A82EB1"/>
    <w:rsid w:val="00A871AC"/>
    <w:rsid w:val="00A91B32"/>
    <w:rsid w:val="00A92812"/>
    <w:rsid w:val="00A9382C"/>
    <w:rsid w:val="00A94190"/>
    <w:rsid w:val="00A95F1F"/>
    <w:rsid w:val="00A97168"/>
    <w:rsid w:val="00AA1D46"/>
    <w:rsid w:val="00AA38DF"/>
    <w:rsid w:val="00AA3E78"/>
    <w:rsid w:val="00AA719A"/>
    <w:rsid w:val="00AB089D"/>
    <w:rsid w:val="00AB2B0D"/>
    <w:rsid w:val="00AB2DBA"/>
    <w:rsid w:val="00AB5E84"/>
    <w:rsid w:val="00AB7682"/>
    <w:rsid w:val="00AC3224"/>
    <w:rsid w:val="00AC3E2F"/>
    <w:rsid w:val="00AC6C25"/>
    <w:rsid w:val="00AD1DD5"/>
    <w:rsid w:val="00AD42E0"/>
    <w:rsid w:val="00AD76C7"/>
    <w:rsid w:val="00AE07BD"/>
    <w:rsid w:val="00AE2387"/>
    <w:rsid w:val="00AE354D"/>
    <w:rsid w:val="00AE6F22"/>
    <w:rsid w:val="00AF18FF"/>
    <w:rsid w:val="00AF19B3"/>
    <w:rsid w:val="00AF41D3"/>
    <w:rsid w:val="00AF444D"/>
    <w:rsid w:val="00AF502F"/>
    <w:rsid w:val="00AF51F8"/>
    <w:rsid w:val="00B03C13"/>
    <w:rsid w:val="00B060B7"/>
    <w:rsid w:val="00B12642"/>
    <w:rsid w:val="00B14CFB"/>
    <w:rsid w:val="00B16717"/>
    <w:rsid w:val="00B21900"/>
    <w:rsid w:val="00B25ACE"/>
    <w:rsid w:val="00B27403"/>
    <w:rsid w:val="00B34D34"/>
    <w:rsid w:val="00B3547D"/>
    <w:rsid w:val="00B35848"/>
    <w:rsid w:val="00B36924"/>
    <w:rsid w:val="00B37FD1"/>
    <w:rsid w:val="00B42064"/>
    <w:rsid w:val="00B4342F"/>
    <w:rsid w:val="00B43D15"/>
    <w:rsid w:val="00B45CF1"/>
    <w:rsid w:val="00B46F99"/>
    <w:rsid w:val="00B473F2"/>
    <w:rsid w:val="00B50356"/>
    <w:rsid w:val="00B50E9B"/>
    <w:rsid w:val="00B519F0"/>
    <w:rsid w:val="00B51ADB"/>
    <w:rsid w:val="00B52532"/>
    <w:rsid w:val="00B54D02"/>
    <w:rsid w:val="00B66145"/>
    <w:rsid w:val="00B67DB0"/>
    <w:rsid w:val="00B72734"/>
    <w:rsid w:val="00B72DE7"/>
    <w:rsid w:val="00B7470B"/>
    <w:rsid w:val="00B751D5"/>
    <w:rsid w:val="00B76404"/>
    <w:rsid w:val="00B76F06"/>
    <w:rsid w:val="00B775C9"/>
    <w:rsid w:val="00B81136"/>
    <w:rsid w:val="00B81F05"/>
    <w:rsid w:val="00B84749"/>
    <w:rsid w:val="00B85423"/>
    <w:rsid w:val="00B85755"/>
    <w:rsid w:val="00B90453"/>
    <w:rsid w:val="00B9283D"/>
    <w:rsid w:val="00B97035"/>
    <w:rsid w:val="00B971FB"/>
    <w:rsid w:val="00B975DA"/>
    <w:rsid w:val="00B97EA6"/>
    <w:rsid w:val="00BA06D3"/>
    <w:rsid w:val="00BA2128"/>
    <w:rsid w:val="00BA2AE7"/>
    <w:rsid w:val="00BA4525"/>
    <w:rsid w:val="00BA4915"/>
    <w:rsid w:val="00BB0693"/>
    <w:rsid w:val="00BB3C6B"/>
    <w:rsid w:val="00BB48DD"/>
    <w:rsid w:val="00BB5628"/>
    <w:rsid w:val="00BB7408"/>
    <w:rsid w:val="00BC2123"/>
    <w:rsid w:val="00BC260B"/>
    <w:rsid w:val="00BD4167"/>
    <w:rsid w:val="00BD6871"/>
    <w:rsid w:val="00BD76E9"/>
    <w:rsid w:val="00BE20EE"/>
    <w:rsid w:val="00BE27B2"/>
    <w:rsid w:val="00BE36FD"/>
    <w:rsid w:val="00BE3ADE"/>
    <w:rsid w:val="00BE556A"/>
    <w:rsid w:val="00BE6C5D"/>
    <w:rsid w:val="00BF0DDF"/>
    <w:rsid w:val="00BF0E27"/>
    <w:rsid w:val="00BF26CE"/>
    <w:rsid w:val="00BF2F9F"/>
    <w:rsid w:val="00BF3CDE"/>
    <w:rsid w:val="00BF7A56"/>
    <w:rsid w:val="00BF7F75"/>
    <w:rsid w:val="00C02358"/>
    <w:rsid w:val="00C07342"/>
    <w:rsid w:val="00C10750"/>
    <w:rsid w:val="00C11E12"/>
    <w:rsid w:val="00C15993"/>
    <w:rsid w:val="00C16CE4"/>
    <w:rsid w:val="00C1761D"/>
    <w:rsid w:val="00C238D8"/>
    <w:rsid w:val="00C2470F"/>
    <w:rsid w:val="00C24855"/>
    <w:rsid w:val="00C2684F"/>
    <w:rsid w:val="00C26AB2"/>
    <w:rsid w:val="00C27688"/>
    <w:rsid w:val="00C30411"/>
    <w:rsid w:val="00C3085D"/>
    <w:rsid w:val="00C30C05"/>
    <w:rsid w:val="00C3206D"/>
    <w:rsid w:val="00C32B73"/>
    <w:rsid w:val="00C35143"/>
    <w:rsid w:val="00C3632A"/>
    <w:rsid w:val="00C43B60"/>
    <w:rsid w:val="00C46375"/>
    <w:rsid w:val="00C4727A"/>
    <w:rsid w:val="00C5286A"/>
    <w:rsid w:val="00C55F05"/>
    <w:rsid w:val="00C561D2"/>
    <w:rsid w:val="00C63C0B"/>
    <w:rsid w:val="00C64181"/>
    <w:rsid w:val="00C64EDE"/>
    <w:rsid w:val="00C7129C"/>
    <w:rsid w:val="00C7512B"/>
    <w:rsid w:val="00C751C0"/>
    <w:rsid w:val="00C759FE"/>
    <w:rsid w:val="00C80163"/>
    <w:rsid w:val="00C80590"/>
    <w:rsid w:val="00C81B95"/>
    <w:rsid w:val="00C82EAC"/>
    <w:rsid w:val="00C86B3B"/>
    <w:rsid w:val="00C90F61"/>
    <w:rsid w:val="00C91D3B"/>
    <w:rsid w:val="00C93A46"/>
    <w:rsid w:val="00C94D2A"/>
    <w:rsid w:val="00C969B8"/>
    <w:rsid w:val="00C96BDD"/>
    <w:rsid w:val="00CA106C"/>
    <w:rsid w:val="00CA1F70"/>
    <w:rsid w:val="00CA265C"/>
    <w:rsid w:val="00CA2E0A"/>
    <w:rsid w:val="00CA2FB3"/>
    <w:rsid w:val="00CA3CB7"/>
    <w:rsid w:val="00CA4ED6"/>
    <w:rsid w:val="00CA7EE7"/>
    <w:rsid w:val="00CB017A"/>
    <w:rsid w:val="00CB128B"/>
    <w:rsid w:val="00CB275F"/>
    <w:rsid w:val="00CB51D0"/>
    <w:rsid w:val="00CB58F4"/>
    <w:rsid w:val="00CB5AF1"/>
    <w:rsid w:val="00CB6E8F"/>
    <w:rsid w:val="00CB70F7"/>
    <w:rsid w:val="00CC3225"/>
    <w:rsid w:val="00CC3DCE"/>
    <w:rsid w:val="00CC3F1C"/>
    <w:rsid w:val="00CC7F6F"/>
    <w:rsid w:val="00CD1179"/>
    <w:rsid w:val="00CD61E3"/>
    <w:rsid w:val="00CD6B03"/>
    <w:rsid w:val="00CE05E5"/>
    <w:rsid w:val="00CF32AC"/>
    <w:rsid w:val="00CF4801"/>
    <w:rsid w:val="00CF6979"/>
    <w:rsid w:val="00CF7C06"/>
    <w:rsid w:val="00D038D7"/>
    <w:rsid w:val="00D04FE5"/>
    <w:rsid w:val="00D05343"/>
    <w:rsid w:val="00D07777"/>
    <w:rsid w:val="00D11E77"/>
    <w:rsid w:val="00D1244D"/>
    <w:rsid w:val="00D1424B"/>
    <w:rsid w:val="00D14CD0"/>
    <w:rsid w:val="00D15241"/>
    <w:rsid w:val="00D15403"/>
    <w:rsid w:val="00D17154"/>
    <w:rsid w:val="00D2066B"/>
    <w:rsid w:val="00D22350"/>
    <w:rsid w:val="00D2373F"/>
    <w:rsid w:val="00D24D28"/>
    <w:rsid w:val="00D25C76"/>
    <w:rsid w:val="00D25F5D"/>
    <w:rsid w:val="00D26311"/>
    <w:rsid w:val="00D3152A"/>
    <w:rsid w:val="00D32E50"/>
    <w:rsid w:val="00D3550B"/>
    <w:rsid w:val="00D427F5"/>
    <w:rsid w:val="00D43507"/>
    <w:rsid w:val="00D435E7"/>
    <w:rsid w:val="00D4642D"/>
    <w:rsid w:val="00D4649B"/>
    <w:rsid w:val="00D501A1"/>
    <w:rsid w:val="00D51E77"/>
    <w:rsid w:val="00D52963"/>
    <w:rsid w:val="00D531ED"/>
    <w:rsid w:val="00D539F3"/>
    <w:rsid w:val="00D5586A"/>
    <w:rsid w:val="00D567F8"/>
    <w:rsid w:val="00D625AC"/>
    <w:rsid w:val="00D64627"/>
    <w:rsid w:val="00D656B4"/>
    <w:rsid w:val="00D65E5E"/>
    <w:rsid w:val="00D6638E"/>
    <w:rsid w:val="00D66AD5"/>
    <w:rsid w:val="00D84542"/>
    <w:rsid w:val="00D91211"/>
    <w:rsid w:val="00D91910"/>
    <w:rsid w:val="00D91CF2"/>
    <w:rsid w:val="00D92011"/>
    <w:rsid w:val="00D9791E"/>
    <w:rsid w:val="00D97B41"/>
    <w:rsid w:val="00DA044F"/>
    <w:rsid w:val="00DA0946"/>
    <w:rsid w:val="00DB1AF8"/>
    <w:rsid w:val="00DB431D"/>
    <w:rsid w:val="00DB4B66"/>
    <w:rsid w:val="00DC72C0"/>
    <w:rsid w:val="00DD0779"/>
    <w:rsid w:val="00DD22A6"/>
    <w:rsid w:val="00DD3DA4"/>
    <w:rsid w:val="00DD409D"/>
    <w:rsid w:val="00DD50C6"/>
    <w:rsid w:val="00DD64E1"/>
    <w:rsid w:val="00DE0EFB"/>
    <w:rsid w:val="00DE4C4E"/>
    <w:rsid w:val="00DF0168"/>
    <w:rsid w:val="00DF130F"/>
    <w:rsid w:val="00DF2F82"/>
    <w:rsid w:val="00DF3245"/>
    <w:rsid w:val="00DF40D8"/>
    <w:rsid w:val="00DF4BAC"/>
    <w:rsid w:val="00DF60CA"/>
    <w:rsid w:val="00E00B73"/>
    <w:rsid w:val="00E039DC"/>
    <w:rsid w:val="00E07389"/>
    <w:rsid w:val="00E10547"/>
    <w:rsid w:val="00E1288C"/>
    <w:rsid w:val="00E14772"/>
    <w:rsid w:val="00E23D4D"/>
    <w:rsid w:val="00E246C4"/>
    <w:rsid w:val="00E25464"/>
    <w:rsid w:val="00E30726"/>
    <w:rsid w:val="00E31773"/>
    <w:rsid w:val="00E3287C"/>
    <w:rsid w:val="00E33A87"/>
    <w:rsid w:val="00E374D2"/>
    <w:rsid w:val="00E37C62"/>
    <w:rsid w:val="00E40E1E"/>
    <w:rsid w:val="00E4211A"/>
    <w:rsid w:val="00E4613C"/>
    <w:rsid w:val="00E46749"/>
    <w:rsid w:val="00E47006"/>
    <w:rsid w:val="00E531EB"/>
    <w:rsid w:val="00E53B90"/>
    <w:rsid w:val="00E54481"/>
    <w:rsid w:val="00E54C46"/>
    <w:rsid w:val="00E5549A"/>
    <w:rsid w:val="00E5683F"/>
    <w:rsid w:val="00E60B4B"/>
    <w:rsid w:val="00E624FC"/>
    <w:rsid w:val="00E649FD"/>
    <w:rsid w:val="00E64E6C"/>
    <w:rsid w:val="00E65ACD"/>
    <w:rsid w:val="00E66900"/>
    <w:rsid w:val="00E71FB3"/>
    <w:rsid w:val="00E745CD"/>
    <w:rsid w:val="00E749C7"/>
    <w:rsid w:val="00E7536B"/>
    <w:rsid w:val="00E77262"/>
    <w:rsid w:val="00E80D9F"/>
    <w:rsid w:val="00E81CCC"/>
    <w:rsid w:val="00E84286"/>
    <w:rsid w:val="00E84290"/>
    <w:rsid w:val="00E84DD9"/>
    <w:rsid w:val="00E87CD6"/>
    <w:rsid w:val="00E92D99"/>
    <w:rsid w:val="00E93925"/>
    <w:rsid w:val="00E9558E"/>
    <w:rsid w:val="00E95A9D"/>
    <w:rsid w:val="00EA101B"/>
    <w:rsid w:val="00EA78F6"/>
    <w:rsid w:val="00EB1069"/>
    <w:rsid w:val="00EB32EB"/>
    <w:rsid w:val="00EB4399"/>
    <w:rsid w:val="00EB48E9"/>
    <w:rsid w:val="00EC342A"/>
    <w:rsid w:val="00EC450E"/>
    <w:rsid w:val="00EC7B18"/>
    <w:rsid w:val="00ED2B2B"/>
    <w:rsid w:val="00EE050F"/>
    <w:rsid w:val="00EE05F8"/>
    <w:rsid w:val="00EE15E2"/>
    <w:rsid w:val="00EE171A"/>
    <w:rsid w:val="00EE3D07"/>
    <w:rsid w:val="00EE487E"/>
    <w:rsid w:val="00EE5FAA"/>
    <w:rsid w:val="00EE694B"/>
    <w:rsid w:val="00EF105B"/>
    <w:rsid w:val="00EF24FD"/>
    <w:rsid w:val="00EF3D23"/>
    <w:rsid w:val="00F01E83"/>
    <w:rsid w:val="00F0379A"/>
    <w:rsid w:val="00F03F28"/>
    <w:rsid w:val="00F10479"/>
    <w:rsid w:val="00F1498F"/>
    <w:rsid w:val="00F15CA8"/>
    <w:rsid w:val="00F20BD8"/>
    <w:rsid w:val="00F23BC3"/>
    <w:rsid w:val="00F25318"/>
    <w:rsid w:val="00F334B6"/>
    <w:rsid w:val="00F34228"/>
    <w:rsid w:val="00F373B7"/>
    <w:rsid w:val="00F41E22"/>
    <w:rsid w:val="00F424D9"/>
    <w:rsid w:val="00F444E9"/>
    <w:rsid w:val="00F47339"/>
    <w:rsid w:val="00F47EED"/>
    <w:rsid w:val="00F50173"/>
    <w:rsid w:val="00F521D4"/>
    <w:rsid w:val="00F5588F"/>
    <w:rsid w:val="00F61A51"/>
    <w:rsid w:val="00F63116"/>
    <w:rsid w:val="00F63920"/>
    <w:rsid w:val="00F6758F"/>
    <w:rsid w:val="00F70D09"/>
    <w:rsid w:val="00F74BFF"/>
    <w:rsid w:val="00F80DF6"/>
    <w:rsid w:val="00F80F1C"/>
    <w:rsid w:val="00F81442"/>
    <w:rsid w:val="00F86F83"/>
    <w:rsid w:val="00F916E6"/>
    <w:rsid w:val="00F9542E"/>
    <w:rsid w:val="00FA08DC"/>
    <w:rsid w:val="00FA0BBD"/>
    <w:rsid w:val="00FA1903"/>
    <w:rsid w:val="00FA1F7C"/>
    <w:rsid w:val="00FA26BE"/>
    <w:rsid w:val="00FA3FA9"/>
    <w:rsid w:val="00FA7F8D"/>
    <w:rsid w:val="00FB0E5B"/>
    <w:rsid w:val="00FB259D"/>
    <w:rsid w:val="00FB3F8F"/>
    <w:rsid w:val="00FB4B51"/>
    <w:rsid w:val="00FB5AF3"/>
    <w:rsid w:val="00FC0497"/>
    <w:rsid w:val="00FC2746"/>
    <w:rsid w:val="00FC7622"/>
    <w:rsid w:val="00FC7E94"/>
    <w:rsid w:val="00FD00F3"/>
    <w:rsid w:val="00FD0C77"/>
    <w:rsid w:val="00FD4EB0"/>
    <w:rsid w:val="00FE021E"/>
    <w:rsid w:val="00FE3891"/>
    <w:rsid w:val="00FE5A63"/>
    <w:rsid w:val="00FE646F"/>
    <w:rsid w:val="00FE7C84"/>
    <w:rsid w:val="00FF052E"/>
    <w:rsid w:val="00FF2247"/>
    <w:rsid w:val="00FF2D57"/>
    <w:rsid w:val="00FF3919"/>
    <w:rsid w:val="00FF4B0F"/>
    <w:rsid w:val="00FF52FB"/>
    <w:rsid w:val="00FF59A5"/>
    <w:rsid w:val="00FF5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0E619"/>
  <w15:docId w15:val="{AE566645-183F-4C31-BCAE-1C83CF463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23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6A08"/>
    <w:rPr>
      <w:color w:val="0000FF" w:themeColor="hyperlink"/>
      <w:u w:val="single"/>
    </w:rPr>
  </w:style>
  <w:style w:type="paragraph" w:styleId="a4">
    <w:name w:val="Normal (Web)"/>
    <w:basedOn w:val="a"/>
    <w:uiPriority w:val="99"/>
    <w:unhideWhenUsed/>
    <w:rsid w:val="00916A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23609"/>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223609"/>
    <w:pPr>
      <w:outlineLvl w:val="9"/>
    </w:pPr>
    <w:rPr>
      <w:lang w:eastAsia="ru-RU"/>
    </w:rPr>
  </w:style>
  <w:style w:type="paragraph" w:styleId="2">
    <w:name w:val="toc 2"/>
    <w:basedOn w:val="a"/>
    <w:next w:val="a"/>
    <w:autoRedefine/>
    <w:uiPriority w:val="39"/>
    <w:semiHidden/>
    <w:unhideWhenUsed/>
    <w:qFormat/>
    <w:rsid w:val="00223609"/>
    <w:pPr>
      <w:spacing w:after="100"/>
      <w:ind w:left="220"/>
    </w:pPr>
    <w:rPr>
      <w:rFonts w:eastAsiaTheme="minorEastAsia"/>
      <w:lang w:eastAsia="ru-RU"/>
    </w:rPr>
  </w:style>
  <w:style w:type="paragraph" w:styleId="11">
    <w:name w:val="toc 1"/>
    <w:basedOn w:val="a"/>
    <w:next w:val="a"/>
    <w:autoRedefine/>
    <w:uiPriority w:val="39"/>
    <w:unhideWhenUsed/>
    <w:qFormat/>
    <w:rsid w:val="000B08CC"/>
    <w:pPr>
      <w:tabs>
        <w:tab w:val="right" w:leader="dot" w:pos="9911"/>
      </w:tabs>
      <w:spacing w:after="0" w:line="240" w:lineRule="auto"/>
    </w:pPr>
    <w:rPr>
      <w:rFonts w:eastAsiaTheme="minorEastAsia"/>
      <w:lang w:eastAsia="ru-RU"/>
    </w:rPr>
  </w:style>
  <w:style w:type="paragraph" w:styleId="3">
    <w:name w:val="toc 3"/>
    <w:basedOn w:val="a"/>
    <w:next w:val="a"/>
    <w:autoRedefine/>
    <w:uiPriority w:val="39"/>
    <w:unhideWhenUsed/>
    <w:qFormat/>
    <w:rsid w:val="00223609"/>
    <w:pPr>
      <w:spacing w:after="100"/>
      <w:ind w:left="440"/>
    </w:pPr>
    <w:rPr>
      <w:rFonts w:eastAsiaTheme="minorEastAsia"/>
      <w:lang w:eastAsia="ru-RU"/>
    </w:rPr>
  </w:style>
  <w:style w:type="paragraph" w:styleId="a6">
    <w:name w:val="Balloon Text"/>
    <w:basedOn w:val="a"/>
    <w:link w:val="a7"/>
    <w:uiPriority w:val="99"/>
    <w:semiHidden/>
    <w:unhideWhenUsed/>
    <w:rsid w:val="002236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3609"/>
    <w:rPr>
      <w:rFonts w:ascii="Tahoma" w:hAnsi="Tahoma" w:cs="Tahoma"/>
      <w:sz w:val="16"/>
      <w:szCs w:val="16"/>
    </w:rPr>
  </w:style>
  <w:style w:type="paragraph" w:styleId="a8">
    <w:name w:val="List Paragraph"/>
    <w:basedOn w:val="a"/>
    <w:uiPriority w:val="34"/>
    <w:qFormat/>
    <w:rsid w:val="00223609"/>
    <w:pPr>
      <w:ind w:left="720"/>
      <w:contextualSpacing/>
    </w:pPr>
  </w:style>
  <w:style w:type="character" w:customStyle="1" w:styleId="A9">
    <w:name w:val="A9"/>
    <w:uiPriority w:val="99"/>
    <w:rsid w:val="00962691"/>
    <w:rPr>
      <w:rFonts w:cs="Trebuchet MS"/>
      <w:color w:val="000000"/>
    </w:rPr>
  </w:style>
  <w:style w:type="paragraph" w:styleId="aa">
    <w:name w:val="header"/>
    <w:basedOn w:val="a"/>
    <w:link w:val="ab"/>
    <w:uiPriority w:val="99"/>
    <w:unhideWhenUsed/>
    <w:rsid w:val="008809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8093B"/>
  </w:style>
  <w:style w:type="paragraph" w:styleId="ac">
    <w:name w:val="footer"/>
    <w:basedOn w:val="a"/>
    <w:link w:val="ad"/>
    <w:uiPriority w:val="99"/>
    <w:unhideWhenUsed/>
    <w:rsid w:val="008809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8093B"/>
  </w:style>
  <w:style w:type="table" w:styleId="ae">
    <w:name w:val="Table Grid"/>
    <w:basedOn w:val="a1"/>
    <w:uiPriority w:val="59"/>
    <w:rsid w:val="007C7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link w:val="af0"/>
    <w:uiPriority w:val="11"/>
    <w:qFormat/>
    <w:rsid w:val="00D315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D3152A"/>
    <w:rPr>
      <w:rFonts w:asciiTheme="majorHAnsi" w:eastAsiaTheme="majorEastAsia" w:hAnsiTheme="majorHAnsi" w:cstheme="majorBidi"/>
      <w:i/>
      <w:iCs/>
      <w:color w:val="4F81BD" w:themeColor="accent1"/>
      <w:spacing w:val="15"/>
      <w:sz w:val="24"/>
      <w:szCs w:val="24"/>
    </w:rPr>
  </w:style>
  <w:style w:type="paragraph" w:styleId="4">
    <w:name w:val="toc 4"/>
    <w:basedOn w:val="a"/>
    <w:next w:val="a"/>
    <w:autoRedefine/>
    <w:uiPriority w:val="39"/>
    <w:unhideWhenUsed/>
    <w:rsid w:val="000B08CC"/>
    <w:pPr>
      <w:tabs>
        <w:tab w:val="right" w:leader="dot" w:pos="9911"/>
      </w:tabs>
      <w:spacing w:after="0" w:line="240" w:lineRule="auto"/>
      <w:ind w:left="660"/>
    </w:pPr>
  </w:style>
  <w:style w:type="character" w:styleId="af1">
    <w:name w:val="annotation reference"/>
    <w:basedOn w:val="a0"/>
    <w:uiPriority w:val="99"/>
    <w:semiHidden/>
    <w:unhideWhenUsed/>
    <w:rsid w:val="005E6812"/>
    <w:rPr>
      <w:sz w:val="16"/>
      <w:szCs w:val="16"/>
    </w:rPr>
  </w:style>
  <w:style w:type="paragraph" w:styleId="af2">
    <w:name w:val="annotation text"/>
    <w:basedOn w:val="a"/>
    <w:link w:val="af3"/>
    <w:uiPriority w:val="99"/>
    <w:semiHidden/>
    <w:unhideWhenUsed/>
    <w:rsid w:val="005E6812"/>
    <w:pPr>
      <w:spacing w:line="240" w:lineRule="auto"/>
    </w:pPr>
    <w:rPr>
      <w:sz w:val="20"/>
      <w:szCs w:val="20"/>
    </w:rPr>
  </w:style>
  <w:style w:type="character" w:customStyle="1" w:styleId="af3">
    <w:name w:val="Текст примечания Знак"/>
    <w:basedOn w:val="a0"/>
    <w:link w:val="af2"/>
    <w:uiPriority w:val="99"/>
    <w:semiHidden/>
    <w:rsid w:val="005E6812"/>
    <w:rPr>
      <w:sz w:val="20"/>
      <w:szCs w:val="20"/>
    </w:rPr>
  </w:style>
  <w:style w:type="paragraph" w:styleId="af4">
    <w:name w:val="annotation subject"/>
    <w:basedOn w:val="af2"/>
    <w:next w:val="af2"/>
    <w:link w:val="af5"/>
    <w:uiPriority w:val="99"/>
    <w:semiHidden/>
    <w:unhideWhenUsed/>
    <w:rsid w:val="005E6812"/>
    <w:rPr>
      <w:b/>
      <w:bCs/>
    </w:rPr>
  </w:style>
  <w:style w:type="character" w:customStyle="1" w:styleId="af5">
    <w:name w:val="Тема примечания Знак"/>
    <w:basedOn w:val="af3"/>
    <w:link w:val="af4"/>
    <w:uiPriority w:val="99"/>
    <w:semiHidden/>
    <w:rsid w:val="005E6812"/>
    <w:rPr>
      <w:b/>
      <w:bCs/>
      <w:sz w:val="20"/>
      <w:szCs w:val="20"/>
    </w:rPr>
  </w:style>
  <w:style w:type="paragraph" w:customStyle="1" w:styleId="Default">
    <w:name w:val="Default"/>
    <w:rsid w:val="008C2920"/>
    <w:pPr>
      <w:autoSpaceDE w:val="0"/>
      <w:autoSpaceDN w:val="0"/>
      <w:adjustRightInd w:val="0"/>
      <w:spacing w:after="0" w:line="240" w:lineRule="auto"/>
    </w:pPr>
    <w:rPr>
      <w:rFonts w:ascii="Tahoma" w:hAnsi="Tahoma" w:cs="Tahoma"/>
      <w:color w:val="000000"/>
      <w:sz w:val="24"/>
      <w:szCs w:val="24"/>
    </w:rPr>
  </w:style>
  <w:style w:type="table" w:customStyle="1" w:styleId="12">
    <w:name w:val="Сетка таблицы1"/>
    <w:basedOn w:val="a1"/>
    <w:next w:val="ae"/>
    <w:uiPriority w:val="59"/>
    <w:rsid w:val="00EE3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8E54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9376">
      <w:bodyDiv w:val="1"/>
      <w:marLeft w:val="0"/>
      <w:marRight w:val="0"/>
      <w:marTop w:val="0"/>
      <w:marBottom w:val="0"/>
      <w:divBdr>
        <w:top w:val="none" w:sz="0" w:space="0" w:color="auto"/>
        <w:left w:val="none" w:sz="0" w:space="0" w:color="auto"/>
        <w:bottom w:val="none" w:sz="0" w:space="0" w:color="auto"/>
        <w:right w:val="none" w:sz="0" w:space="0" w:color="auto"/>
      </w:divBdr>
    </w:div>
    <w:div w:id="47581537">
      <w:bodyDiv w:val="1"/>
      <w:marLeft w:val="0"/>
      <w:marRight w:val="0"/>
      <w:marTop w:val="0"/>
      <w:marBottom w:val="0"/>
      <w:divBdr>
        <w:top w:val="none" w:sz="0" w:space="0" w:color="auto"/>
        <w:left w:val="none" w:sz="0" w:space="0" w:color="auto"/>
        <w:bottom w:val="none" w:sz="0" w:space="0" w:color="auto"/>
        <w:right w:val="none" w:sz="0" w:space="0" w:color="auto"/>
      </w:divBdr>
    </w:div>
    <w:div w:id="201093596">
      <w:bodyDiv w:val="1"/>
      <w:marLeft w:val="0"/>
      <w:marRight w:val="0"/>
      <w:marTop w:val="0"/>
      <w:marBottom w:val="0"/>
      <w:divBdr>
        <w:top w:val="none" w:sz="0" w:space="0" w:color="auto"/>
        <w:left w:val="none" w:sz="0" w:space="0" w:color="auto"/>
        <w:bottom w:val="none" w:sz="0" w:space="0" w:color="auto"/>
        <w:right w:val="none" w:sz="0" w:space="0" w:color="auto"/>
      </w:divBdr>
    </w:div>
    <w:div w:id="216668391">
      <w:bodyDiv w:val="1"/>
      <w:marLeft w:val="0"/>
      <w:marRight w:val="0"/>
      <w:marTop w:val="0"/>
      <w:marBottom w:val="0"/>
      <w:divBdr>
        <w:top w:val="none" w:sz="0" w:space="0" w:color="auto"/>
        <w:left w:val="none" w:sz="0" w:space="0" w:color="auto"/>
        <w:bottom w:val="none" w:sz="0" w:space="0" w:color="auto"/>
        <w:right w:val="none" w:sz="0" w:space="0" w:color="auto"/>
      </w:divBdr>
    </w:div>
    <w:div w:id="248277127">
      <w:bodyDiv w:val="1"/>
      <w:marLeft w:val="0"/>
      <w:marRight w:val="0"/>
      <w:marTop w:val="0"/>
      <w:marBottom w:val="0"/>
      <w:divBdr>
        <w:top w:val="none" w:sz="0" w:space="0" w:color="auto"/>
        <w:left w:val="none" w:sz="0" w:space="0" w:color="auto"/>
        <w:bottom w:val="none" w:sz="0" w:space="0" w:color="auto"/>
        <w:right w:val="none" w:sz="0" w:space="0" w:color="auto"/>
      </w:divBdr>
    </w:div>
    <w:div w:id="287053184">
      <w:bodyDiv w:val="1"/>
      <w:marLeft w:val="0"/>
      <w:marRight w:val="0"/>
      <w:marTop w:val="0"/>
      <w:marBottom w:val="0"/>
      <w:divBdr>
        <w:top w:val="none" w:sz="0" w:space="0" w:color="auto"/>
        <w:left w:val="none" w:sz="0" w:space="0" w:color="auto"/>
        <w:bottom w:val="none" w:sz="0" w:space="0" w:color="auto"/>
        <w:right w:val="none" w:sz="0" w:space="0" w:color="auto"/>
      </w:divBdr>
    </w:div>
    <w:div w:id="292371003">
      <w:bodyDiv w:val="1"/>
      <w:marLeft w:val="0"/>
      <w:marRight w:val="0"/>
      <w:marTop w:val="0"/>
      <w:marBottom w:val="0"/>
      <w:divBdr>
        <w:top w:val="none" w:sz="0" w:space="0" w:color="auto"/>
        <w:left w:val="none" w:sz="0" w:space="0" w:color="auto"/>
        <w:bottom w:val="none" w:sz="0" w:space="0" w:color="auto"/>
        <w:right w:val="none" w:sz="0" w:space="0" w:color="auto"/>
      </w:divBdr>
    </w:div>
    <w:div w:id="328796143">
      <w:bodyDiv w:val="1"/>
      <w:marLeft w:val="0"/>
      <w:marRight w:val="0"/>
      <w:marTop w:val="0"/>
      <w:marBottom w:val="0"/>
      <w:divBdr>
        <w:top w:val="none" w:sz="0" w:space="0" w:color="auto"/>
        <w:left w:val="none" w:sz="0" w:space="0" w:color="auto"/>
        <w:bottom w:val="none" w:sz="0" w:space="0" w:color="auto"/>
        <w:right w:val="none" w:sz="0" w:space="0" w:color="auto"/>
      </w:divBdr>
    </w:div>
    <w:div w:id="366025885">
      <w:bodyDiv w:val="1"/>
      <w:marLeft w:val="0"/>
      <w:marRight w:val="0"/>
      <w:marTop w:val="0"/>
      <w:marBottom w:val="0"/>
      <w:divBdr>
        <w:top w:val="none" w:sz="0" w:space="0" w:color="auto"/>
        <w:left w:val="none" w:sz="0" w:space="0" w:color="auto"/>
        <w:bottom w:val="none" w:sz="0" w:space="0" w:color="auto"/>
        <w:right w:val="none" w:sz="0" w:space="0" w:color="auto"/>
      </w:divBdr>
    </w:div>
    <w:div w:id="483359093">
      <w:bodyDiv w:val="1"/>
      <w:marLeft w:val="0"/>
      <w:marRight w:val="0"/>
      <w:marTop w:val="0"/>
      <w:marBottom w:val="0"/>
      <w:divBdr>
        <w:top w:val="none" w:sz="0" w:space="0" w:color="auto"/>
        <w:left w:val="none" w:sz="0" w:space="0" w:color="auto"/>
        <w:bottom w:val="none" w:sz="0" w:space="0" w:color="auto"/>
        <w:right w:val="none" w:sz="0" w:space="0" w:color="auto"/>
      </w:divBdr>
    </w:div>
    <w:div w:id="489296978">
      <w:bodyDiv w:val="1"/>
      <w:marLeft w:val="0"/>
      <w:marRight w:val="0"/>
      <w:marTop w:val="0"/>
      <w:marBottom w:val="0"/>
      <w:divBdr>
        <w:top w:val="none" w:sz="0" w:space="0" w:color="auto"/>
        <w:left w:val="none" w:sz="0" w:space="0" w:color="auto"/>
        <w:bottom w:val="none" w:sz="0" w:space="0" w:color="auto"/>
        <w:right w:val="none" w:sz="0" w:space="0" w:color="auto"/>
      </w:divBdr>
    </w:div>
    <w:div w:id="505632712">
      <w:bodyDiv w:val="1"/>
      <w:marLeft w:val="0"/>
      <w:marRight w:val="0"/>
      <w:marTop w:val="0"/>
      <w:marBottom w:val="0"/>
      <w:divBdr>
        <w:top w:val="none" w:sz="0" w:space="0" w:color="auto"/>
        <w:left w:val="none" w:sz="0" w:space="0" w:color="auto"/>
        <w:bottom w:val="none" w:sz="0" w:space="0" w:color="auto"/>
        <w:right w:val="none" w:sz="0" w:space="0" w:color="auto"/>
      </w:divBdr>
    </w:div>
    <w:div w:id="550043991">
      <w:bodyDiv w:val="1"/>
      <w:marLeft w:val="0"/>
      <w:marRight w:val="0"/>
      <w:marTop w:val="0"/>
      <w:marBottom w:val="0"/>
      <w:divBdr>
        <w:top w:val="none" w:sz="0" w:space="0" w:color="auto"/>
        <w:left w:val="none" w:sz="0" w:space="0" w:color="auto"/>
        <w:bottom w:val="none" w:sz="0" w:space="0" w:color="auto"/>
        <w:right w:val="none" w:sz="0" w:space="0" w:color="auto"/>
      </w:divBdr>
    </w:div>
    <w:div w:id="567809012">
      <w:bodyDiv w:val="1"/>
      <w:marLeft w:val="0"/>
      <w:marRight w:val="0"/>
      <w:marTop w:val="0"/>
      <w:marBottom w:val="0"/>
      <w:divBdr>
        <w:top w:val="none" w:sz="0" w:space="0" w:color="auto"/>
        <w:left w:val="none" w:sz="0" w:space="0" w:color="auto"/>
        <w:bottom w:val="none" w:sz="0" w:space="0" w:color="auto"/>
        <w:right w:val="none" w:sz="0" w:space="0" w:color="auto"/>
      </w:divBdr>
    </w:div>
    <w:div w:id="587889169">
      <w:bodyDiv w:val="1"/>
      <w:marLeft w:val="0"/>
      <w:marRight w:val="0"/>
      <w:marTop w:val="0"/>
      <w:marBottom w:val="0"/>
      <w:divBdr>
        <w:top w:val="none" w:sz="0" w:space="0" w:color="auto"/>
        <w:left w:val="none" w:sz="0" w:space="0" w:color="auto"/>
        <w:bottom w:val="none" w:sz="0" w:space="0" w:color="auto"/>
        <w:right w:val="none" w:sz="0" w:space="0" w:color="auto"/>
      </w:divBdr>
      <w:divsChild>
        <w:div w:id="696783260">
          <w:marLeft w:val="446"/>
          <w:marRight w:val="0"/>
          <w:marTop w:val="0"/>
          <w:marBottom w:val="0"/>
          <w:divBdr>
            <w:top w:val="none" w:sz="0" w:space="0" w:color="auto"/>
            <w:left w:val="none" w:sz="0" w:space="0" w:color="auto"/>
            <w:bottom w:val="none" w:sz="0" w:space="0" w:color="auto"/>
            <w:right w:val="none" w:sz="0" w:space="0" w:color="auto"/>
          </w:divBdr>
        </w:div>
        <w:div w:id="837892446">
          <w:marLeft w:val="446"/>
          <w:marRight w:val="0"/>
          <w:marTop w:val="0"/>
          <w:marBottom w:val="0"/>
          <w:divBdr>
            <w:top w:val="none" w:sz="0" w:space="0" w:color="auto"/>
            <w:left w:val="none" w:sz="0" w:space="0" w:color="auto"/>
            <w:bottom w:val="none" w:sz="0" w:space="0" w:color="auto"/>
            <w:right w:val="none" w:sz="0" w:space="0" w:color="auto"/>
          </w:divBdr>
        </w:div>
        <w:div w:id="979577479">
          <w:marLeft w:val="446"/>
          <w:marRight w:val="0"/>
          <w:marTop w:val="0"/>
          <w:marBottom w:val="0"/>
          <w:divBdr>
            <w:top w:val="none" w:sz="0" w:space="0" w:color="auto"/>
            <w:left w:val="none" w:sz="0" w:space="0" w:color="auto"/>
            <w:bottom w:val="none" w:sz="0" w:space="0" w:color="auto"/>
            <w:right w:val="none" w:sz="0" w:space="0" w:color="auto"/>
          </w:divBdr>
        </w:div>
        <w:div w:id="1384597147">
          <w:marLeft w:val="446"/>
          <w:marRight w:val="0"/>
          <w:marTop w:val="0"/>
          <w:marBottom w:val="0"/>
          <w:divBdr>
            <w:top w:val="none" w:sz="0" w:space="0" w:color="auto"/>
            <w:left w:val="none" w:sz="0" w:space="0" w:color="auto"/>
            <w:bottom w:val="none" w:sz="0" w:space="0" w:color="auto"/>
            <w:right w:val="none" w:sz="0" w:space="0" w:color="auto"/>
          </w:divBdr>
        </w:div>
      </w:divsChild>
    </w:div>
    <w:div w:id="595484870">
      <w:bodyDiv w:val="1"/>
      <w:marLeft w:val="0"/>
      <w:marRight w:val="0"/>
      <w:marTop w:val="0"/>
      <w:marBottom w:val="0"/>
      <w:divBdr>
        <w:top w:val="none" w:sz="0" w:space="0" w:color="auto"/>
        <w:left w:val="none" w:sz="0" w:space="0" w:color="auto"/>
        <w:bottom w:val="none" w:sz="0" w:space="0" w:color="auto"/>
        <w:right w:val="none" w:sz="0" w:space="0" w:color="auto"/>
      </w:divBdr>
    </w:div>
    <w:div w:id="609704598">
      <w:bodyDiv w:val="1"/>
      <w:marLeft w:val="0"/>
      <w:marRight w:val="0"/>
      <w:marTop w:val="0"/>
      <w:marBottom w:val="0"/>
      <w:divBdr>
        <w:top w:val="none" w:sz="0" w:space="0" w:color="auto"/>
        <w:left w:val="none" w:sz="0" w:space="0" w:color="auto"/>
        <w:bottom w:val="none" w:sz="0" w:space="0" w:color="auto"/>
        <w:right w:val="none" w:sz="0" w:space="0" w:color="auto"/>
      </w:divBdr>
    </w:div>
    <w:div w:id="665978435">
      <w:bodyDiv w:val="1"/>
      <w:marLeft w:val="0"/>
      <w:marRight w:val="0"/>
      <w:marTop w:val="0"/>
      <w:marBottom w:val="0"/>
      <w:divBdr>
        <w:top w:val="none" w:sz="0" w:space="0" w:color="auto"/>
        <w:left w:val="none" w:sz="0" w:space="0" w:color="auto"/>
        <w:bottom w:val="none" w:sz="0" w:space="0" w:color="auto"/>
        <w:right w:val="none" w:sz="0" w:space="0" w:color="auto"/>
      </w:divBdr>
    </w:div>
    <w:div w:id="695615612">
      <w:bodyDiv w:val="1"/>
      <w:marLeft w:val="0"/>
      <w:marRight w:val="0"/>
      <w:marTop w:val="0"/>
      <w:marBottom w:val="0"/>
      <w:divBdr>
        <w:top w:val="none" w:sz="0" w:space="0" w:color="auto"/>
        <w:left w:val="none" w:sz="0" w:space="0" w:color="auto"/>
        <w:bottom w:val="none" w:sz="0" w:space="0" w:color="auto"/>
        <w:right w:val="none" w:sz="0" w:space="0" w:color="auto"/>
      </w:divBdr>
    </w:div>
    <w:div w:id="714431360">
      <w:bodyDiv w:val="1"/>
      <w:marLeft w:val="0"/>
      <w:marRight w:val="0"/>
      <w:marTop w:val="0"/>
      <w:marBottom w:val="0"/>
      <w:divBdr>
        <w:top w:val="none" w:sz="0" w:space="0" w:color="auto"/>
        <w:left w:val="none" w:sz="0" w:space="0" w:color="auto"/>
        <w:bottom w:val="none" w:sz="0" w:space="0" w:color="auto"/>
        <w:right w:val="none" w:sz="0" w:space="0" w:color="auto"/>
      </w:divBdr>
    </w:div>
    <w:div w:id="717585620">
      <w:bodyDiv w:val="1"/>
      <w:marLeft w:val="0"/>
      <w:marRight w:val="0"/>
      <w:marTop w:val="0"/>
      <w:marBottom w:val="0"/>
      <w:divBdr>
        <w:top w:val="none" w:sz="0" w:space="0" w:color="auto"/>
        <w:left w:val="none" w:sz="0" w:space="0" w:color="auto"/>
        <w:bottom w:val="none" w:sz="0" w:space="0" w:color="auto"/>
        <w:right w:val="none" w:sz="0" w:space="0" w:color="auto"/>
      </w:divBdr>
    </w:div>
    <w:div w:id="757480167">
      <w:bodyDiv w:val="1"/>
      <w:marLeft w:val="0"/>
      <w:marRight w:val="0"/>
      <w:marTop w:val="0"/>
      <w:marBottom w:val="0"/>
      <w:divBdr>
        <w:top w:val="none" w:sz="0" w:space="0" w:color="auto"/>
        <w:left w:val="none" w:sz="0" w:space="0" w:color="auto"/>
        <w:bottom w:val="none" w:sz="0" w:space="0" w:color="auto"/>
        <w:right w:val="none" w:sz="0" w:space="0" w:color="auto"/>
      </w:divBdr>
    </w:div>
    <w:div w:id="767191608">
      <w:bodyDiv w:val="1"/>
      <w:marLeft w:val="0"/>
      <w:marRight w:val="0"/>
      <w:marTop w:val="0"/>
      <w:marBottom w:val="0"/>
      <w:divBdr>
        <w:top w:val="none" w:sz="0" w:space="0" w:color="auto"/>
        <w:left w:val="none" w:sz="0" w:space="0" w:color="auto"/>
        <w:bottom w:val="none" w:sz="0" w:space="0" w:color="auto"/>
        <w:right w:val="none" w:sz="0" w:space="0" w:color="auto"/>
      </w:divBdr>
    </w:div>
    <w:div w:id="832070341">
      <w:bodyDiv w:val="1"/>
      <w:marLeft w:val="0"/>
      <w:marRight w:val="0"/>
      <w:marTop w:val="0"/>
      <w:marBottom w:val="0"/>
      <w:divBdr>
        <w:top w:val="none" w:sz="0" w:space="0" w:color="auto"/>
        <w:left w:val="none" w:sz="0" w:space="0" w:color="auto"/>
        <w:bottom w:val="none" w:sz="0" w:space="0" w:color="auto"/>
        <w:right w:val="none" w:sz="0" w:space="0" w:color="auto"/>
      </w:divBdr>
    </w:div>
    <w:div w:id="836773195">
      <w:bodyDiv w:val="1"/>
      <w:marLeft w:val="0"/>
      <w:marRight w:val="0"/>
      <w:marTop w:val="0"/>
      <w:marBottom w:val="0"/>
      <w:divBdr>
        <w:top w:val="none" w:sz="0" w:space="0" w:color="auto"/>
        <w:left w:val="none" w:sz="0" w:space="0" w:color="auto"/>
        <w:bottom w:val="none" w:sz="0" w:space="0" w:color="auto"/>
        <w:right w:val="none" w:sz="0" w:space="0" w:color="auto"/>
      </w:divBdr>
    </w:div>
    <w:div w:id="840466390">
      <w:bodyDiv w:val="1"/>
      <w:marLeft w:val="0"/>
      <w:marRight w:val="0"/>
      <w:marTop w:val="0"/>
      <w:marBottom w:val="0"/>
      <w:divBdr>
        <w:top w:val="none" w:sz="0" w:space="0" w:color="auto"/>
        <w:left w:val="none" w:sz="0" w:space="0" w:color="auto"/>
        <w:bottom w:val="none" w:sz="0" w:space="0" w:color="auto"/>
        <w:right w:val="none" w:sz="0" w:space="0" w:color="auto"/>
      </w:divBdr>
    </w:div>
    <w:div w:id="850071581">
      <w:bodyDiv w:val="1"/>
      <w:marLeft w:val="0"/>
      <w:marRight w:val="0"/>
      <w:marTop w:val="0"/>
      <w:marBottom w:val="0"/>
      <w:divBdr>
        <w:top w:val="none" w:sz="0" w:space="0" w:color="auto"/>
        <w:left w:val="none" w:sz="0" w:space="0" w:color="auto"/>
        <w:bottom w:val="none" w:sz="0" w:space="0" w:color="auto"/>
        <w:right w:val="none" w:sz="0" w:space="0" w:color="auto"/>
      </w:divBdr>
    </w:div>
    <w:div w:id="865868885">
      <w:bodyDiv w:val="1"/>
      <w:marLeft w:val="0"/>
      <w:marRight w:val="0"/>
      <w:marTop w:val="0"/>
      <w:marBottom w:val="0"/>
      <w:divBdr>
        <w:top w:val="none" w:sz="0" w:space="0" w:color="auto"/>
        <w:left w:val="none" w:sz="0" w:space="0" w:color="auto"/>
        <w:bottom w:val="none" w:sz="0" w:space="0" w:color="auto"/>
        <w:right w:val="none" w:sz="0" w:space="0" w:color="auto"/>
      </w:divBdr>
    </w:div>
    <w:div w:id="887650001">
      <w:bodyDiv w:val="1"/>
      <w:marLeft w:val="0"/>
      <w:marRight w:val="0"/>
      <w:marTop w:val="0"/>
      <w:marBottom w:val="0"/>
      <w:divBdr>
        <w:top w:val="none" w:sz="0" w:space="0" w:color="auto"/>
        <w:left w:val="none" w:sz="0" w:space="0" w:color="auto"/>
        <w:bottom w:val="none" w:sz="0" w:space="0" w:color="auto"/>
        <w:right w:val="none" w:sz="0" w:space="0" w:color="auto"/>
      </w:divBdr>
    </w:div>
    <w:div w:id="922834778">
      <w:bodyDiv w:val="1"/>
      <w:marLeft w:val="0"/>
      <w:marRight w:val="0"/>
      <w:marTop w:val="0"/>
      <w:marBottom w:val="0"/>
      <w:divBdr>
        <w:top w:val="none" w:sz="0" w:space="0" w:color="auto"/>
        <w:left w:val="none" w:sz="0" w:space="0" w:color="auto"/>
        <w:bottom w:val="none" w:sz="0" w:space="0" w:color="auto"/>
        <w:right w:val="none" w:sz="0" w:space="0" w:color="auto"/>
      </w:divBdr>
    </w:div>
    <w:div w:id="1020546392">
      <w:bodyDiv w:val="1"/>
      <w:marLeft w:val="0"/>
      <w:marRight w:val="0"/>
      <w:marTop w:val="0"/>
      <w:marBottom w:val="0"/>
      <w:divBdr>
        <w:top w:val="none" w:sz="0" w:space="0" w:color="auto"/>
        <w:left w:val="none" w:sz="0" w:space="0" w:color="auto"/>
        <w:bottom w:val="none" w:sz="0" w:space="0" w:color="auto"/>
        <w:right w:val="none" w:sz="0" w:space="0" w:color="auto"/>
      </w:divBdr>
    </w:div>
    <w:div w:id="1039622580">
      <w:bodyDiv w:val="1"/>
      <w:marLeft w:val="0"/>
      <w:marRight w:val="0"/>
      <w:marTop w:val="0"/>
      <w:marBottom w:val="0"/>
      <w:divBdr>
        <w:top w:val="none" w:sz="0" w:space="0" w:color="auto"/>
        <w:left w:val="none" w:sz="0" w:space="0" w:color="auto"/>
        <w:bottom w:val="none" w:sz="0" w:space="0" w:color="auto"/>
        <w:right w:val="none" w:sz="0" w:space="0" w:color="auto"/>
      </w:divBdr>
    </w:div>
    <w:div w:id="1083186344">
      <w:bodyDiv w:val="1"/>
      <w:marLeft w:val="0"/>
      <w:marRight w:val="0"/>
      <w:marTop w:val="0"/>
      <w:marBottom w:val="0"/>
      <w:divBdr>
        <w:top w:val="none" w:sz="0" w:space="0" w:color="auto"/>
        <w:left w:val="none" w:sz="0" w:space="0" w:color="auto"/>
        <w:bottom w:val="none" w:sz="0" w:space="0" w:color="auto"/>
        <w:right w:val="none" w:sz="0" w:space="0" w:color="auto"/>
      </w:divBdr>
    </w:div>
    <w:div w:id="1097556398">
      <w:bodyDiv w:val="1"/>
      <w:marLeft w:val="0"/>
      <w:marRight w:val="0"/>
      <w:marTop w:val="0"/>
      <w:marBottom w:val="0"/>
      <w:divBdr>
        <w:top w:val="none" w:sz="0" w:space="0" w:color="auto"/>
        <w:left w:val="none" w:sz="0" w:space="0" w:color="auto"/>
        <w:bottom w:val="none" w:sz="0" w:space="0" w:color="auto"/>
        <w:right w:val="none" w:sz="0" w:space="0" w:color="auto"/>
      </w:divBdr>
      <w:divsChild>
        <w:div w:id="1832256103">
          <w:marLeft w:val="446"/>
          <w:marRight w:val="0"/>
          <w:marTop w:val="0"/>
          <w:marBottom w:val="0"/>
          <w:divBdr>
            <w:top w:val="none" w:sz="0" w:space="0" w:color="auto"/>
            <w:left w:val="none" w:sz="0" w:space="0" w:color="auto"/>
            <w:bottom w:val="none" w:sz="0" w:space="0" w:color="auto"/>
            <w:right w:val="none" w:sz="0" w:space="0" w:color="auto"/>
          </w:divBdr>
        </w:div>
        <w:div w:id="2000114138">
          <w:marLeft w:val="446"/>
          <w:marRight w:val="0"/>
          <w:marTop w:val="0"/>
          <w:marBottom w:val="0"/>
          <w:divBdr>
            <w:top w:val="none" w:sz="0" w:space="0" w:color="auto"/>
            <w:left w:val="none" w:sz="0" w:space="0" w:color="auto"/>
            <w:bottom w:val="none" w:sz="0" w:space="0" w:color="auto"/>
            <w:right w:val="none" w:sz="0" w:space="0" w:color="auto"/>
          </w:divBdr>
        </w:div>
        <w:div w:id="2098791176">
          <w:marLeft w:val="446"/>
          <w:marRight w:val="0"/>
          <w:marTop w:val="0"/>
          <w:marBottom w:val="0"/>
          <w:divBdr>
            <w:top w:val="none" w:sz="0" w:space="0" w:color="auto"/>
            <w:left w:val="none" w:sz="0" w:space="0" w:color="auto"/>
            <w:bottom w:val="none" w:sz="0" w:space="0" w:color="auto"/>
            <w:right w:val="none" w:sz="0" w:space="0" w:color="auto"/>
          </w:divBdr>
        </w:div>
      </w:divsChild>
    </w:div>
    <w:div w:id="1113936886">
      <w:bodyDiv w:val="1"/>
      <w:marLeft w:val="0"/>
      <w:marRight w:val="0"/>
      <w:marTop w:val="0"/>
      <w:marBottom w:val="0"/>
      <w:divBdr>
        <w:top w:val="none" w:sz="0" w:space="0" w:color="auto"/>
        <w:left w:val="none" w:sz="0" w:space="0" w:color="auto"/>
        <w:bottom w:val="none" w:sz="0" w:space="0" w:color="auto"/>
        <w:right w:val="none" w:sz="0" w:space="0" w:color="auto"/>
      </w:divBdr>
    </w:div>
    <w:div w:id="1126001666">
      <w:bodyDiv w:val="1"/>
      <w:marLeft w:val="0"/>
      <w:marRight w:val="0"/>
      <w:marTop w:val="0"/>
      <w:marBottom w:val="0"/>
      <w:divBdr>
        <w:top w:val="none" w:sz="0" w:space="0" w:color="auto"/>
        <w:left w:val="none" w:sz="0" w:space="0" w:color="auto"/>
        <w:bottom w:val="none" w:sz="0" w:space="0" w:color="auto"/>
        <w:right w:val="none" w:sz="0" w:space="0" w:color="auto"/>
      </w:divBdr>
    </w:div>
    <w:div w:id="1145273158">
      <w:bodyDiv w:val="1"/>
      <w:marLeft w:val="0"/>
      <w:marRight w:val="0"/>
      <w:marTop w:val="0"/>
      <w:marBottom w:val="0"/>
      <w:divBdr>
        <w:top w:val="none" w:sz="0" w:space="0" w:color="auto"/>
        <w:left w:val="none" w:sz="0" w:space="0" w:color="auto"/>
        <w:bottom w:val="none" w:sz="0" w:space="0" w:color="auto"/>
        <w:right w:val="none" w:sz="0" w:space="0" w:color="auto"/>
      </w:divBdr>
    </w:div>
    <w:div w:id="1155221170">
      <w:bodyDiv w:val="1"/>
      <w:marLeft w:val="0"/>
      <w:marRight w:val="0"/>
      <w:marTop w:val="0"/>
      <w:marBottom w:val="0"/>
      <w:divBdr>
        <w:top w:val="none" w:sz="0" w:space="0" w:color="auto"/>
        <w:left w:val="none" w:sz="0" w:space="0" w:color="auto"/>
        <w:bottom w:val="none" w:sz="0" w:space="0" w:color="auto"/>
        <w:right w:val="none" w:sz="0" w:space="0" w:color="auto"/>
      </w:divBdr>
    </w:div>
    <w:div w:id="1191458149">
      <w:bodyDiv w:val="1"/>
      <w:marLeft w:val="0"/>
      <w:marRight w:val="0"/>
      <w:marTop w:val="0"/>
      <w:marBottom w:val="0"/>
      <w:divBdr>
        <w:top w:val="none" w:sz="0" w:space="0" w:color="auto"/>
        <w:left w:val="none" w:sz="0" w:space="0" w:color="auto"/>
        <w:bottom w:val="none" w:sz="0" w:space="0" w:color="auto"/>
        <w:right w:val="none" w:sz="0" w:space="0" w:color="auto"/>
      </w:divBdr>
    </w:div>
    <w:div w:id="1210874450">
      <w:bodyDiv w:val="1"/>
      <w:marLeft w:val="0"/>
      <w:marRight w:val="0"/>
      <w:marTop w:val="0"/>
      <w:marBottom w:val="0"/>
      <w:divBdr>
        <w:top w:val="none" w:sz="0" w:space="0" w:color="auto"/>
        <w:left w:val="none" w:sz="0" w:space="0" w:color="auto"/>
        <w:bottom w:val="none" w:sz="0" w:space="0" w:color="auto"/>
        <w:right w:val="none" w:sz="0" w:space="0" w:color="auto"/>
      </w:divBdr>
    </w:div>
    <w:div w:id="1215851526">
      <w:bodyDiv w:val="1"/>
      <w:marLeft w:val="0"/>
      <w:marRight w:val="0"/>
      <w:marTop w:val="0"/>
      <w:marBottom w:val="0"/>
      <w:divBdr>
        <w:top w:val="none" w:sz="0" w:space="0" w:color="auto"/>
        <w:left w:val="none" w:sz="0" w:space="0" w:color="auto"/>
        <w:bottom w:val="none" w:sz="0" w:space="0" w:color="auto"/>
        <w:right w:val="none" w:sz="0" w:space="0" w:color="auto"/>
      </w:divBdr>
    </w:div>
    <w:div w:id="1269971885">
      <w:bodyDiv w:val="1"/>
      <w:marLeft w:val="0"/>
      <w:marRight w:val="0"/>
      <w:marTop w:val="0"/>
      <w:marBottom w:val="0"/>
      <w:divBdr>
        <w:top w:val="none" w:sz="0" w:space="0" w:color="auto"/>
        <w:left w:val="none" w:sz="0" w:space="0" w:color="auto"/>
        <w:bottom w:val="none" w:sz="0" w:space="0" w:color="auto"/>
        <w:right w:val="none" w:sz="0" w:space="0" w:color="auto"/>
      </w:divBdr>
    </w:div>
    <w:div w:id="1367486481">
      <w:bodyDiv w:val="1"/>
      <w:marLeft w:val="0"/>
      <w:marRight w:val="0"/>
      <w:marTop w:val="0"/>
      <w:marBottom w:val="0"/>
      <w:divBdr>
        <w:top w:val="none" w:sz="0" w:space="0" w:color="auto"/>
        <w:left w:val="none" w:sz="0" w:space="0" w:color="auto"/>
        <w:bottom w:val="none" w:sz="0" w:space="0" w:color="auto"/>
        <w:right w:val="none" w:sz="0" w:space="0" w:color="auto"/>
      </w:divBdr>
    </w:div>
    <w:div w:id="1392465854">
      <w:bodyDiv w:val="1"/>
      <w:marLeft w:val="0"/>
      <w:marRight w:val="0"/>
      <w:marTop w:val="0"/>
      <w:marBottom w:val="0"/>
      <w:divBdr>
        <w:top w:val="none" w:sz="0" w:space="0" w:color="auto"/>
        <w:left w:val="none" w:sz="0" w:space="0" w:color="auto"/>
        <w:bottom w:val="none" w:sz="0" w:space="0" w:color="auto"/>
        <w:right w:val="none" w:sz="0" w:space="0" w:color="auto"/>
      </w:divBdr>
    </w:div>
    <w:div w:id="1427388980">
      <w:bodyDiv w:val="1"/>
      <w:marLeft w:val="0"/>
      <w:marRight w:val="0"/>
      <w:marTop w:val="0"/>
      <w:marBottom w:val="0"/>
      <w:divBdr>
        <w:top w:val="none" w:sz="0" w:space="0" w:color="auto"/>
        <w:left w:val="none" w:sz="0" w:space="0" w:color="auto"/>
        <w:bottom w:val="none" w:sz="0" w:space="0" w:color="auto"/>
        <w:right w:val="none" w:sz="0" w:space="0" w:color="auto"/>
      </w:divBdr>
    </w:div>
    <w:div w:id="1436054204">
      <w:bodyDiv w:val="1"/>
      <w:marLeft w:val="0"/>
      <w:marRight w:val="0"/>
      <w:marTop w:val="0"/>
      <w:marBottom w:val="0"/>
      <w:divBdr>
        <w:top w:val="none" w:sz="0" w:space="0" w:color="auto"/>
        <w:left w:val="none" w:sz="0" w:space="0" w:color="auto"/>
        <w:bottom w:val="none" w:sz="0" w:space="0" w:color="auto"/>
        <w:right w:val="none" w:sz="0" w:space="0" w:color="auto"/>
      </w:divBdr>
    </w:div>
    <w:div w:id="1452480959">
      <w:bodyDiv w:val="1"/>
      <w:marLeft w:val="0"/>
      <w:marRight w:val="0"/>
      <w:marTop w:val="0"/>
      <w:marBottom w:val="0"/>
      <w:divBdr>
        <w:top w:val="none" w:sz="0" w:space="0" w:color="auto"/>
        <w:left w:val="none" w:sz="0" w:space="0" w:color="auto"/>
        <w:bottom w:val="none" w:sz="0" w:space="0" w:color="auto"/>
        <w:right w:val="none" w:sz="0" w:space="0" w:color="auto"/>
      </w:divBdr>
    </w:div>
    <w:div w:id="1467816774">
      <w:bodyDiv w:val="1"/>
      <w:marLeft w:val="0"/>
      <w:marRight w:val="0"/>
      <w:marTop w:val="0"/>
      <w:marBottom w:val="0"/>
      <w:divBdr>
        <w:top w:val="none" w:sz="0" w:space="0" w:color="auto"/>
        <w:left w:val="none" w:sz="0" w:space="0" w:color="auto"/>
        <w:bottom w:val="none" w:sz="0" w:space="0" w:color="auto"/>
        <w:right w:val="none" w:sz="0" w:space="0" w:color="auto"/>
      </w:divBdr>
    </w:div>
    <w:div w:id="1488932925">
      <w:bodyDiv w:val="1"/>
      <w:marLeft w:val="0"/>
      <w:marRight w:val="0"/>
      <w:marTop w:val="0"/>
      <w:marBottom w:val="0"/>
      <w:divBdr>
        <w:top w:val="none" w:sz="0" w:space="0" w:color="auto"/>
        <w:left w:val="none" w:sz="0" w:space="0" w:color="auto"/>
        <w:bottom w:val="none" w:sz="0" w:space="0" w:color="auto"/>
        <w:right w:val="none" w:sz="0" w:space="0" w:color="auto"/>
      </w:divBdr>
    </w:div>
    <w:div w:id="1560360669">
      <w:bodyDiv w:val="1"/>
      <w:marLeft w:val="0"/>
      <w:marRight w:val="0"/>
      <w:marTop w:val="0"/>
      <w:marBottom w:val="0"/>
      <w:divBdr>
        <w:top w:val="none" w:sz="0" w:space="0" w:color="auto"/>
        <w:left w:val="none" w:sz="0" w:space="0" w:color="auto"/>
        <w:bottom w:val="none" w:sz="0" w:space="0" w:color="auto"/>
        <w:right w:val="none" w:sz="0" w:space="0" w:color="auto"/>
      </w:divBdr>
    </w:div>
    <w:div w:id="1640645459">
      <w:bodyDiv w:val="1"/>
      <w:marLeft w:val="0"/>
      <w:marRight w:val="0"/>
      <w:marTop w:val="0"/>
      <w:marBottom w:val="0"/>
      <w:divBdr>
        <w:top w:val="none" w:sz="0" w:space="0" w:color="auto"/>
        <w:left w:val="none" w:sz="0" w:space="0" w:color="auto"/>
        <w:bottom w:val="none" w:sz="0" w:space="0" w:color="auto"/>
        <w:right w:val="none" w:sz="0" w:space="0" w:color="auto"/>
      </w:divBdr>
    </w:div>
    <w:div w:id="1643999794">
      <w:bodyDiv w:val="1"/>
      <w:marLeft w:val="0"/>
      <w:marRight w:val="0"/>
      <w:marTop w:val="0"/>
      <w:marBottom w:val="0"/>
      <w:divBdr>
        <w:top w:val="none" w:sz="0" w:space="0" w:color="auto"/>
        <w:left w:val="none" w:sz="0" w:space="0" w:color="auto"/>
        <w:bottom w:val="none" w:sz="0" w:space="0" w:color="auto"/>
        <w:right w:val="none" w:sz="0" w:space="0" w:color="auto"/>
      </w:divBdr>
    </w:div>
    <w:div w:id="1669863710">
      <w:bodyDiv w:val="1"/>
      <w:marLeft w:val="0"/>
      <w:marRight w:val="0"/>
      <w:marTop w:val="0"/>
      <w:marBottom w:val="0"/>
      <w:divBdr>
        <w:top w:val="none" w:sz="0" w:space="0" w:color="auto"/>
        <w:left w:val="none" w:sz="0" w:space="0" w:color="auto"/>
        <w:bottom w:val="none" w:sz="0" w:space="0" w:color="auto"/>
        <w:right w:val="none" w:sz="0" w:space="0" w:color="auto"/>
      </w:divBdr>
    </w:div>
    <w:div w:id="1692951688">
      <w:bodyDiv w:val="1"/>
      <w:marLeft w:val="0"/>
      <w:marRight w:val="0"/>
      <w:marTop w:val="0"/>
      <w:marBottom w:val="0"/>
      <w:divBdr>
        <w:top w:val="none" w:sz="0" w:space="0" w:color="auto"/>
        <w:left w:val="none" w:sz="0" w:space="0" w:color="auto"/>
        <w:bottom w:val="none" w:sz="0" w:space="0" w:color="auto"/>
        <w:right w:val="none" w:sz="0" w:space="0" w:color="auto"/>
      </w:divBdr>
    </w:div>
    <w:div w:id="1699236932">
      <w:bodyDiv w:val="1"/>
      <w:marLeft w:val="0"/>
      <w:marRight w:val="0"/>
      <w:marTop w:val="0"/>
      <w:marBottom w:val="0"/>
      <w:divBdr>
        <w:top w:val="none" w:sz="0" w:space="0" w:color="auto"/>
        <w:left w:val="none" w:sz="0" w:space="0" w:color="auto"/>
        <w:bottom w:val="none" w:sz="0" w:space="0" w:color="auto"/>
        <w:right w:val="none" w:sz="0" w:space="0" w:color="auto"/>
      </w:divBdr>
    </w:div>
    <w:div w:id="1723214150">
      <w:bodyDiv w:val="1"/>
      <w:marLeft w:val="0"/>
      <w:marRight w:val="0"/>
      <w:marTop w:val="0"/>
      <w:marBottom w:val="0"/>
      <w:divBdr>
        <w:top w:val="none" w:sz="0" w:space="0" w:color="auto"/>
        <w:left w:val="none" w:sz="0" w:space="0" w:color="auto"/>
        <w:bottom w:val="none" w:sz="0" w:space="0" w:color="auto"/>
        <w:right w:val="none" w:sz="0" w:space="0" w:color="auto"/>
      </w:divBdr>
    </w:div>
    <w:div w:id="1801724924">
      <w:bodyDiv w:val="1"/>
      <w:marLeft w:val="0"/>
      <w:marRight w:val="0"/>
      <w:marTop w:val="0"/>
      <w:marBottom w:val="0"/>
      <w:divBdr>
        <w:top w:val="none" w:sz="0" w:space="0" w:color="auto"/>
        <w:left w:val="none" w:sz="0" w:space="0" w:color="auto"/>
        <w:bottom w:val="none" w:sz="0" w:space="0" w:color="auto"/>
        <w:right w:val="none" w:sz="0" w:space="0" w:color="auto"/>
      </w:divBdr>
    </w:div>
    <w:div w:id="1829712525">
      <w:bodyDiv w:val="1"/>
      <w:marLeft w:val="0"/>
      <w:marRight w:val="0"/>
      <w:marTop w:val="0"/>
      <w:marBottom w:val="0"/>
      <w:divBdr>
        <w:top w:val="none" w:sz="0" w:space="0" w:color="auto"/>
        <w:left w:val="none" w:sz="0" w:space="0" w:color="auto"/>
        <w:bottom w:val="none" w:sz="0" w:space="0" w:color="auto"/>
        <w:right w:val="none" w:sz="0" w:space="0" w:color="auto"/>
      </w:divBdr>
    </w:div>
    <w:div w:id="1845123737">
      <w:bodyDiv w:val="1"/>
      <w:marLeft w:val="0"/>
      <w:marRight w:val="0"/>
      <w:marTop w:val="0"/>
      <w:marBottom w:val="0"/>
      <w:divBdr>
        <w:top w:val="none" w:sz="0" w:space="0" w:color="auto"/>
        <w:left w:val="none" w:sz="0" w:space="0" w:color="auto"/>
        <w:bottom w:val="none" w:sz="0" w:space="0" w:color="auto"/>
        <w:right w:val="none" w:sz="0" w:space="0" w:color="auto"/>
      </w:divBdr>
    </w:div>
    <w:div w:id="1869292435">
      <w:bodyDiv w:val="1"/>
      <w:marLeft w:val="0"/>
      <w:marRight w:val="0"/>
      <w:marTop w:val="0"/>
      <w:marBottom w:val="0"/>
      <w:divBdr>
        <w:top w:val="none" w:sz="0" w:space="0" w:color="auto"/>
        <w:left w:val="none" w:sz="0" w:space="0" w:color="auto"/>
        <w:bottom w:val="none" w:sz="0" w:space="0" w:color="auto"/>
        <w:right w:val="none" w:sz="0" w:space="0" w:color="auto"/>
      </w:divBdr>
    </w:div>
    <w:div w:id="1888640881">
      <w:bodyDiv w:val="1"/>
      <w:marLeft w:val="0"/>
      <w:marRight w:val="0"/>
      <w:marTop w:val="0"/>
      <w:marBottom w:val="0"/>
      <w:divBdr>
        <w:top w:val="none" w:sz="0" w:space="0" w:color="auto"/>
        <w:left w:val="none" w:sz="0" w:space="0" w:color="auto"/>
        <w:bottom w:val="none" w:sz="0" w:space="0" w:color="auto"/>
        <w:right w:val="none" w:sz="0" w:space="0" w:color="auto"/>
      </w:divBdr>
    </w:div>
    <w:div w:id="1979454202">
      <w:bodyDiv w:val="1"/>
      <w:marLeft w:val="0"/>
      <w:marRight w:val="0"/>
      <w:marTop w:val="0"/>
      <w:marBottom w:val="0"/>
      <w:divBdr>
        <w:top w:val="none" w:sz="0" w:space="0" w:color="auto"/>
        <w:left w:val="none" w:sz="0" w:space="0" w:color="auto"/>
        <w:bottom w:val="none" w:sz="0" w:space="0" w:color="auto"/>
        <w:right w:val="none" w:sz="0" w:space="0" w:color="auto"/>
      </w:divBdr>
    </w:div>
    <w:div w:id="2024242085">
      <w:bodyDiv w:val="1"/>
      <w:marLeft w:val="0"/>
      <w:marRight w:val="0"/>
      <w:marTop w:val="0"/>
      <w:marBottom w:val="0"/>
      <w:divBdr>
        <w:top w:val="none" w:sz="0" w:space="0" w:color="auto"/>
        <w:left w:val="none" w:sz="0" w:space="0" w:color="auto"/>
        <w:bottom w:val="none" w:sz="0" w:space="0" w:color="auto"/>
        <w:right w:val="none" w:sz="0" w:space="0" w:color="auto"/>
      </w:divBdr>
    </w:div>
    <w:div w:id="2024550911">
      <w:bodyDiv w:val="1"/>
      <w:marLeft w:val="0"/>
      <w:marRight w:val="0"/>
      <w:marTop w:val="0"/>
      <w:marBottom w:val="0"/>
      <w:divBdr>
        <w:top w:val="none" w:sz="0" w:space="0" w:color="auto"/>
        <w:left w:val="none" w:sz="0" w:space="0" w:color="auto"/>
        <w:bottom w:val="none" w:sz="0" w:space="0" w:color="auto"/>
        <w:right w:val="none" w:sz="0" w:space="0" w:color="auto"/>
      </w:divBdr>
    </w:div>
    <w:div w:id="2037196299">
      <w:bodyDiv w:val="1"/>
      <w:marLeft w:val="0"/>
      <w:marRight w:val="0"/>
      <w:marTop w:val="0"/>
      <w:marBottom w:val="0"/>
      <w:divBdr>
        <w:top w:val="none" w:sz="0" w:space="0" w:color="auto"/>
        <w:left w:val="none" w:sz="0" w:space="0" w:color="auto"/>
        <w:bottom w:val="none" w:sz="0" w:space="0" w:color="auto"/>
        <w:right w:val="none" w:sz="0" w:space="0" w:color="auto"/>
      </w:divBdr>
    </w:div>
    <w:div w:id="208417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dvinsk.nso.ru/" TargetMode="External"/><Relationship Id="rId18" Type="http://schemas.openxmlformats.org/officeDocument/2006/relationships/hyperlink" Target="http://www.kochenevo.su/" TargetMode="External"/><Relationship Id="rId26" Type="http://schemas.openxmlformats.org/officeDocument/2006/relationships/hyperlink" Target="http://kuibyshev.nso.ru/" TargetMode="External"/><Relationship Id="rId39" Type="http://schemas.openxmlformats.org/officeDocument/2006/relationships/hyperlink" Target="http://www.novo-sibirsk.ru/" TargetMode="External"/><Relationship Id="rId21" Type="http://schemas.openxmlformats.org/officeDocument/2006/relationships/hyperlink" Target="http://www.kochki.oblnso.ru/" TargetMode="External"/><Relationship Id="rId34" Type="http://schemas.openxmlformats.org/officeDocument/2006/relationships/hyperlink" Target="http://chistoozerniy.oblnso.ru/" TargetMode="External"/><Relationship Id="rId42" Type="http://schemas.openxmlformats.org/officeDocument/2006/relationships/chart" Target="charts/chart1.xml"/><Relationship Id="rId47" Type="http://schemas.openxmlformats.org/officeDocument/2006/relationships/chart" Target="charts/chart5.xml"/><Relationship Id="rId50" Type="http://schemas.openxmlformats.org/officeDocument/2006/relationships/image" Target="media/image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argatskiy.ru/" TargetMode="External"/><Relationship Id="rId29" Type="http://schemas.openxmlformats.org/officeDocument/2006/relationships/hyperlink" Target="http://n-adm.n-sk.net/" TargetMode="External"/><Relationship Id="rId11" Type="http://schemas.openxmlformats.org/officeDocument/2006/relationships/hyperlink" Target="http://vengerovo.ru/" TargetMode="External"/><Relationship Id="rId24" Type="http://schemas.openxmlformats.org/officeDocument/2006/relationships/hyperlink" Target="http://www.krasnozerskoe.nsknet.ru/" TargetMode="External"/><Relationship Id="rId32" Type="http://schemas.openxmlformats.org/officeDocument/2006/relationships/hyperlink" Target="http://www.suzun.nso.ru/" TargetMode="External"/><Relationship Id="rId37" Type="http://schemas.openxmlformats.org/officeDocument/2006/relationships/hyperlink" Target="https://berdsk.nso.ru/" TargetMode="External"/><Relationship Id="rId40" Type="http://schemas.openxmlformats.org/officeDocument/2006/relationships/hyperlink" Target="http://gorodob.nso.ru/" TargetMode="External"/><Relationship Id="rId45"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www.kargatskiy.ru/" TargetMode="External"/><Relationship Id="rId23" Type="http://schemas.openxmlformats.org/officeDocument/2006/relationships/hyperlink" Target="http://www.krasnozerskoe.nsknet.ru/" TargetMode="External"/><Relationship Id="rId28" Type="http://schemas.openxmlformats.org/officeDocument/2006/relationships/hyperlink" Target="http://www.kyshtovka.nsknet.ru/" TargetMode="External"/><Relationship Id="rId36" Type="http://schemas.openxmlformats.org/officeDocument/2006/relationships/hyperlink" Target="http://chistoozerniy.oblnso.ru/" TargetMode="External"/><Relationship Id="rId49" Type="http://schemas.openxmlformats.org/officeDocument/2006/relationships/chart" Target="charts/chart7.xml"/><Relationship Id="rId10" Type="http://schemas.openxmlformats.org/officeDocument/2006/relationships/hyperlink" Target="http://vengerovo.ru/" TargetMode="External"/><Relationship Id="rId19" Type="http://schemas.openxmlformats.org/officeDocument/2006/relationships/hyperlink" Target="http://www.kochenevo.su/" TargetMode="External"/><Relationship Id="rId31" Type="http://schemas.openxmlformats.org/officeDocument/2006/relationships/hyperlink" Target="http://www.severnoe.nso.ru/" TargetMode="External"/><Relationship Id="rId44" Type="http://schemas.openxmlformats.org/officeDocument/2006/relationships/chart" Target="charts/chart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gan.nso.ru/" TargetMode="External"/><Relationship Id="rId14" Type="http://schemas.openxmlformats.org/officeDocument/2006/relationships/hyperlink" Target="http://iskitim-r.ru/" TargetMode="External"/><Relationship Id="rId22" Type="http://schemas.openxmlformats.org/officeDocument/2006/relationships/hyperlink" Target="http://www.kochki.oblnso.ru/" TargetMode="External"/><Relationship Id="rId27" Type="http://schemas.openxmlformats.org/officeDocument/2006/relationships/hyperlink" Target="http://www.kyshtovka.nsknet.ru/" TargetMode="External"/><Relationship Id="rId30" Type="http://schemas.openxmlformats.org/officeDocument/2006/relationships/hyperlink" Target="http://www.ordynsk.nso.ru/" TargetMode="External"/><Relationship Id="rId35" Type="http://schemas.openxmlformats.org/officeDocument/2006/relationships/hyperlink" Target="http://chistoozerniy.oblnso.ru/" TargetMode="External"/><Relationship Id="rId43" Type="http://schemas.openxmlformats.org/officeDocument/2006/relationships/header" Target="header2.xml"/><Relationship Id="rId48" Type="http://schemas.openxmlformats.org/officeDocument/2006/relationships/chart" Target="charts/chart6.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vengerovo.ru/" TargetMode="External"/><Relationship Id="rId17" Type="http://schemas.openxmlformats.org/officeDocument/2006/relationships/hyperlink" Target="http://www.kargatskiy.ru/" TargetMode="External"/><Relationship Id="rId25" Type="http://schemas.openxmlformats.org/officeDocument/2006/relationships/hyperlink" Target="http://www.kochki.oblnso.ru/" TargetMode="External"/><Relationship Id="rId33" Type="http://schemas.openxmlformats.org/officeDocument/2006/relationships/hyperlink" Target="http://cherepanovo.nso.ru/" TargetMode="External"/><Relationship Id="rId38" Type="http://schemas.openxmlformats.org/officeDocument/2006/relationships/hyperlink" Target="https://iskitim.nso.ru/" TargetMode="External"/><Relationship Id="rId46" Type="http://schemas.openxmlformats.org/officeDocument/2006/relationships/chart" Target="charts/chart4.xml"/><Relationship Id="rId20" Type="http://schemas.openxmlformats.org/officeDocument/2006/relationships/hyperlink" Target="http://www.kochki.oblnso.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UserData\aak\&#1056;&#1072;&#1073;&#1086;&#1095;&#1080;&#1081;%20&#1089;&#1090;&#1086;&#1083;\&#1056;&#1040;&#1041;&#1054;&#1058;&#1040;\607%20&#1079;&#1072;&#1087;&#1086;&#1083;&#1085;&#1077;&#1085;&#1080;&#1077;%20&#1087;&#1086;&#1082;&#1072;&#1079;&#1072;&#1090;&#1077;&#1083;&#1077;&#1081;%20&#1043;&#1040;&#1057;&#1059;\2020\&#1044;&#1080;&#1072;&#1075;&#1088;&#1072;&#1084;&#1084;&#1099;%20&#1074;%20&#1076;&#1086;&#1082;&#1083;&#1072;&#107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Data\aak\&#1056;&#1072;&#1073;&#1086;&#1095;&#1080;&#1081;%20&#1089;&#1090;&#1086;&#1083;\&#1056;&#1040;&#1041;&#1054;&#1058;&#1040;\607%20&#1079;&#1072;&#1087;&#1086;&#1083;&#1085;&#1077;&#1085;&#1080;&#1077;%20&#1087;&#1086;&#1082;&#1072;&#1079;&#1072;&#1090;&#1077;&#1083;&#1077;&#1081;%20&#1043;&#1040;&#1057;&#1059;\2020\&#1044;&#1080;&#1072;&#1075;&#1088;&#1072;&#1084;&#1084;&#1099;%20&#1074;%20&#1076;&#1086;&#1082;&#1083;&#1072;&#107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Data\aak\&#1056;&#1072;&#1073;&#1086;&#1095;&#1080;&#1081;%20&#1089;&#1090;&#1086;&#1083;\&#1056;&#1040;&#1041;&#1054;&#1058;&#1040;\607%20&#1079;&#1072;&#1087;&#1086;&#1083;&#1085;&#1077;&#1085;&#1080;&#1077;%20&#1087;&#1086;&#1082;&#1072;&#1079;&#1072;&#1090;&#1077;&#1083;&#1077;&#1081;%20&#1043;&#1040;&#1057;&#1059;\2020\&#1044;&#1080;&#1072;&#1075;&#1088;&#1072;&#1084;&#1084;&#1099;%20&#1074;%20&#1076;&#1086;&#1082;&#1083;&#1072;&#107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Data\aak\&#1056;&#1072;&#1073;&#1086;&#1095;&#1080;&#1081;%20&#1089;&#1090;&#1086;&#1083;\&#1056;&#1040;&#1041;&#1054;&#1058;&#1040;\607%20&#1079;&#1072;&#1087;&#1086;&#1083;&#1085;&#1077;&#1085;&#1080;&#1077;%20&#1087;&#1086;&#1082;&#1072;&#1079;&#1072;&#1090;&#1077;&#1083;&#1077;&#1081;%20&#1043;&#1040;&#1057;&#1059;\2020\&#1044;&#1080;&#1072;&#1075;&#1088;&#1072;&#1084;&#1084;&#1099;%20&#1074;%20&#1076;&#1086;&#1082;&#1083;&#1072;&#107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Data\aak\&#1056;&#1072;&#1073;&#1086;&#1095;&#1080;&#1081;%20&#1089;&#1090;&#1086;&#1083;\&#1056;&#1040;&#1041;&#1054;&#1058;&#1040;\607%20&#1079;&#1072;&#1087;&#1086;&#1083;&#1085;&#1077;&#1085;&#1080;&#1077;%20&#1087;&#1086;&#1082;&#1072;&#1079;&#1072;&#1090;&#1077;&#1083;&#1077;&#1081;%20&#1043;&#1040;&#1057;&#1059;\2020\&#1044;&#1080;&#1072;&#1075;&#1088;&#1072;&#1084;&#1084;&#1099;%20&#1074;%20&#1076;&#1086;&#1082;&#1083;&#1072;&#107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Data\aak\&#1056;&#1072;&#1073;&#1086;&#1095;&#1080;&#1081;%20&#1089;&#1090;&#1086;&#1083;\&#1056;&#1040;&#1041;&#1054;&#1058;&#1040;\607%20&#1079;&#1072;&#1087;&#1086;&#1083;&#1085;&#1077;&#1085;&#1080;&#1077;%20&#1087;&#1086;&#1082;&#1072;&#1079;&#1072;&#1090;&#1077;&#1083;&#1077;&#1081;%20&#1043;&#1040;&#1057;&#1059;\2020\&#1044;&#1080;&#1072;&#1075;&#1088;&#1072;&#1084;&#1084;&#1099;%20&#1074;%20&#1076;&#1086;&#1082;&#1083;&#1072;&#107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serData\aak\&#1056;&#1072;&#1073;&#1086;&#1095;&#1080;&#1081;%20&#1089;&#1090;&#1086;&#1083;\&#1056;&#1040;&#1041;&#1054;&#1058;&#1040;\607%20&#1079;&#1072;&#1087;&#1086;&#1083;&#1085;&#1077;&#1085;&#1080;&#1077;%20&#1087;&#1086;&#1082;&#1072;&#1079;&#1072;&#1090;&#1077;&#1083;&#1077;&#1081;%20&#1043;&#1040;&#1057;&#1059;\2020\&#1044;&#1080;&#1072;&#1075;&#1088;&#1072;&#1084;&#1084;&#1099;%20&#1074;%20&#1076;&#1086;&#1082;&#1083;&#1072;&#1076;.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a:t>
            </a:r>
            <a:endParaRPr lang="ru-RU" sz="1200" b="1">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200" b="1">
                <a:solidFill>
                  <a:sysClr val="windowText" lastClr="000000">
                    <a:lumMod val="65000"/>
                    <a:lumOff val="35000"/>
                  </a:sysClr>
                </a:solidFill>
                <a:latin typeface="Times New Roman" panose="02020603050405020304" pitchFamily="18" charset="0"/>
                <a:cs typeface="Times New Roman" panose="02020603050405020304" pitchFamily="18" charset="0"/>
              </a:defRPr>
            </a:pP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v>2018</c:v>
          </c:tx>
          <c:spPr>
            <a:solidFill>
              <a:schemeClr val="accent1">
                <a:lumMod val="75000"/>
              </a:schemeClr>
            </a:solidFill>
            <a:ln>
              <a:noFill/>
            </a:ln>
            <a:effectLst/>
          </c:spPr>
          <c:invertIfNegative val="0"/>
          <c:cat>
            <c:strRef>
              <c:f>Лист1!$A$7:$A$41</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Лист1!$B$7:$B$41</c:f>
              <c:numCache>
                <c:formatCode>General</c:formatCode>
                <c:ptCount val="35"/>
                <c:pt idx="0">
                  <c:v>20.51</c:v>
                </c:pt>
                <c:pt idx="1">
                  <c:v>10.17</c:v>
                </c:pt>
                <c:pt idx="2">
                  <c:v>18.600000000000001</c:v>
                </c:pt>
                <c:pt idx="3">
                  <c:v>37.25</c:v>
                </c:pt>
                <c:pt idx="4">
                  <c:v>21.34</c:v>
                </c:pt>
                <c:pt idx="5">
                  <c:v>29.59</c:v>
                </c:pt>
                <c:pt idx="6">
                  <c:v>12.16</c:v>
                </c:pt>
                <c:pt idx="7">
                  <c:v>21.71</c:v>
                </c:pt>
                <c:pt idx="8">
                  <c:v>25.29</c:v>
                </c:pt>
                <c:pt idx="9">
                  <c:v>29.27</c:v>
                </c:pt>
                <c:pt idx="10">
                  <c:v>20.03</c:v>
                </c:pt>
                <c:pt idx="11">
                  <c:v>20.73</c:v>
                </c:pt>
                <c:pt idx="12">
                  <c:v>26.29</c:v>
                </c:pt>
                <c:pt idx="13">
                  <c:v>19.11</c:v>
                </c:pt>
                <c:pt idx="14">
                  <c:v>23.78</c:v>
                </c:pt>
                <c:pt idx="15">
                  <c:v>6.63</c:v>
                </c:pt>
                <c:pt idx="16">
                  <c:v>29.8</c:v>
                </c:pt>
                <c:pt idx="17">
                  <c:v>13.73</c:v>
                </c:pt>
                <c:pt idx="18">
                  <c:v>30.44</c:v>
                </c:pt>
                <c:pt idx="19">
                  <c:v>13.31</c:v>
                </c:pt>
                <c:pt idx="20">
                  <c:v>15.78</c:v>
                </c:pt>
                <c:pt idx="21">
                  <c:v>23.76</c:v>
                </c:pt>
                <c:pt idx="22">
                  <c:v>26.59</c:v>
                </c:pt>
                <c:pt idx="23">
                  <c:v>18.829999999999998</c:v>
                </c:pt>
                <c:pt idx="24">
                  <c:v>7.17</c:v>
                </c:pt>
                <c:pt idx="25">
                  <c:v>40.18</c:v>
                </c:pt>
                <c:pt idx="26">
                  <c:v>17.98</c:v>
                </c:pt>
                <c:pt idx="27">
                  <c:v>21.87</c:v>
                </c:pt>
                <c:pt idx="28">
                  <c:v>21.92</c:v>
                </c:pt>
                <c:pt idx="29">
                  <c:v>14.75</c:v>
                </c:pt>
                <c:pt idx="30">
                  <c:v>43.76</c:v>
                </c:pt>
                <c:pt idx="31">
                  <c:v>44.18</c:v>
                </c:pt>
                <c:pt idx="32">
                  <c:v>24.88</c:v>
                </c:pt>
                <c:pt idx="33">
                  <c:v>14.27</c:v>
                </c:pt>
                <c:pt idx="34">
                  <c:v>24.84</c:v>
                </c:pt>
              </c:numCache>
            </c:numRef>
          </c:val>
          <c:extLst>
            <c:ext xmlns:c16="http://schemas.microsoft.com/office/drawing/2014/chart" uri="{C3380CC4-5D6E-409C-BE32-E72D297353CC}">
              <c16:uniqueId val="{00000000-783C-4BE4-AE28-8A4A343364B8}"/>
            </c:ext>
          </c:extLst>
        </c:ser>
        <c:ser>
          <c:idx val="1"/>
          <c:order val="1"/>
          <c:tx>
            <c:v>2019</c:v>
          </c:tx>
          <c:spPr>
            <a:solidFill>
              <a:srgbClr val="C00000"/>
            </a:solidFill>
            <a:ln>
              <a:noFill/>
            </a:ln>
            <a:effectLst/>
          </c:spPr>
          <c:invertIfNegative val="0"/>
          <c:cat>
            <c:strRef>
              <c:f>Лист1!$A$7:$A$41</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Лист1!$C$7:$C$41</c:f>
              <c:numCache>
                <c:formatCode>General</c:formatCode>
                <c:ptCount val="35"/>
                <c:pt idx="0">
                  <c:v>21</c:v>
                </c:pt>
                <c:pt idx="1">
                  <c:v>9.9700000000000006</c:v>
                </c:pt>
                <c:pt idx="2">
                  <c:v>21.84</c:v>
                </c:pt>
                <c:pt idx="3">
                  <c:v>21.78</c:v>
                </c:pt>
                <c:pt idx="4">
                  <c:v>15.76</c:v>
                </c:pt>
                <c:pt idx="5">
                  <c:v>35.44</c:v>
                </c:pt>
                <c:pt idx="6">
                  <c:v>10.31</c:v>
                </c:pt>
                <c:pt idx="7">
                  <c:v>14.4</c:v>
                </c:pt>
                <c:pt idx="8">
                  <c:v>7.7</c:v>
                </c:pt>
                <c:pt idx="9">
                  <c:v>29.82</c:v>
                </c:pt>
                <c:pt idx="10">
                  <c:v>20.45</c:v>
                </c:pt>
                <c:pt idx="11">
                  <c:v>12.4</c:v>
                </c:pt>
                <c:pt idx="12">
                  <c:v>33.31</c:v>
                </c:pt>
                <c:pt idx="13">
                  <c:v>19.5</c:v>
                </c:pt>
                <c:pt idx="14">
                  <c:v>24.18</c:v>
                </c:pt>
                <c:pt idx="15">
                  <c:v>7.06</c:v>
                </c:pt>
                <c:pt idx="16">
                  <c:v>20.239999999999998</c:v>
                </c:pt>
                <c:pt idx="17">
                  <c:v>12.08</c:v>
                </c:pt>
                <c:pt idx="18">
                  <c:v>33.07</c:v>
                </c:pt>
                <c:pt idx="19">
                  <c:v>20.98</c:v>
                </c:pt>
                <c:pt idx="20">
                  <c:v>20.04</c:v>
                </c:pt>
                <c:pt idx="21">
                  <c:v>28.37</c:v>
                </c:pt>
                <c:pt idx="22">
                  <c:v>25.09</c:v>
                </c:pt>
                <c:pt idx="23">
                  <c:v>18.510000000000002</c:v>
                </c:pt>
                <c:pt idx="24">
                  <c:v>15.63</c:v>
                </c:pt>
                <c:pt idx="25">
                  <c:v>28.92</c:v>
                </c:pt>
                <c:pt idx="26">
                  <c:v>15.87</c:v>
                </c:pt>
                <c:pt idx="27">
                  <c:v>20.329999999999998</c:v>
                </c:pt>
                <c:pt idx="28">
                  <c:v>18.14</c:v>
                </c:pt>
                <c:pt idx="29">
                  <c:v>11.91</c:v>
                </c:pt>
                <c:pt idx="30">
                  <c:v>42.52</c:v>
                </c:pt>
                <c:pt idx="31">
                  <c:v>40.98</c:v>
                </c:pt>
                <c:pt idx="32">
                  <c:v>25.12</c:v>
                </c:pt>
                <c:pt idx="33">
                  <c:v>14.22</c:v>
                </c:pt>
                <c:pt idx="34">
                  <c:v>20.94</c:v>
                </c:pt>
              </c:numCache>
            </c:numRef>
          </c:val>
          <c:extLst>
            <c:ext xmlns:c16="http://schemas.microsoft.com/office/drawing/2014/chart" uri="{C3380CC4-5D6E-409C-BE32-E72D297353CC}">
              <c16:uniqueId val="{00000001-783C-4BE4-AE28-8A4A343364B8}"/>
            </c:ext>
          </c:extLst>
        </c:ser>
        <c:dLbls>
          <c:showLegendKey val="0"/>
          <c:showVal val="0"/>
          <c:showCatName val="0"/>
          <c:showSerName val="0"/>
          <c:showPercent val="0"/>
          <c:showBubbleSize val="0"/>
        </c:dLbls>
        <c:gapWidth val="110"/>
        <c:axId val="1420408160"/>
        <c:axId val="1420404416"/>
        <c:extLst>
          <c:ext xmlns:c15="http://schemas.microsoft.com/office/drawing/2012/chart" uri="{02D57815-91ED-43cb-92C2-25804820EDAC}">
            <c15:filteredBarSeries>
              <c15:ser>
                <c:idx val="2"/>
                <c:order val="2"/>
                <c:tx>
                  <c:strRef>
                    <c:extLst>
                      <c:ext uri="{02D57815-91ED-43cb-92C2-25804820EDAC}">
                        <c15:formulaRef>
                          <c15:sqref>Лист1!$B$2</c15:sqref>
                        </c15:formulaRef>
                      </c:ext>
                    </c:extLst>
                    <c:strCache>
                      <c:ptCount val="1"/>
                      <c:pt idx="0">
                        <c:v>2018</c:v>
                      </c:pt>
                    </c:strCache>
                  </c:strRef>
                </c:tx>
                <c:spPr>
                  <a:solidFill>
                    <a:schemeClr val="accent3"/>
                  </a:solidFill>
                  <a:ln>
                    <a:noFill/>
                  </a:ln>
                  <a:effectLst/>
                </c:spPr>
                <c:invertIfNegative val="0"/>
                <c:val>
                  <c:numLit>
                    <c:formatCode>General</c:formatCode>
                    <c:ptCount val="1"/>
                    <c:pt idx="0">
                      <c:v>1</c:v>
                    </c:pt>
                  </c:numLit>
                </c:val>
                <c:extLst>
                  <c:ext xmlns:c16="http://schemas.microsoft.com/office/drawing/2014/chart" uri="{C3380CC4-5D6E-409C-BE32-E72D297353CC}">
                    <c16:uniqueId val="{00000002-783C-4BE4-AE28-8A4A343364B8}"/>
                  </c:ext>
                </c:extLst>
              </c15:ser>
            </c15:filteredBarSeries>
          </c:ext>
        </c:extLst>
      </c:barChart>
      <c:catAx>
        <c:axId val="14204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0404416"/>
        <c:crosses val="autoZero"/>
        <c:auto val="1"/>
        <c:lblAlgn val="ctr"/>
        <c:lblOffset val="100"/>
        <c:noMultiLvlLbl val="0"/>
      </c:catAx>
      <c:valAx>
        <c:axId val="142040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0408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a:t>
            </a:r>
            <a:endParaRPr lang="ru-RU" sz="1200" b="1">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Лист1!$B$122</c:f>
              <c:strCache>
                <c:ptCount val="1"/>
                <c:pt idx="0">
                  <c:v>2018</c:v>
                </c:pt>
              </c:strCache>
            </c:strRef>
          </c:tx>
          <c:spPr>
            <a:solidFill>
              <a:schemeClr val="accent1"/>
            </a:solidFill>
            <a:ln>
              <a:noFill/>
            </a:ln>
            <a:effectLst/>
          </c:spPr>
          <c:invertIfNegative val="0"/>
          <c:cat>
            <c:strRef>
              <c:f>Лист1!$A$123:$A$157</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Лист1!$B$123:$B$157</c:f>
              <c:numCache>
                <c:formatCode>General</c:formatCode>
                <c:ptCount val="35"/>
                <c:pt idx="0">
                  <c:v>5.0999999999999996</c:v>
                </c:pt>
                <c:pt idx="1">
                  <c:v>85.3</c:v>
                </c:pt>
                <c:pt idx="2">
                  <c:v>68.400000000000006</c:v>
                </c:pt>
                <c:pt idx="3">
                  <c:v>59</c:v>
                </c:pt>
                <c:pt idx="4">
                  <c:v>77.5</c:v>
                </c:pt>
                <c:pt idx="5">
                  <c:v>12.7</c:v>
                </c:pt>
                <c:pt idx="6">
                  <c:v>25.56</c:v>
                </c:pt>
                <c:pt idx="7">
                  <c:v>62.2</c:v>
                </c:pt>
                <c:pt idx="8">
                  <c:v>65.3</c:v>
                </c:pt>
                <c:pt idx="9">
                  <c:v>58</c:v>
                </c:pt>
                <c:pt idx="10">
                  <c:v>11.5</c:v>
                </c:pt>
                <c:pt idx="11">
                  <c:v>54.2</c:v>
                </c:pt>
                <c:pt idx="12">
                  <c:v>33.1</c:v>
                </c:pt>
                <c:pt idx="13">
                  <c:v>37.6</c:v>
                </c:pt>
                <c:pt idx="14">
                  <c:v>64.7</c:v>
                </c:pt>
                <c:pt idx="15">
                  <c:v>78.3</c:v>
                </c:pt>
                <c:pt idx="16">
                  <c:v>3.4</c:v>
                </c:pt>
                <c:pt idx="17">
                  <c:v>80</c:v>
                </c:pt>
                <c:pt idx="18">
                  <c:v>16.3</c:v>
                </c:pt>
                <c:pt idx="19">
                  <c:v>19.100000000000001</c:v>
                </c:pt>
                <c:pt idx="20">
                  <c:v>2.9</c:v>
                </c:pt>
                <c:pt idx="21">
                  <c:v>44.7</c:v>
                </c:pt>
                <c:pt idx="22">
                  <c:v>16.399999999999999</c:v>
                </c:pt>
                <c:pt idx="23">
                  <c:v>17.600000000000001</c:v>
                </c:pt>
                <c:pt idx="24">
                  <c:v>3.9</c:v>
                </c:pt>
                <c:pt idx="25">
                  <c:v>4.3</c:v>
                </c:pt>
                <c:pt idx="26">
                  <c:v>14.6</c:v>
                </c:pt>
                <c:pt idx="27">
                  <c:v>20.5</c:v>
                </c:pt>
                <c:pt idx="28">
                  <c:v>73.709999999999994</c:v>
                </c:pt>
                <c:pt idx="29">
                  <c:v>59.5</c:v>
                </c:pt>
                <c:pt idx="30">
                  <c:v>0</c:v>
                </c:pt>
                <c:pt idx="31">
                  <c:v>30.77</c:v>
                </c:pt>
                <c:pt idx="32">
                  <c:v>89.15</c:v>
                </c:pt>
                <c:pt idx="33">
                  <c:v>79.5</c:v>
                </c:pt>
                <c:pt idx="34">
                  <c:v>7.89</c:v>
                </c:pt>
              </c:numCache>
            </c:numRef>
          </c:val>
          <c:extLst>
            <c:ext xmlns:c16="http://schemas.microsoft.com/office/drawing/2014/chart" uri="{C3380CC4-5D6E-409C-BE32-E72D297353CC}">
              <c16:uniqueId val="{00000000-30A2-4563-9BBE-CFB2B55FEB55}"/>
            </c:ext>
          </c:extLst>
        </c:ser>
        <c:ser>
          <c:idx val="1"/>
          <c:order val="1"/>
          <c:tx>
            <c:strRef>
              <c:f>Лист1!$C$122</c:f>
              <c:strCache>
                <c:ptCount val="1"/>
                <c:pt idx="0">
                  <c:v>2019</c:v>
                </c:pt>
              </c:strCache>
            </c:strRef>
          </c:tx>
          <c:spPr>
            <a:solidFill>
              <a:schemeClr val="accent2"/>
            </a:solidFill>
            <a:ln>
              <a:noFill/>
            </a:ln>
            <a:effectLst/>
          </c:spPr>
          <c:invertIfNegative val="0"/>
          <c:cat>
            <c:strRef>
              <c:f>Лист1!$A$123:$A$157</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Лист1!$C$123:$C$157</c:f>
              <c:numCache>
                <c:formatCode>General</c:formatCode>
                <c:ptCount val="35"/>
                <c:pt idx="0">
                  <c:v>5.0999999999999996</c:v>
                </c:pt>
                <c:pt idx="1">
                  <c:v>85.3</c:v>
                </c:pt>
                <c:pt idx="2">
                  <c:v>67.3</c:v>
                </c:pt>
                <c:pt idx="3">
                  <c:v>57.8</c:v>
                </c:pt>
                <c:pt idx="4">
                  <c:v>32.200000000000003</c:v>
                </c:pt>
                <c:pt idx="5">
                  <c:v>11.4</c:v>
                </c:pt>
                <c:pt idx="6">
                  <c:v>26.23</c:v>
                </c:pt>
                <c:pt idx="7">
                  <c:v>61.7</c:v>
                </c:pt>
                <c:pt idx="8">
                  <c:v>59.98</c:v>
                </c:pt>
                <c:pt idx="9">
                  <c:v>56.8</c:v>
                </c:pt>
                <c:pt idx="10">
                  <c:v>58.2</c:v>
                </c:pt>
                <c:pt idx="11">
                  <c:v>56.5</c:v>
                </c:pt>
                <c:pt idx="12">
                  <c:v>33.299999999999997</c:v>
                </c:pt>
                <c:pt idx="13">
                  <c:v>39.4</c:v>
                </c:pt>
                <c:pt idx="14">
                  <c:v>64.099999999999994</c:v>
                </c:pt>
                <c:pt idx="15">
                  <c:v>75.2</c:v>
                </c:pt>
                <c:pt idx="16">
                  <c:v>5</c:v>
                </c:pt>
                <c:pt idx="17">
                  <c:v>34.200000000000003</c:v>
                </c:pt>
                <c:pt idx="18">
                  <c:v>41.2</c:v>
                </c:pt>
                <c:pt idx="19">
                  <c:v>55.1</c:v>
                </c:pt>
                <c:pt idx="20">
                  <c:v>35.700000000000003</c:v>
                </c:pt>
                <c:pt idx="21">
                  <c:v>42.3</c:v>
                </c:pt>
                <c:pt idx="22">
                  <c:v>16.399999999999999</c:v>
                </c:pt>
                <c:pt idx="23">
                  <c:v>17.600000000000001</c:v>
                </c:pt>
                <c:pt idx="24">
                  <c:v>61.4</c:v>
                </c:pt>
                <c:pt idx="25">
                  <c:v>0</c:v>
                </c:pt>
                <c:pt idx="26">
                  <c:v>10.8</c:v>
                </c:pt>
                <c:pt idx="27">
                  <c:v>20.5</c:v>
                </c:pt>
                <c:pt idx="28">
                  <c:v>73.709999999999994</c:v>
                </c:pt>
                <c:pt idx="29">
                  <c:v>59</c:v>
                </c:pt>
                <c:pt idx="30">
                  <c:v>0</c:v>
                </c:pt>
                <c:pt idx="31">
                  <c:v>72.989999999999995</c:v>
                </c:pt>
                <c:pt idx="32">
                  <c:v>88.44</c:v>
                </c:pt>
                <c:pt idx="33">
                  <c:v>71.7</c:v>
                </c:pt>
                <c:pt idx="34">
                  <c:v>11.93</c:v>
                </c:pt>
              </c:numCache>
            </c:numRef>
          </c:val>
          <c:extLst>
            <c:ext xmlns:c16="http://schemas.microsoft.com/office/drawing/2014/chart" uri="{C3380CC4-5D6E-409C-BE32-E72D297353CC}">
              <c16:uniqueId val="{00000001-30A2-4563-9BBE-CFB2B55FEB55}"/>
            </c:ext>
          </c:extLst>
        </c:ser>
        <c:dLbls>
          <c:showLegendKey val="0"/>
          <c:showVal val="0"/>
          <c:showCatName val="0"/>
          <c:showSerName val="0"/>
          <c:showPercent val="0"/>
          <c:showBubbleSize val="0"/>
        </c:dLbls>
        <c:gapWidth val="65"/>
        <c:overlap val="-6"/>
        <c:axId val="349329520"/>
        <c:axId val="349332016"/>
      </c:barChart>
      <c:catAx>
        <c:axId val="349329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332016"/>
        <c:crosses val="autoZero"/>
        <c:auto val="1"/>
        <c:lblAlgn val="ctr"/>
        <c:lblOffset val="100"/>
        <c:noMultiLvlLbl val="0"/>
      </c:catAx>
      <c:valAx>
        <c:axId val="34933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32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процентов</a:t>
            </a:r>
            <a:endParaRPr lang="ru-RU" sz="1200" b="1">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Лист1!$B$161</c:f>
              <c:strCache>
                <c:ptCount val="1"/>
                <c:pt idx="0">
                  <c:v>2018</c:v>
                </c:pt>
              </c:strCache>
            </c:strRef>
          </c:tx>
          <c:spPr>
            <a:solidFill>
              <a:schemeClr val="accent1"/>
            </a:solidFill>
            <a:ln>
              <a:noFill/>
            </a:ln>
            <a:effectLst/>
          </c:spPr>
          <c:invertIfNegative val="0"/>
          <c:cat>
            <c:strRef>
              <c:f>Лист1!$A$162:$A$196</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Лист1!$B$162:$B$196</c:f>
              <c:numCache>
                <c:formatCode>General</c:formatCode>
                <c:ptCount val="35"/>
                <c:pt idx="0">
                  <c:v>67.5</c:v>
                </c:pt>
                <c:pt idx="1">
                  <c:v>72</c:v>
                </c:pt>
                <c:pt idx="2">
                  <c:v>53</c:v>
                </c:pt>
                <c:pt idx="3">
                  <c:v>42</c:v>
                </c:pt>
                <c:pt idx="4">
                  <c:v>59</c:v>
                </c:pt>
                <c:pt idx="5">
                  <c:v>66.430000000000007</c:v>
                </c:pt>
                <c:pt idx="6">
                  <c:v>56.97</c:v>
                </c:pt>
                <c:pt idx="7">
                  <c:v>74</c:v>
                </c:pt>
                <c:pt idx="8">
                  <c:v>45.7</c:v>
                </c:pt>
                <c:pt idx="9">
                  <c:v>52.3</c:v>
                </c:pt>
                <c:pt idx="10">
                  <c:v>50.6</c:v>
                </c:pt>
                <c:pt idx="11">
                  <c:v>51.1</c:v>
                </c:pt>
                <c:pt idx="12">
                  <c:v>57.2</c:v>
                </c:pt>
                <c:pt idx="13">
                  <c:v>68.400000000000006</c:v>
                </c:pt>
                <c:pt idx="14">
                  <c:v>71</c:v>
                </c:pt>
                <c:pt idx="15">
                  <c:v>69</c:v>
                </c:pt>
                <c:pt idx="16">
                  <c:v>63.5</c:v>
                </c:pt>
                <c:pt idx="17">
                  <c:v>64.959999999999994</c:v>
                </c:pt>
                <c:pt idx="18">
                  <c:v>42.64</c:v>
                </c:pt>
                <c:pt idx="19">
                  <c:v>51.2</c:v>
                </c:pt>
                <c:pt idx="20">
                  <c:v>52</c:v>
                </c:pt>
                <c:pt idx="21">
                  <c:v>49.1</c:v>
                </c:pt>
                <c:pt idx="22">
                  <c:v>56.6</c:v>
                </c:pt>
                <c:pt idx="23">
                  <c:v>40</c:v>
                </c:pt>
                <c:pt idx="24">
                  <c:v>65.400000000000006</c:v>
                </c:pt>
                <c:pt idx="25">
                  <c:v>73</c:v>
                </c:pt>
                <c:pt idx="26">
                  <c:v>66</c:v>
                </c:pt>
                <c:pt idx="27">
                  <c:v>52.3</c:v>
                </c:pt>
                <c:pt idx="28">
                  <c:v>78.400000000000006</c:v>
                </c:pt>
                <c:pt idx="29">
                  <c:v>46</c:v>
                </c:pt>
                <c:pt idx="30">
                  <c:v>69.33</c:v>
                </c:pt>
                <c:pt idx="31">
                  <c:v>68</c:v>
                </c:pt>
                <c:pt idx="32">
                  <c:v>76.3</c:v>
                </c:pt>
                <c:pt idx="33">
                  <c:v>51.1</c:v>
                </c:pt>
                <c:pt idx="34">
                  <c:v>49</c:v>
                </c:pt>
              </c:numCache>
            </c:numRef>
          </c:val>
          <c:extLst>
            <c:ext xmlns:c16="http://schemas.microsoft.com/office/drawing/2014/chart" uri="{C3380CC4-5D6E-409C-BE32-E72D297353CC}">
              <c16:uniqueId val="{00000000-A3B4-47E0-8A1E-40D899C3128E}"/>
            </c:ext>
          </c:extLst>
        </c:ser>
        <c:ser>
          <c:idx val="1"/>
          <c:order val="1"/>
          <c:tx>
            <c:strRef>
              <c:f>Лист1!$C$161</c:f>
              <c:strCache>
                <c:ptCount val="1"/>
                <c:pt idx="0">
                  <c:v>2019</c:v>
                </c:pt>
              </c:strCache>
            </c:strRef>
          </c:tx>
          <c:spPr>
            <a:solidFill>
              <a:schemeClr val="accent2"/>
            </a:solidFill>
            <a:ln>
              <a:noFill/>
            </a:ln>
            <a:effectLst/>
          </c:spPr>
          <c:invertIfNegative val="0"/>
          <c:cat>
            <c:strRef>
              <c:f>Лист1!$A$162:$A$196</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Лист1!$C$162:$C$196</c:f>
              <c:numCache>
                <c:formatCode>General</c:formatCode>
                <c:ptCount val="35"/>
                <c:pt idx="0">
                  <c:v>67</c:v>
                </c:pt>
                <c:pt idx="1">
                  <c:v>73</c:v>
                </c:pt>
                <c:pt idx="2">
                  <c:v>42.7</c:v>
                </c:pt>
                <c:pt idx="3">
                  <c:v>40.18</c:v>
                </c:pt>
                <c:pt idx="4">
                  <c:v>46</c:v>
                </c:pt>
                <c:pt idx="5">
                  <c:v>72.02</c:v>
                </c:pt>
                <c:pt idx="6">
                  <c:v>65.44</c:v>
                </c:pt>
                <c:pt idx="7">
                  <c:v>74</c:v>
                </c:pt>
                <c:pt idx="8">
                  <c:v>46.9</c:v>
                </c:pt>
                <c:pt idx="9">
                  <c:v>55.3</c:v>
                </c:pt>
                <c:pt idx="10">
                  <c:v>62.58</c:v>
                </c:pt>
                <c:pt idx="11">
                  <c:v>49.5</c:v>
                </c:pt>
                <c:pt idx="12">
                  <c:v>54.8</c:v>
                </c:pt>
                <c:pt idx="13">
                  <c:v>68.2</c:v>
                </c:pt>
                <c:pt idx="14">
                  <c:v>72</c:v>
                </c:pt>
                <c:pt idx="15">
                  <c:v>67</c:v>
                </c:pt>
                <c:pt idx="16">
                  <c:v>59.2</c:v>
                </c:pt>
                <c:pt idx="17">
                  <c:v>53</c:v>
                </c:pt>
                <c:pt idx="18">
                  <c:v>59.6</c:v>
                </c:pt>
                <c:pt idx="19">
                  <c:v>51.3</c:v>
                </c:pt>
                <c:pt idx="20">
                  <c:v>49.9</c:v>
                </c:pt>
                <c:pt idx="21">
                  <c:v>53.3</c:v>
                </c:pt>
                <c:pt idx="22">
                  <c:v>54.5</c:v>
                </c:pt>
                <c:pt idx="23">
                  <c:v>44.2</c:v>
                </c:pt>
                <c:pt idx="24">
                  <c:v>67.599999999999994</c:v>
                </c:pt>
                <c:pt idx="25">
                  <c:v>75</c:v>
                </c:pt>
                <c:pt idx="26">
                  <c:v>66.5</c:v>
                </c:pt>
                <c:pt idx="27">
                  <c:v>52.3</c:v>
                </c:pt>
                <c:pt idx="28">
                  <c:v>71</c:v>
                </c:pt>
                <c:pt idx="29">
                  <c:v>46</c:v>
                </c:pt>
                <c:pt idx="30">
                  <c:v>70.56</c:v>
                </c:pt>
                <c:pt idx="31">
                  <c:v>74.900000000000006</c:v>
                </c:pt>
                <c:pt idx="32">
                  <c:v>78.900000000000006</c:v>
                </c:pt>
                <c:pt idx="33">
                  <c:v>65</c:v>
                </c:pt>
                <c:pt idx="34">
                  <c:v>73.5</c:v>
                </c:pt>
              </c:numCache>
            </c:numRef>
          </c:val>
          <c:extLst>
            <c:ext xmlns:c16="http://schemas.microsoft.com/office/drawing/2014/chart" uri="{C3380CC4-5D6E-409C-BE32-E72D297353CC}">
              <c16:uniqueId val="{00000001-A3B4-47E0-8A1E-40D899C3128E}"/>
            </c:ext>
          </c:extLst>
        </c:ser>
        <c:dLbls>
          <c:showLegendKey val="0"/>
          <c:showVal val="0"/>
          <c:showCatName val="0"/>
          <c:showSerName val="0"/>
          <c:showPercent val="0"/>
          <c:showBubbleSize val="0"/>
        </c:dLbls>
        <c:gapWidth val="79"/>
        <c:overlap val="-27"/>
        <c:axId val="467923072"/>
        <c:axId val="467925984"/>
      </c:barChart>
      <c:catAx>
        <c:axId val="46792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25984"/>
        <c:crosses val="autoZero"/>
        <c:auto val="1"/>
        <c:lblAlgn val="ctr"/>
        <c:lblOffset val="100"/>
        <c:noMultiLvlLbl val="0"/>
      </c:catAx>
      <c:valAx>
        <c:axId val="46792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2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latin typeface="Times New Roman" panose="02020603050405020304" pitchFamily="18" charset="0"/>
                <a:cs typeface="Times New Roman" panose="02020603050405020304" pitchFamily="18" charset="0"/>
              </a:rPr>
              <a: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процентов</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Лист1!$B$200</c:f>
              <c:strCache>
                <c:ptCount val="1"/>
                <c:pt idx="0">
                  <c:v>2018</c:v>
                </c:pt>
              </c:strCache>
            </c:strRef>
          </c:tx>
          <c:spPr>
            <a:solidFill>
              <a:schemeClr val="accent1"/>
            </a:solidFill>
            <a:ln>
              <a:noFill/>
            </a:ln>
            <a:effectLst/>
          </c:spPr>
          <c:invertIfNegative val="0"/>
          <c:cat>
            <c:strRef>
              <c:f>Лист1!$A$201:$A$235</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Лист1!$B$201:$B$235</c:f>
              <c:numCache>
                <c:formatCode>General</c:formatCode>
                <c:ptCount val="35"/>
                <c:pt idx="0">
                  <c:v>56.18</c:v>
                </c:pt>
                <c:pt idx="1">
                  <c:v>80.31</c:v>
                </c:pt>
                <c:pt idx="2">
                  <c:v>40.950000000000003</c:v>
                </c:pt>
                <c:pt idx="3">
                  <c:v>68.05</c:v>
                </c:pt>
                <c:pt idx="4">
                  <c:v>46.91</c:v>
                </c:pt>
                <c:pt idx="5">
                  <c:v>95.1</c:v>
                </c:pt>
                <c:pt idx="6">
                  <c:v>96.07</c:v>
                </c:pt>
                <c:pt idx="7">
                  <c:v>84.91</c:v>
                </c:pt>
                <c:pt idx="8">
                  <c:v>73.8</c:v>
                </c:pt>
                <c:pt idx="9">
                  <c:v>65.87</c:v>
                </c:pt>
                <c:pt idx="10">
                  <c:v>12.41</c:v>
                </c:pt>
                <c:pt idx="11">
                  <c:v>31.22</c:v>
                </c:pt>
                <c:pt idx="12">
                  <c:v>87.89</c:v>
                </c:pt>
                <c:pt idx="13">
                  <c:v>76.930000000000007</c:v>
                </c:pt>
                <c:pt idx="14">
                  <c:v>62.02</c:v>
                </c:pt>
                <c:pt idx="15">
                  <c:v>66.19</c:v>
                </c:pt>
                <c:pt idx="16">
                  <c:v>77.959999999999994</c:v>
                </c:pt>
                <c:pt idx="17">
                  <c:v>80.290000000000006</c:v>
                </c:pt>
                <c:pt idx="18">
                  <c:v>45.57</c:v>
                </c:pt>
                <c:pt idx="19">
                  <c:v>47.37</c:v>
                </c:pt>
                <c:pt idx="20">
                  <c:v>83.19</c:v>
                </c:pt>
                <c:pt idx="21">
                  <c:v>81.13</c:v>
                </c:pt>
                <c:pt idx="22">
                  <c:v>61.12</c:v>
                </c:pt>
                <c:pt idx="23">
                  <c:v>60.93</c:v>
                </c:pt>
                <c:pt idx="24">
                  <c:v>39.72</c:v>
                </c:pt>
                <c:pt idx="25">
                  <c:v>80.73</c:v>
                </c:pt>
                <c:pt idx="26">
                  <c:v>52.18</c:v>
                </c:pt>
                <c:pt idx="27">
                  <c:v>84.5</c:v>
                </c:pt>
                <c:pt idx="28">
                  <c:v>94.02</c:v>
                </c:pt>
                <c:pt idx="29">
                  <c:v>35.450000000000003</c:v>
                </c:pt>
                <c:pt idx="30">
                  <c:v>65.849999999999994</c:v>
                </c:pt>
                <c:pt idx="31">
                  <c:v>63.76</c:v>
                </c:pt>
                <c:pt idx="32">
                  <c:v>94.02</c:v>
                </c:pt>
                <c:pt idx="33">
                  <c:v>90.93</c:v>
                </c:pt>
                <c:pt idx="34">
                  <c:v>65.989999999999995</c:v>
                </c:pt>
              </c:numCache>
            </c:numRef>
          </c:val>
          <c:extLst>
            <c:ext xmlns:c16="http://schemas.microsoft.com/office/drawing/2014/chart" uri="{C3380CC4-5D6E-409C-BE32-E72D297353CC}">
              <c16:uniqueId val="{00000000-C686-4806-AAD0-59B83289FF4C}"/>
            </c:ext>
          </c:extLst>
        </c:ser>
        <c:ser>
          <c:idx val="1"/>
          <c:order val="1"/>
          <c:tx>
            <c:strRef>
              <c:f>Лист1!$C$200</c:f>
              <c:strCache>
                <c:ptCount val="1"/>
                <c:pt idx="0">
                  <c:v>2019</c:v>
                </c:pt>
              </c:strCache>
            </c:strRef>
          </c:tx>
          <c:spPr>
            <a:solidFill>
              <a:schemeClr val="accent2"/>
            </a:solidFill>
            <a:ln>
              <a:noFill/>
            </a:ln>
            <a:effectLst/>
          </c:spPr>
          <c:invertIfNegative val="0"/>
          <c:cat>
            <c:strRef>
              <c:f>Лист1!$A$201:$A$235</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Лист1!$C$201:$C$235</c:f>
              <c:numCache>
                <c:formatCode>General</c:formatCode>
                <c:ptCount val="35"/>
                <c:pt idx="0">
                  <c:v>70.63</c:v>
                </c:pt>
                <c:pt idx="1">
                  <c:v>55.66</c:v>
                </c:pt>
                <c:pt idx="2">
                  <c:v>37.67</c:v>
                </c:pt>
                <c:pt idx="3">
                  <c:v>65.45</c:v>
                </c:pt>
                <c:pt idx="4">
                  <c:v>49.17</c:v>
                </c:pt>
                <c:pt idx="5">
                  <c:v>75.38</c:v>
                </c:pt>
                <c:pt idx="6">
                  <c:v>86.61</c:v>
                </c:pt>
                <c:pt idx="7">
                  <c:v>48.92</c:v>
                </c:pt>
                <c:pt idx="8">
                  <c:v>73.22</c:v>
                </c:pt>
                <c:pt idx="9">
                  <c:v>66.569999999999993</c:v>
                </c:pt>
                <c:pt idx="10">
                  <c:v>28.63</c:v>
                </c:pt>
                <c:pt idx="11">
                  <c:v>50.23</c:v>
                </c:pt>
                <c:pt idx="12">
                  <c:v>87.89</c:v>
                </c:pt>
                <c:pt idx="13">
                  <c:v>68.959999999999994</c:v>
                </c:pt>
                <c:pt idx="14">
                  <c:v>61.22</c:v>
                </c:pt>
                <c:pt idx="15">
                  <c:v>60.46</c:v>
                </c:pt>
                <c:pt idx="16">
                  <c:v>75.41</c:v>
                </c:pt>
                <c:pt idx="17">
                  <c:v>50.88</c:v>
                </c:pt>
                <c:pt idx="18">
                  <c:v>54.67</c:v>
                </c:pt>
                <c:pt idx="19">
                  <c:v>46.65</c:v>
                </c:pt>
                <c:pt idx="20">
                  <c:v>52.77</c:v>
                </c:pt>
                <c:pt idx="21">
                  <c:v>76.2</c:v>
                </c:pt>
                <c:pt idx="22">
                  <c:v>62.88</c:v>
                </c:pt>
                <c:pt idx="23">
                  <c:v>67.31</c:v>
                </c:pt>
                <c:pt idx="24">
                  <c:v>49.73</c:v>
                </c:pt>
                <c:pt idx="25">
                  <c:v>66.52</c:v>
                </c:pt>
                <c:pt idx="26">
                  <c:v>62.88</c:v>
                </c:pt>
                <c:pt idx="27">
                  <c:v>53.33</c:v>
                </c:pt>
                <c:pt idx="28">
                  <c:v>78.23</c:v>
                </c:pt>
                <c:pt idx="29">
                  <c:v>36.590000000000003</c:v>
                </c:pt>
                <c:pt idx="30">
                  <c:v>53.03</c:v>
                </c:pt>
                <c:pt idx="31">
                  <c:v>85.31</c:v>
                </c:pt>
                <c:pt idx="32">
                  <c:v>93.37</c:v>
                </c:pt>
                <c:pt idx="33">
                  <c:v>85.98</c:v>
                </c:pt>
                <c:pt idx="34">
                  <c:v>66</c:v>
                </c:pt>
              </c:numCache>
            </c:numRef>
          </c:val>
          <c:extLst>
            <c:ext xmlns:c16="http://schemas.microsoft.com/office/drawing/2014/chart" uri="{C3380CC4-5D6E-409C-BE32-E72D297353CC}">
              <c16:uniqueId val="{00000001-C686-4806-AAD0-59B83289FF4C}"/>
            </c:ext>
          </c:extLst>
        </c:ser>
        <c:dLbls>
          <c:showLegendKey val="0"/>
          <c:showVal val="0"/>
          <c:showCatName val="0"/>
          <c:showSerName val="0"/>
          <c:showPercent val="0"/>
          <c:showBubbleSize val="0"/>
        </c:dLbls>
        <c:gapWidth val="99"/>
        <c:overlap val="-27"/>
        <c:axId val="467925152"/>
        <c:axId val="467928064"/>
      </c:barChart>
      <c:catAx>
        <c:axId val="4679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28064"/>
        <c:crosses val="autoZero"/>
        <c:auto val="1"/>
        <c:lblAlgn val="ctr"/>
        <c:lblOffset val="100"/>
        <c:noMultiLvlLbl val="0"/>
      </c:catAx>
      <c:valAx>
        <c:axId val="46792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i="0" baseline="0">
                <a:effectLst/>
                <a:latin typeface="Times New Roman" panose="02020603050405020304" pitchFamily="18" charset="0"/>
                <a:cs typeface="Times New Roman" panose="02020603050405020304" pitchFamily="18" charset="0"/>
              </a:rPr>
              <a:t>Доля населения, систематически занимающегося физической культурой и спортом, процентов </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Лист1!$B$240</c:f>
              <c:strCache>
                <c:ptCount val="1"/>
                <c:pt idx="0">
                  <c:v>2018</c:v>
                </c:pt>
              </c:strCache>
            </c:strRef>
          </c:tx>
          <c:spPr>
            <a:solidFill>
              <a:schemeClr val="accent1"/>
            </a:solidFill>
            <a:ln>
              <a:noFill/>
            </a:ln>
            <a:effectLst/>
          </c:spPr>
          <c:invertIfNegative val="0"/>
          <c:cat>
            <c:strRef>
              <c:f>Лист1!$A$241:$A$275</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Лист1!$B$241:$B$275</c:f>
              <c:numCache>
                <c:formatCode>General</c:formatCode>
                <c:ptCount val="35"/>
                <c:pt idx="0">
                  <c:v>25.92</c:v>
                </c:pt>
                <c:pt idx="1">
                  <c:v>34.36</c:v>
                </c:pt>
                <c:pt idx="2">
                  <c:v>28.84</c:v>
                </c:pt>
                <c:pt idx="3">
                  <c:v>31.73</c:v>
                </c:pt>
                <c:pt idx="4">
                  <c:v>19.55</c:v>
                </c:pt>
                <c:pt idx="5">
                  <c:v>31.73</c:v>
                </c:pt>
                <c:pt idx="6">
                  <c:v>32.26</c:v>
                </c:pt>
                <c:pt idx="7">
                  <c:v>33.479999999999997</c:v>
                </c:pt>
                <c:pt idx="8">
                  <c:v>23.43</c:v>
                </c:pt>
                <c:pt idx="9">
                  <c:v>26.84</c:v>
                </c:pt>
                <c:pt idx="10">
                  <c:v>38.29</c:v>
                </c:pt>
                <c:pt idx="11">
                  <c:v>26.06</c:v>
                </c:pt>
                <c:pt idx="12">
                  <c:v>29.74</c:v>
                </c:pt>
                <c:pt idx="13">
                  <c:v>55.37</c:v>
                </c:pt>
                <c:pt idx="14">
                  <c:v>34.729999999999997</c:v>
                </c:pt>
                <c:pt idx="15">
                  <c:v>19.8</c:v>
                </c:pt>
                <c:pt idx="16">
                  <c:v>41.8</c:v>
                </c:pt>
                <c:pt idx="17">
                  <c:v>30.05</c:v>
                </c:pt>
                <c:pt idx="18">
                  <c:v>34.32</c:v>
                </c:pt>
                <c:pt idx="19">
                  <c:v>27.49</c:v>
                </c:pt>
                <c:pt idx="20">
                  <c:v>19.78</c:v>
                </c:pt>
                <c:pt idx="21">
                  <c:v>35</c:v>
                </c:pt>
                <c:pt idx="22">
                  <c:v>33.39</c:v>
                </c:pt>
                <c:pt idx="23">
                  <c:v>28.32</c:v>
                </c:pt>
                <c:pt idx="24">
                  <c:v>23.87</c:v>
                </c:pt>
                <c:pt idx="25">
                  <c:v>23.15</c:v>
                </c:pt>
                <c:pt idx="26">
                  <c:v>28.08</c:v>
                </c:pt>
                <c:pt idx="27">
                  <c:v>34.75</c:v>
                </c:pt>
                <c:pt idx="28">
                  <c:v>33.270000000000003</c:v>
                </c:pt>
                <c:pt idx="29">
                  <c:v>33.83</c:v>
                </c:pt>
                <c:pt idx="30">
                  <c:v>32.33</c:v>
                </c:pt>
                <c:pt idx="31">
                  <c:v>38.01</c:v>
                </c:pt>
                <c:pt idx="32">
                  <c:v>33.090000000000003</c:v>
                </c:pt>
                <c:pt idx="33">
                  <c:v>23.82</c:v>
                </c:pt>
                <c:pt idx="34">
                  <c:v>23.74</c:v>
                </c:pt>
              </c:numCache>
            </c:numRef>
          </c:val>
          <c:extLst>
            <c:ext xmlns:c16="http://schemas.microsoft.com/office/drawing/2014/chart" uri="{C3380CC4-5D6E-409C-BE32-E72D297353CC}">
              <c16:uniqueId val="{00000000-3F57-40DC-9548-1B1589401A69}"/>
            </c:ext>
          </c:extLst>
        </c:ser>
        <c:ser>
          <c:idx val="1"/>
          <c:order val="1"/>
          <c:tx>
            <c:strRef>
              <c:f>Лист1!$C$240</c:f>
              <c:strCache>
                <c:ptCount val="1"/>
                <c:pt idx="0">
                  <c:v>2019</c:v>
                </c:pt>
              </c:strCache>
            </c:strRef>
          </c:tx>
          <c:spPr>
            <a:solidFill>
              <a:schemeClr val="accent2"/>
            </a:solidFill>
            <a:ln>
              <a:noFill/>
            </a:ln>
            <a:effectLst/>
          </c:spPr>
          <c:invertIfNegative val="0"/>
          <c:cat>
            <c:strRef>
              <c:f>Лист1!$A$241:$A$275</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Лист1!$C$241:$C$275</c:f>
              <c:numCache>
                <c:formatCode>General</c:formatCode>
                <c:ptCount val="35"/>
                <c:pt idx="0">
                  <c:v>40.799999999999997</c:v>
                </c:pt>
                <c:pt idx="1">
                  <c:v>39.4</c:v>
                </c:pt>
                <c:pt idx="2">
                  <c:v>40.1</c:v>
                </c:pt>
                <c:pt idx="3">
                  <c:v>32.700000000000003</c:v>
                </c:pt>
                <c:pt idx="4">
                  <c:v>19.8</c:v>
                </c:pt>
                <c:pt idx="5">
                  <c:v>32.590000000000003</c:v>
                </c:pt>
                <c:pt idx="6">
                  <c:v>38.799999999999997</c:v>
                </c:pt>
                <c:pt idx="7">
                  <c:v>41.4</c:v>
                </c:pt>
                <c:pt idx="8">
                  <c:v>30.8</c:v>
                </c:pt>
                <c:pt idx="9">
                  <c:v>37.799999999999997</c:v>
                </c:pt>
                <c:pt idx="10">
                  <c:v>38.6</c:v>
                </c:pt>
                <c:pt idx="11">
                  <c:v>28.2</c:v>
                </c:pt>
                <c:pt idx="12">
                  <c:v>38.700000000000003</c:v>
                </c:pt>
                <c:pt idx="13">
                  <c:v>50.3</c:v>
                </c:pt>
                <c:pt idx="14">
                  <c:v>43</c:v>
                </c:pt>
                <c:pt idx="15">
                  <c:v>41.4</c:v>
                </c:pt>
                <c:pt idx="16">
                  <c:v>42.1</c:v>
                </c:pt>
                <c:pt idx="17">
                  <c:v>32.090000000000003</c:v>
                </c:pt>
                <c:pt idx="18">
                  <c:v>39.200000000000003</c:v>
                </c:pt>
                <c:pt idx="19">
                  <c:v>29.6</c:v>
                </c:pt>
                <c:pt idx="20">
                  <c:v>22.7</c:v>
                </c:pt>
                <c:pt idx="21">
                  <c:v>42.8</c:v>
                </c:pt>
                <c:pt idx="22">
                  <c:v>40.4</c:v>
                </c:pt>
                <c:pt idx="23">
                  <c:v>39.200000000000003</c:v>
                </c:pt>
                <c:pt idx="24">
                  <c:v>32.6</c:v>
                </c:pt>
                <c:pt idx="25">
                  <c:v>25</c:v>
                </c:pt>
                <c:pt idx="26">
                  <c:v>41.3</c:v>
                </c:pt>
                <c:pt idx="27">
                  <c:v>41</c:v>
                </c:pt>
                <c:pt idx="28">
                  <c:v>50.42</c:v>
                </c:pt>
                <c:pt idx="29">
                  <c:v>39.1</c:v>
                </c:pt>
                <c:pt idx="30">
                  <c:v>39.799999999999997</c:v>
                </c:pt>
                <c:pt idx="31">
                  <c:v>42.3</c:v>
                </c:pt>
                <c:pt idx="32">
                  <c:v>34.200000000000003</c:v>
                </c:pt>
                <c:pt idx="33">
                  <c:v>43.5</c:v>
                </c:pt>
                <c:pt idx="34">
                  <c:v>28.3</c:v>
                </c:pt>
              </c:numCache>
            </c:numRef>
          </c:val>
          <c:extLst>
            <c:ext xmlns:c16="http://schemas.microsoft.com/office/drawing/2014/chart" uri="{C3380CC4-5D6E-409C-BE32-E72D297353CC}">
              <c16:uniqueId val="{00000001-3F57-40DC-9548-1B1589401A69}"/>
            </c:ext>
          </c:extLst>
        </c:ser>
        <c:dLbls>
          <c:showLegendKey val="0"/>
          <c:showVal val="0"/>
          <c:showCatName val="0"/>
          <c:showSerName val="0"/>
          <c:showPercent val="0"/>
          <c:showBubbleSize val="0"/>
        </c:dLbls>
        <c:gapWidth val="89"/>
        <c:overlap val="-27"/>
        <c:axId val="1140071200"/>
        <c:axId val="1140068704"/>
      </c:barChart>
      <c:catAx>
        <c:axId val="11400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068704"/>
        <c:crosses val="autoZero"/>
        <c:auto val="1"/>
        <c:lblAlgn val="ctr"/>
        <c:lblOffset val="100"/>
        <c:noMultiLvlLbl val="0"/>
      </c:catAx>
      <c:valAx>
        <c:axId val="114006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07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latin typeface="Times New Roman" panose="02020603050405020304" pitchFamily="18" charset="0"/>
                <a:cs typeface="Times New Roman" panose="02020603050405020304" pitchFamily="18" charset="0"/>
              </a:rPr>
              <a: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процентов </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Лист1!$B$278</c:f>
              <c:strCache>
                <c:ptCount val="1"/>
                <c:pt idx="0">
                  <c:v>2018</c:v>
                </c:pt>
              </c:strCache>
            </c:strRef>
          </c:tx>
          <c:spPr>
            <a:solidFill>
              <a:schemeClr val="accent1"/>
            </a:solidFill>
            <a:ln>
              <a:noFill/>
            </a:ln>
            <a:effectLst/>
          </c:spPr>
          <c:invertIfNegative val="0"/>
          <c:cat>
            <c:strRef>
              <c:f>Лист1!$A$279:$A$313</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Лист1!$B$279:$B$313</c:f>
              <c:numCache>
                <c:formatCode>General</c:formatCode>
                <c:ptCount val="35"/>
                <c:pt idx="0">
                  <c:v>10.029999999999999</c:v>
                </c:pt>
                <c:pt idx="1">
                  <c:v>18.77</c:v>
                </c:pt>
                <c:pt idx="2">
                  <c:v>13.04</c:v>
                </c:pt>
                <c:pt idx="3">
                  <c:v>11.32</c:v>
                </c:pt>
                <c:pt idx="4">
                  <c:v>12.84</c:v>
                </c:pt>
                <c:pt idx="5">
                  <c:v>9.86</c:v>
                </c:pt>
                <c:pt idx="6">
                  <c:v>27.32</c:v>
                </c:pt>
                <c:pt idx="7">
                  <c:v>13.13</c:v>
                </c:pt>
                <c:pt idx="8">
                  <c:v>12.39</c:v>
                </c:pt>
                <c:pt idx="9">
                  <c:v>13.8</c:v>
                </c:pt>
                <c:pt idx="10">
                  <c:v>22.45</c:v>
                </c:pt>
                <c:pt idx="11">
                  <c:v>11.02</c:v>
                </c:pt>
                <c:pt idx="12">
                  <c:v>16.850000000000001</c:v>
                </c:pt>
                <c:pt idx="13">
                  <c:v>20.309999999999999</c:v>
                </c:pt>
                <c:pt idx="14">
                  <c:v>14.39</c:v>
                </c:pt>
                <c:pt idx="15">
                  <c:v>6.99</c:v>
                </c:pt>
                <c:pt idx="16">
                  <c:v>17.37</c:v>
                </c:pt>
                <c:pt idx="17">
                  <c:v>22.59</c:v>
                </c:pt>
                <c:pt idx="18">
                  <c:v>48.39</c:v>
                </c:pt>
                <c:pt idx="19">
                  <c:v>18.89</c:v>
                </c:pt>
                <c:pt idx="20">
                  <c:v>8.01</c:v>
                </c:pt>
                <c:pt idx="21">
                  <c:v>12.9</c:v>
                </c:pt>
                <c:pt idx="22">
                  <c:v>13.44</c:v>
                </c:pt>
                <c:pt idx="23">
                  <c:v>16.420000000000002</c:v>
                </c:pt>
                <c:pt idx="24">
                  <c:v>8.82</c:v>
                </c:pt>
                <c:pt idx="25">
                  <c:v>9.49</c:v>
                </c:pt>
                <c:pt idx="26">
                  <c:v>10.83</c:v>
                </c:pt>
                <c:pt idx="27">
                  <c:v>19.88</c:v>
                </c:pt>
                <c:pt idx="28">
                  <c:v>11.53</c:v>
                </c:pt>
                <c:pt idx="29">
                  <c:v>11.97</c:v>
                </c:pt>
                <c:pt idx="30">
                  <c:v>81</c:v>
                </c:pt>
                <c:pt idx="31">
                  <c:v>44.88</c:v>
                </c:pt>
                <c:pt idx="32">
                  <c:v>43.09</c:v>
                </c:pt>
                <c:pt idx="33">
                  <c:v>55.22</c:v>
                </c:pt>
                <c:pt idx="34">
                  <c:v>49.63</c:v>
                </c:pt>
              </c:numCache>
            </c:numRef>
          </c:val>
          <c:extLst>
            <c:ext xmlns:c16="http://schemas.microsoft.com/office/drawing/2014/chart" uri="{C3380CC4-5D6E-409C-BE32-E72D297353CC}">
              <c16:uniqueId val="{00000000-0149-4DEA-9E6C-21E55C7021E3}"/>
            </c:ext>
          </c:extLst>
        </c:ser>
        <c:ser>
          <c:idx val="1"/>
          <c:order val="1"/>
          <c:tx>
            <c:strRef>
              <c:f>Лист1!$C$278</c:f>
              <c:strCache>
                <c:ptCount val="1"/>
                <c:pt idx="0">
                  <c:v>2019</c:v>
                </c:pt>
              </c:strCache>
            </c:strRef>
          </c:tx>
          <c:spPr>
            <a:solidFill>
              <a:schemeClr val="accent2"/>
            </a:solidFill>
            <a:ln>
              <a:noFill/>
            </a:ln>
            <a:effectLst/>
          </c:spPr>
          <c:invertIfNegative val="0"/>
          <c:cat>
            <c:strRef>
              <c:f>Лист1!$A$279:$A$313</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Лист1!$C$279:$C$313</c:f>
              <c:numCache>
                <c:formatCode>General</c:formatCode>
                <c:ptCount val="35"/>
                <c:pt idx="0">
                  <c:v>10.37</c:v>
                </c:pt>
                <c:pt idx="1">
                  <c:v>17.05</c:v>
                </c:pt>
                <c:pt idx="2">
                  <c:v>16.190000000000001</c:v>
                </c:pt>
                <c:pt idx="3">
                  <c:v>10.39</c:v>
                </c:pt>
                <c:pt idx="4">
                  <c:v>11.75</c:v>
                </c:pt>
                <c:pt idx="5">
                  <c:v>12.6</c:v>
                </c:pt>
                <c:pt idx="6">
                  <c:v>33.21</c:v>
                </c:pt>
                <c:pt idx="7">
                  <c:v>14.43</c:v>
                </c:pt>
                <c:pt idx="8">
                  <c:v>9.65</c:v>
                </c:pt>
                <c:pt idx="9">
                  <c:v>16.07</c:v>
                </c:pt>
                <c:pt idx="10">
                  <c:v>24.21</c:v>
                </c:pt>
                <c:pt idx="11">
                  <c:v>11.47</c:v>
                </c:pt>
                <c:pt idx="12">
                  <c:v>19.940000000000001</c:v>
                </c:pt>
                <c:pt idx="13">
                  <c:v>25.79</c:v>
                </c:pt>
                <c:pt idx="14">
                  <c:v>12.28</c:v>
                </c:pt>
                <c:pt idx="15">
                  <c:v>7.34</c:v>
                </c:pt>
                <c:pt idx="16">
                  <c:v>20.34</c:v>
                </c:pt>
                <c:pt idx="17">
                  <c:v>14.69</c:v>
                </c:pt>
                <c:pt idx="18">
                  <c:v>46.23</c:v>
                </c:pt>
                <c:pt idx="19">
                  <c:v>16.62</c:v>
                </c:pt>
                <c:pt idx="20">
                  <c:v>8.7200000000000006</c:v>
                </c:pt>
                <c:pt idx="21">
                  <c:v>15.03</c:v>
                </c:pt>
                <c:pt idx="22">
                  <c:v>17.88</c:v>
                </c:pt>
                <c:pt idx="23">
                  <c:v>19.46</c:v>
                </c:pt>
                <c:pt idx="24">
                  <c:v>7.89</c:v>
                </c:pt>
                <c:pt idx="25">
                  <c:v>10.54</c:v>
                </c:pt>
                <c:pt idx="26">
                  <c:v>11.09</c:v>
                </c:pt>
                <c:pt idx="27">
                  <c:v>19.91</c:v>
                </c:pt>
                <c:pt idx="28">
                  <c:v>11.49</c:v>
                </c:pt>
                <c:pt idx="29">
                  <c:v>12.39</c:v>
                </c:pt>
                <c:pt idx="30">
                  <c:v>75.22</c:v>
                </c:pt>
                <c:pt idx="31">
                  <c:v>41.77</c:v>
                </c:pt>
                <c:pt idx="32">
                  <c:v>41.17</c:v>
                </c:pt>
                <c:pt idx="33">
                  <c:v>50.57</c:v>
                </c:pt>
                <c:pt idx="34">
                  <c:v>44.02</c:v>
                </c:pt>
              </c:numCache>
            </c:numRef>
          </c:val>
          <c:extLst>
            <c:ext xmlns:c16="http://schemas.microsoft.com/office/drawing/2014/chart" uri="{C3380CC4-5D6E-409C-BE32-E72D297353CC}">
              <c16:uniqueId val="{00000001-0149-4DEA-9E6C-21E55C7021E3}"/>
            </c:ext>
          </c:extLst>
        </c:ser>
        <c:dLbls>
          <c:showLegendKey val="0"/>
          <c:showVal val="0"/>
          <c:showCatName val="0"/>
          <c:showSerName val="0"/>
          <c:showPercent val="0"/>
          <c:showBubbleSize val="0"/>
        </c:dLbls>
        <c:gapWidth val="99"/>
        <c:overlap val="-27"/>
        <c:axId val="639486976"/>
        <c:axId val="639489888"/>
      </c:barChart>
      <c:catAx>
        <c:axId val="63948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9489888"/>
        <c:crosses val="autoZero"/>
        <c:auto val="1"/>
        <c:lblAlgn val="ctr"/>
        <c:lblOffset val="100"/>
        <c:noMultiLvlLbl val="0"/>
      </c:catAx>
      <c:valAx>
        <c:axId val="63948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948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latin typeface="Times New Roman" panose="02020603050405020304" pitchFamily="18" charset="0"/>
                <a:cs typeface="Times New Roman" panose="02020603050405020304" pitchFamily="18" charset="0"/>
              </a:rPr>
              <a:t>Удельная величина потребления тепловой энергии: в многоквартирных домах и муниципальными бюджетными учреждениями в 2019 году, Гкал на 1 кв. метр общей площади</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Лист1!$B$317</c:f>
              <c:strCache>
                <c:ptCount val="1"/>
                <c:pt idx="0">
                  <c:v>многоквартильные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Лист1!$A$318:$A$352</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Лист1!$B$318:$B$352</c:f>
              <c:numCache>
                <c:formatCode>General</c:formatCode>
                <c:ptCount val="35"/>
                <c:pt idx="0">
                  <c:v>0.17</c:v>
                </c:pt>
                <c:pt idx="1">
                  <c:v>0.2</c:v>
                </c:pt>
                <c:pt idx="2">
                  <c:v>0.02</c:v>
                </c:pt>
                <c:pt idx="3">
                  <c:v>0.2</c:v>
                </c:pt>
                <c:pt idx="4">
                  <c:v>0.22</c:v>
                </c:pt>
                <c:pt idx="5">
                  <c:v>0.2</c:v>
                </c:pt>
                <c:pt idx="6">
                  <c:v>0.2</c:v>
                </c:pt>
                <c:pt idx="7">
                  <c:v>0.23</c:v>
                </c:pt>
                <c:pt idx="8">
                  <c:v>0.16</c:v>
                </c:pt>
                <c:pt idx="9">
                  <c:v>0.21</c:v>
                </c:pt>
                <c:pt idx="10">
                  <c:v>0.2</c:v>
                </c:pt>
                <c:pt idx="11">
                  <c:v>0.13</c:v>
                </c:pt>
                <c:pt idx="12">
                  <c:v>0.22</c:v>
                </c:pt>
                <c:pt idx="13">
                  <c:v>0.21</c:v>
                </c:pt>
                <c:pt idx="14">
                  <c:v>0.19</c:v>
                </c:pt>
                <c:pt idx="15">
                  <c:v>0.28999999999999998</c:v>
                </c:pt>
                <c:pt idx="16">
                  <c:v>0.19</c:v>
                </c:pt>
                <c:pt idx="17">
                  <c:v>0.15</c:v>
                </c:pt>
                <c:pt idx="18">
                  <c:v>0.04</c:v>
                </c:pt>
                <c:pt idx="19">
                  <c:v>0.22</c:v>
                </c:pt>
                <c:pt idx="20">
                  <c:v>0.46</c:v>
                </c:pt>
                <c:pt idx="21">
                  <c:v>0.17</c:v>
                </c:pt>
                <c:pt idx="22">
                  <c:v>0.19</c:v>
                </c:pt>
                <c:pt idx="23">
                  <c:v>0.2</c:v>
                </c:pt>
                <c:pt idx="24">
                  <c:v>0.2</c:v>
                </c:pt>
                <c:pt idx="25">
                  <c:v>0.23</c:v>
                </c:pt>
                <c:pt idx="26">
                  <c:v>0.32</c:v>
                </c:pt>
                <c:pt idx="27">
                  <c:v>0.2</c:v>
                </c:pt>
                <c:pt idx="28">
                  <c:v>0.17</c:v>
                </c:pt>
                <c:pt idx="29">
                  <c:v>0.19</c:v>
                </c:pt>
                <c:pt idx="30">
                  <c:v>0.2</c:v>
                </c:pt>
                <c:pt idx="31">
                  <c:v>0.17</c:v>
                </c:pt>
                <c:pt idx="32">
                  <c:v>0.22</c:v>
                </c:pt>
                <c:pt idx="33">
                  <c:v>0.2</c:v>
                </c:pt>
                <c:pt idx="34">
                  <c:v>0.12</c:v>
                </c:pt>
              </c:numCache>
            </c:numRef>
          </c:val>
          <c:smooth val="0"/>
          <c:extLst>
            <c:ext xmlns:c16="http://schemas.microsoft.com/office/drawing/2014/chart" uri="{C3380CC4-5D6E-409C-BE32-E72D297353CC}">
              <c16:uniqueId val="{00000000-85B4-4D0C-BB33-D77B02914F01}"/>
            </c:ext>
          </c:extLst>
        </c:ser>
        <c:ser>
          <c:idx val="1"/>
          <c:order val="1"/>
          <c:tx>
            <c:strRef>
              <c:f>Лист1!$C$317</c:f>
              <c:strCache>
                <c:ptCount val="1"/>
                <c:pt idx="0">
                  <c:v>бюджетные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Лист1!$A$318:$A$352</c:f>
              <c:strCache>
                <c:ptCount val="35"/>
                <c:pt idx="0">
                  <c:v>Баганский район</c:v>
                </c:pt>
                <c:pt idx="1">
                  <c:v>Барабинский район</c:v>
                </c:pt>
                <c:pt idx="2">
                  <c:v>Болотнинский район</c:v>
                </c:pt>
                <c:pt idx="3">
                  <c:v>Венгеровский район</c:v>
                </c:pt>
                <c:pt idx="4">
                  <c:v>Доволенский район</c:v>
                </c:pt>
                <c:pt idx="5">
                  <c:v>Здвинский район</c:v>
                </c:pt>
                <c:pt idx="6">
                  <c:v>Искитимский район</c:v>
                </c:pt>
                <c:pt idx="7">
                  <c:v>Карасукский район</c:v>
                </c:pt>
                <c:pt idx="8">
                  <c:v>Каргатский район</c:v>
                </c:pt>
                <c:pt idx="9">
                  <c:v>Колыванский район</c:v>
                </c:pt>
                <c:pt idx="10">
                  <c:v>Коченевский район</c:v>
                </c:pt>
                <c:pt idx="11">
                  <c:v>Кочковский район</c:v>
                </c:pt>
                <c:pt idx="12">
                  <c:v>Краснозерский район</c:v>
                </c:pt>
                <c:pt idx="13">
                  <c:v>Куйбышевский район</c:v>
                </c:pt>
                <c:pt idx="14">
                  <c:v>Купинский район</c:v>
                </c:pt>
                <c:pt idx="15">
                  <c:v>Кыштовский район</c:v>
                </c:pt>
                <c:pt idx="16">
                  <c:v>Маслянинский район</c:v>
                </c:pt>
                <c:pt idx="17">
                  <c:v>Мошковский район</c:v>
                </c:pt>
                <c:pt idx="18">
                  <c:v>Новосибирский район</c:v>
                </c:pt>
                <c:pt idx="19">
                  <c:v>Ордынский район</c:v>
                </c:pt>
                <c:pt idx="20">
                  <c:v>Северный район</c:v>
                </c:pt>
                <c:pt idx="21">
                  <c:v>Сузунский район</c:v>
                </c:pt>
                <c:pt idx="22">
                  <c:v>Татарский район</c:v>
                </c:pt>
                <c:pt idx="23">
                  <c:v>Тогучинский район</c:v>
                </c:pt>
                <c:pt idx="24">
                  <c:v>Убинский район</c:v>
                </c:pt>
                <c:pt idx="25">
                  <c:v>Усть-Таркский район</c:v>
                </c:pt>
                <c:pt idx="26">
                  <c:v>Чановский район</c:v>
                </c:pt>
                <c:pt idx="27">
                  <c:v>Черепановский район</c:v>
                </c:pt>
                <c:pt idx="28">
                  <c:v>Чистоозерный район</c:v>
                </c:pt>
                <c:pt idx="29">
                  <c:v>Чулымский район</c:v>
                </c:pt>
                <c:pt idx="30">
                  <c:v>г. Новосибирск</c:v>
                </c:pt>
                <c:pt idx="31">
                  <c:v>г. Бердск</c:v>
                </c:pt>
                <c:pt idx="32">
                  <c:v>г. Искитим</c:v>
                </c:pt>
                <c:pt idx="33">
                  <c:v>г. Обь</c:v>
                </c:pt>
                <c:pt idx="34">
                  <c:v>р.п. Кольцово</c:v>
                </c:pt>
              </c:strCache>
            </c:strRef>
          </c:cat>
          <c:val>
            <c:numRef>
              <c:f>Лист1!$C$318:$C$352</c:f>
              <c:numCache>
                <c:formatCode>General</c:formatCode>
                <c:ptCount val="35"/>
                <c:pt idx="0">
                  <c:v>0.16</c:v>
                </c:pt>
                <c:pt idx="1">
                  <c:v>0.01</c:v>
                </c:pt>
                <c:pt idx="2">
                  <c:v>0.02</c:v>
                </c:pt>
                <c:pt idx="3">
                  <c:v>0.35</c:v>
                </c:pt>
                <c:pt idx="4">
                  <c:v>0.49</c:v>
                </c:pt>
                <c:pt idx="5">
                  <c:v>0.25</c:v>
                </c:pt>
                <c:pt idx="6">
                  <c:v>0.25</c:v>
                </c:pt>
                <c:pt idx="7">
                  <c:v>0.22</c:v>
                </c:pt>
                <c:pt idx="8">
                  <c:v>0.24</c:v>
                </c:pt>
                <c:pt idx="9">
                  <c:v>0.28000000000000003</c:v>
                </c:pt>
                <c:pt idx="10">
                  <c:v>0.42</c:v>
                </c:pt>
                <c:pt idx="11">
                  <c:v>0.17</c:v>
                </c:pt>
                <c:pt idx="12">
                  <c:v>0.16</c:v>
                </c:pt>
                <c:pt idx="13">
                  <c:v>0.24</c:v>
                </c:pt>
                <c:pt idx="14">
                  <c:v>0.53</c:v>
                </c:pt>
                <c:pt idx="15">
                  <c:v>0.4</c:v>
                </c:pt>
                <c:pt idx="16">
                  <c:v>0.57999999999999996</c:v>
                </c:pt>
                <c:pt idx="17">
                  <c:v>0.25</c:v>
                </c:pt>
                <c:pt idx="18">
                  <c:v>0.25</c:v>
                </c:pt>
                <c:pt idx="19">
                  <c:v>0.19</c:v>
                </c:pt>
                <c:pt idx="20">
                  <c:v>0.32</c:v>
                </c:pt>
                <c:pt idx="21">
                  <c:v>0.28999999999999998</c:v>
                </c:pt>
                <c:pt idx="22">
                  <c:v>0.19</c:v>
                </c:pt>
                <c:pt idx="23">
                  <c:v>0.22</c:v>
                </c:pt>
                <c:pt idx="24">
                  <c:v>0.3</c:v>
                </c:pt>
                <c:pt idx="25">
                  <c:v>0.25</c:v>
                </c:pt>
                <c:pt idx="26">
                  <c:v>0.12</c:v>
                </c:pt>
                <c:pt idx="27">
                  <c:v>0.23</c:v>
                </c:pt>
                <c:pt idx="28">
                  <c:v>0.12</c:v>
                </c:pt>
                <c:pt idx="29">
                  <c:v>1.56</c:v>
                </c:pt>
                <c:pt idx="30">
                  <c:v>0.18</c:v>
                </c:pt>
                <c:pt idx="31">
                  <c:v>0.13</c:v>
                </c:pt>
                <c:pt idx="32">
                  <c:v>0.04</c:v>
                </c:pt>
                <c:pt idx="33">
                  <c:v>0.19</c:v>
                </c:pt>
                <c:pt idx="34">
                  <c:v>0.23</c:v>
                </c:pt>
              </c:numCache>
            </c:numRef>
          </c:val>
          <c:smooth val="0"/>
          <c:extLst>
            <c:ext xmlns:c16="http://schemas.microsoft.com/office/drawing/2014/chart" uri="{C3380CC4-5D6E-409C-BE32-E72D297353CC}">
              <c16:uniqueId val="{00000001-85B4-4D0C-BB33-D77B02914F01}"/>
            </c:ext>
          </c:extLst>
        </c:ser>
        <c:dLbls>
          <c:showLegendKey val="0"/>
          <c:showVal val="0"/>
          <c:showCatName val="0"/>
          <c:showSerName val="0"/>
          <c:showPercent val="0"/>
          <c:showBubbleSize val="0"/>
        </c:dLbls>
        <c:marker val="1"/>
        <c:smooth val="0"/>
        <c:axId val="639485312"/>
        <c:axId val="639487808"/>
      </c:lineChart>
      <c:catAx>
        <c:axId val="63948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9487808"/>
        <c:crosses val="autoZero"/>
        <c:auto val="1"/>
        <c:lblAlgn val="ctr"/>
        <c:lblOffset val="100"/>
        <c:noMultiLvlLbl val="0"/>
      </c:catAx>
      <c:valAx>
        <c:axId val="639487808"/>
        <c:scaling>
          <c:orientation val="minMax"/>
          <c:max val="1.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948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B07A80-9E95-4C8E-B813-7B762E143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14896</TotalTime>
  <Pages>52</Pages>
  <Words>15427</Words>
  <Characters>87937</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103158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Коба Анна Алексеевна</dc:creator>
  <cp:keywords/>
  <dc:description/>
  <cp:lastModifiedBy>Коба Анна Алексеевна</cp:lastModifiedBy>
  <cp:revision>20</cp:revision>
  <cp:lastPrinted>2019-09-11T07:11:00Z</cp:lastPrinted>
  <dcterms:created xsi:type="dcterms:W3CDTF">2020-08-03T09:34:00Z</dcterms:created>
  <dcterms:modified xsi:type="dcterms:W3CDTF">2020-09-22T10:59:00Z</dcterms:modified>
</cp:coreProperties>
</file>