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ind w:left="59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</w:t>
      </w:r>
    </w:p>
    <w:p>
      <w:pPr>
        <w:spacing w:after="0" w:line="240" w:lineRule="auto"/>
        <w:ind w:left="59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Правительства</w:t>
      </w:r>
    </w:p>
    <w:p>
      <w:pPr>
        <w:spacing w:after="0" w:line="240" w:lineRule="auto"/>
        <w:ind w:left="59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</w:t>
      </w:r>
    </w:p>
    <w:p>
      <w:pPr>
        <w:spacing w:after="0" w:line="240" w:lineRule="auto"/>
        <w:ind w:left="5953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18.03.2025  № 103-п</w:t>
      </w:r>
      <w:bookmarkStart w:id="0" w:name="_GoBack"/>
      <w:bookmarkEnd w:id="0"/>
    </w:p>
    <w:p>
      <w:pPr>
        <w:spacing w:after="0" w:line="240" w:lineRule="auto"/>
        <w:ind w:left="5953"/>
        <w:jc w:val="center"/>
        <w:rPr>
          <w:rFonts w:ascii="Times New Roman" w:hAnsi="Times New Roman"/>
          <w:bCs/>
          <w:sz w:val="28"/>
          <w:szCs w:val="28"/>
        </w:rPr>
      </w:pPr>
    </w:p>
    <w:p>
      <w:pPr>
        <w:spacing w:after="0" w:line="240" w:lineRule="auto"/>
        <w:ind w:left="5953"/>
        <w:jc w:val="center"/>
        <w:rPr>
          <w:rFonts w:ascii="Times New Roman" w:hAnsi="Times New Roman"/>
          <w:bCs/>
          <w:sz w:val="28"/>
          <w:szCs w:val="28"/>
        </w:rPr>
      </w:pPr>
    </w:p>
    <w:p>
      <w:pPr>
        <w:spacing w:after="0" w:line="240" w:lineRule="auto"/>
        <w:ind w:left="481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ПРИЛОЖЕНИЕ</w:t>
      </w:r>
    </w:p>
    <w:p>
      <w:pPr>
        <w:spacing w:after="0" w:line="240" w:lineRule="auto"/>
        <w:ind w:left="481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Порядку принятия решений о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разработке государственных программ Новосибирской области, а также формирования и реализации указанных программ</w:t>
      </w:r>
    </w:p>
    <w:p>
      <w:pPr>
        <w:spacing w:after="0" w:line="240" w:lineRule="auto"/>
        <w:ind w:left="4819"/>
        <w:jc w:val="center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left="4819"/>
        <w:jc w:val="center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ind w:left="4819"/>
        <w:jc w:val="center"/>
        <w:rPr>
          <w:rFonts w:ascii="Times New Roman" w:hAnsi="Times New Roman"/>
          <w:sz w:val="28"/>
          <w:szCs w:val="28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ПОРЯДОК</w:t>
      </w:r>
    </w:p>
    <w:p>
      <w:pPr>
        <w:widowControl w:val="o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проведения оценки эффективности реализации государственных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программ Новосибирской области</w:t>
      </w:r>
    </w:p>
    <w:p>
      <w:pPr>
        <w:widowControl w:val="off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Оценка эффективности реализации государственных программ Новосибирской области (далее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государственная программа) осуществляется в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целях контроля реализации государственных программ и своевременного принятия мер по повышению эффективности реализации государственных программ и расходования средств на их реализацию.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правила проведения оценки эффективности реализации государственных программ и критерии оценки эффективности реализации государственных программ.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Оценка эффективности реализации государственной программы производится ответственным исполнителем в срок до 5 апреля года, следующего за отчетным.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Критерием оценки эффективности реализации государственных программ является численное значение интегральной оценки эффективности реализации государственной программы (далее – интегральная оценка).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 об оценке эффективности реализации государственной программы (эффективная, недостаточно эффективная, неэффективная) формулируется в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зависимости от численного значения интегральной оценки: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</w:p>
    <w:tbl>
      <w:tblPr>
        <w:tblW w:w="9895" w:type="dxa"/>
        <w:jc w:val="center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957"/>
        <w:gridCol w:w="4938"/>
      </w:tblGrid>
      <w:tr>
        <w:trPr>
          <w:jc w:val="center"/>
        </w:trPr>
        <w:tc>
          <w:tcPr>
            <w:tcW w:w="4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bottom w:w="0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Численное значение интегральной оценки (R)</w:t>
            </w:r>
          </w:p>
        </w:tc>
        <w:tc>
          <w:tcPr>
            <w:tcW w:w="4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bottom w:w="0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реализации государственной программы</w:t>
            </w:r>
          </w:p>
        </w:tc>
      </w:tr>
      <w:tr>
        <w:trPr>
          <w:jc w:val="center"/>
        </w:trPr>
        <w:tc>
          <w:tcPr>
            <w:tcW w:w="4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bottom w:w="0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 &gt;= 0,8</w:t>
            </w:r>
          </w:p>
        </w:tc>
        <w:tc>
          <w:tcPr>
            <w:tcW w:w="4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bottom w:w="0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эффективная</w:t>
            </w:r>
          </w:p>
        </w:tc>
      </w:tr>
      <w:tr>
        <w:trPr>
          <w:jc w:val="center"/>
        </w:trPr>
        <w:tc>
          <w:tcPr>
            <w:tcW w:w="4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bottom w:w="0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0,5 &lt;= R &lt; 0,8</w:t>
            </w:r>
          </w:p>
        </w:tc>
        <w:tc>
          <w:tcPr>
            <w:tcW w:w="4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bottom w:w="0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недостаточно эффективная</w:t>
            </w:r>
          </w:p>
        </w:tc>
      </w:tr>
      <w:tr>
        <w:trPr>
          <w:jc w:val="center"/>
        </w:trPr>
        <w:tc>
          <w:tcPr>
            <w:tcW w:w="4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bottom w:w="0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R &lt; 0,5</w:t>
            </w:r>
          </w:p>
        </w:tc>
        <w:tc>
          <w:tcPr>
            <w:tcW w:w="4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bottom w:w="0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неэффективная</w:t>
            </w:r>
          </w:p>
        </w:tc>
      </w:tr>
    </w:tbl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Методика расчета интегральной оценки и формы представления ее результатов определяются методическими указаниями по разработке и реализации государственных программ Новосибирской области, утвержденными приказом министерства экономического развития Новосибирской области.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Результаты оценки эффективности реализации государственной программы с приложением пояснительной записки, объясняющей особенности проведения оценки эффективности реализации государственной программы, направляются ответственным исполнителем в министерство экономического развития Новосибирской области.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 финансов и налоговой политики Новосибирской области в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срок до 15 мая года, следующего за отчетным, направляет (при наличии) в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 экономического развития Новосибирской области предложения по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корректировке государственных программ, связанные с совершенствованием процедур бюджетного планирования и исполнения областного бюджета Новосибирской области.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 экономического развития Новосибирской области в срок до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1 июня года, следующего за отчетным: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анализирует результаты оценки эффективности реализации государственных программ, представленные ответственными исполнителями;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с учетом полученных предложений министерства финансов и налоговой политики Новосибирской области формирует предложения по дальнейшей реализации государственной программы и (или) необходимости внесения изменений в нее (далее – предложения по дальнейшей реализации).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 экономического развития Новосибирской области формирует сводную информацию о результатах проведенной оценки эффективности реализации и предложениях по дальнейшей реализации государственных программ (далее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сводная информация).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Сводная информация доводится министерством экономического развития Новосибирской области до членов межведомственной комиссии по рассмотрению результатов проведенной оценки эффективности государственных программ Новосибирской области (далее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комиссия).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Ответственный исполнитель в случае признания государственной программы недостаточно эффективной или неэффективной формирует и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представляет для рассмотрения комиссии доклад, содержащий: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причины отклонения фактических результатов реализации государственной программы от запланированных;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предложения по внесению изменений в государственную программу, направленные на повышение эффективности реализации государственной программы в дальнейшем.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2"/>
      <w:bookmarkEnd w:id="1"/>
      <w:r>
        <w:rPr>
          <w:rFonts w:ascii="Times New Roman" w:hAnsi="Times New Roman" w:cs="Times New Roman"/>
          <w:sz w:val="28"/>
          <w:szCs w:val="28"/>
        </w:rPr>
        <w:t xml:space="preserve">10.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доклада ответственного исполнителя комиссия принимает решение о целесообразности дальнейшей реализации государственной программы, внесении изменений в государственную программу, о необходимости вынесения ответственным исполнителем на рассмотрение Правительства Новосибирской области вопроса о сокращении бюджетных ассигнований на реализацию государственной программы или о досрочном </w:t>
      </w:r>
      <w:r>
        <w:rPr>
          <w:rFonts w:ascii="Times New Roman" w:hAnsi="Times New Roman" w:cs="Times New Roman"/>
          <w:sz w:val="28"/>
          <w:szCs w:val="28"/>
        </w:rPr>
        <w:t xml:space="preserve">прекращении реализации государственной программы, начиная с очередного финансового года.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При принятии решения о необходимости вынесения вопроса о</w:t>
      </w:r>
      <w:r>
        <w:rPr>
          <w:rFonts w:ascii="Times New Roman" w:hAnsi="Times New Roman" w:cs="Times New Roman"/>
          <w:sz w:val="28"/>
          <w:szCs w:val="28"/>
        </w:rPr>
        <w:t xml:space="preserve">  </w:t>
      </w:r>
      <w:r>
        <w:rPr>
          <w:rFonts w:ascii="Times New Roman" w:hAnsi="Times New Roman" w:cs="Times New Roman"/>
          <w:sz w:val="28"/>
          <w:szCs w:val="28"/>
        </w:rPr>
        <w:t xml:space="preserve">дальнейшей реализации государственной программы на рассмотрение Правительства Новосибирской области, ответственный исполнитель представляет на рассмотрение Правительства Новосибирской области результаты проведенной оценки эффективности реализации государственной программы.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По результатам оценки эффективности реализации государственной программы Правительством Новосибирской области может быть принято решение о необходимости прекращения реализации или об изменении ранее утвержденной государственной программы, в том числе необходимости изменения объема бюджетных ассигнований на финансовое обеспечение реализации государственной программы, начиная с очередного финансового года.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_________</w:t>
      </w:r>
      <w:r>
        <w:rPr>
          <w:rFonts w:ascii="Times New Roman" w:hAnsi="Times New Roman" w:cs="Times New Roman"/>
          <w:sz w:val="28"/>
          <w:szCs w:val="28"/>
        </w:rPr>
        <w:t xml:space="preserve">».</w:t>
      </w:r>
    </w:p>
    <w:sectPr>
      <w:headerReference w:type="default" r:id="rId8"/>
      <w:pgSz w:w="11906" w:h="16838"/>
      <w:pgMar w:top="1134" w:right="567" w:bottom="1134" w:left="1418" w:header="709" w:footer="709" w:gutter="0"/>
      <w:cols w:space="708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:id w:val="1092275888"/>
      <w:docPartObj>
        <w:docPartGallery w:val="Page Numbers (Top of Page)"/>
        <w:docPartUnique w:val="true"/>
      </w:docPartObj>
    </w:sdtPr>
    <w:sdtContent>
      <w:p>
        <w:pPr>
          <w:pStyle w:val="af8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 xml:space="preserve">3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Heading1Char" w:customStyle="1">
    <w:name w:val="Heading 1 Char"/>
    <w:basedOn w:val="a0"/>
    <w:uiPriority w:val="9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a0"/>
    <w:uiPriority w:val="9"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a0"/>
    <w:uiPriority w:val="9"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a0"/>
    <w:uiPriority w:val="9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a0"/>
    <w:uiPriority w:val="9"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a0"/>
    <w:uiPriority w:val="9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a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a0"/>
    <w:uiPriority w:val="9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a0"/>
    <w:uiPriority w:val="9"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a0"/>
    <w:uiPriority w:val="10"/>
    <w:rPr>
      <w:sz w:val="48"/>
      <w:szCs w:val="48"/>
    </w:rPr>
  </w:style>
  <w:style w:type="character" w:styleId="SubtitleChar" w:customStyle="1">
    <w:name w:val="Subtitle Char"/>
    <w:basedOn w:val="a0"/>
    <w:uiPriority w:val="11"/>
    <w:rPr>
      <w:sz w:val="24"/>
      <w:szCs w:val="24"/>
    </w:rPr>
  </w:style>
  <w:style w:type="character" w:styleId="QuoteChar" w:customStyle="1">
    <w:name w:val="Quote Char"/>
    <w:uiPriority w:val="29"/>
    <w:rPr>
      <w:i/>
    </w:rPr>
  </w:style>
  <w:style w:type="character" w:styleId="IntenseQuoteChar" w:customStyle="1">
    <w:name w:val="Intense Quote Char"/>
    <w:uiPriority w:val="30"/>
    <w:rPr>
      <w:i/>
    </w:rPr>
  </w:style>
  <w:style w:type="character" w:styleId="FootnoteTextChar" w:customStyle="1">
    <w:name w:val="Footnote Text Char"/>
    <w:uiPriority w:val="99"/>
    <w:rPr>
      <w:sz w:val="18"/>
    </w:rPr>
  </w:style>
  <w:style w:type="character" w:styleId="EndnoteTextChar" w:customStyle="1">
    <w:name w:val="Endnote Text Char"/>
    <w:uiPriority w:val="99"/>
    <w:rPr>
      <w:sz w:val="20"/>
    </w:rPr>
  </w:style>
  <w:style w:type="character" w:styleId="10" w:customStyle="1">
    <w:name w:val="Заголовок 1 Знак"/>
    <w:basedOn w:val="a0"/>
    <w:link w:val="1"/>
    <w:uiPriority w:val="9"/>
    <w:rPr>
      <w:rFonts w:ascii="Arial" w:hAnsi="Arial" w:eastAsia="Arial" w:cs="Arial"/>
      <w:sz w:val="40"/>
      <w:szCs w:val="40"/>
    </w:rPr>
  </w:style>
  <w:style w:type="character" w:styleId="20" w:customStyle="1">
    <w:name w:val="Заголовок 2 Знак"/>
    <w:basedOn w:val="a0"/>
    <w:link w:val="2"/>
    <w:uiPriority w:val="9"/>
    <w:rPr>
      <w:rFonts w:ascii="Arial" w:hAnsi="Arial" w:eastAsia="Arial" w:cs="Arial"/>
      <w:sz w:val="34"/>
    </w:rPr>
  </w:style>
  <w:style w:type="character" w:styleId="30" w:customStyle="1">
    <w:name w:val="Заголовок 3 Знак"/>
    <w:basedOn w:val="a0"/>
    <w:link w:val="3"/>
    <w:uiPriority w:val="9"/>
    <w:rPr>
      <w:rFonts w:ascii="Arial" w:hAnsi="Arial" w:eastAsia="Arial" w:cs="Arial"/>
      <w:sz w:val="30"/>
      <w:szCs w:val="30"/>
    </w:rPr>
  </w:style>
  <w:style w:type="character" w:styleId="40" w:customStyle="1">
    <w:name w:val="Заголовок 4 Знак"/>
    <w:basedOn w:val="a0"/>
    <w:link w:val="4"/>
    <w:uiPriority w:val="9"/>
    <w:rPr>
      <w:rFonts w:ascii="Arial" w:hAnsi="Arial" w:eastAsia="Arial" w:cs="Arial"/>
      <w:b/>
      <w:bCs/>
      <w:sz w:val="26"/>
      <w:szCs w:val="26"/>
    </w:rPr>
  </w:style>
  <w:style w:type="character" w:styleId="50" w:customStyle="1">
    <w:name w:val="Заголовок 5 Знак"/>
    <w:basedOn w:val="a0"/>
    <w:link w:val="5"/>
    <w:uiPriority w:val="9"/>
    <w:rPr>
      <w:rFonts w:ascii="Arial" w:hAnsi="Arial" w:eastAsia="Arial" w:cs="Arial"/>
      <w:b/>
      <w:bCs/>
      <w:sz w:val="24"/>
      <w:szCs w:val="24"/>
    </w:rPr>
  </w:style>
  <w:style w:type="character" w:styleId="60" w:customStyle="1">
    <w:name w:val="Заголовок 6 Знак"/>
    <w:basedOn w:val="a0"/>
    <w:link w:val="6"/>
    <w:uiPriority w:val="9"/>
    <w:rPr>
      <w:rFonts w:ascii="Arial" w:hAnsi="Arial" w:eastAsia="Arial" w:cs="Arial"/>
      <w:b/>
      <w:bCs/>
      <w:sz w:val="22"/>
      <w:szCs w:val="22"/>
    </w:rPr>
  </w:style>
  <w:style w:type="character" w:styleId="70" w:customStyle="1">
    <w:name w:val="Заголовок 7 Знак"/>
    <w:basedOn w:val="a0"/>
    <w:link w:val="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" w:customStyle="1">
    <w:name w:val="Заголовок 8 Знак"/>
    <w:basedOn w:val="a0"/>
    <w:link w:val="8"/>
    <w:uiPriority w:val="9"/>
    <w:rPr>
      <w:rFonts w:ascii="Arial" w:hAnsi="Arial" w:eastAsia="Arial" w:cs="Arial"/>
      <w:i/>
      <w:iCs/>
      <w:sz w:val="22"/>
      <w:szCs w:val="22"/>
    </w:rPr>
  </w:style>
  <w:style w:type="character" w:styleId="90" w:customStyle="1">
    <w:name w:val="Заголовок 9 Знак"/>
    <w:basedOn w:val="a0"/>
    <w:link w:val="9"/>
    <w:uiPriority w:val="9"/>
    <w:rPr>
      <w:rFonts w:ascii="Arial" w:hAnsi="Arial" w:eastAsia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a6" w:customStyle="1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styleId="a8" w:customStyle="1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styleId="22" w:customStyle="1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aa" w:customStyle="1">
    <w:name w:val="Выделенная цитата Знак"/>
    <w:link w:val="a9"/>
    <w:uiPriority w:val="30"/>
    <w:rPr>
      <w:i/>
    </w:rPr>
  </w:style>
  <w:style w:type="character" w:styleId="HeaderChar" w:customStyle="1">
    <w:name w:val="Header Char"/>
    <w:basedOn w:val="a0"/>
    <w:uiPriority w:val="99"/>
  </w:style>
  <w:style w:type="character" w:styleId="FooterChar" w:customStyle="1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CaptionChar" w:customStyle="1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TableGridLight" w:customStyle="1">
    <w:name w:val="Table Grid Light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</w:style>
  <w:style w:type="table" w:styleId="GridTable1Light-Accent1" w:customStyle="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styleId="GridTable1Light-Accent2" w:customStyle="1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styleId="GridTable1Light-Accent3" w:customStyle="1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styleId="GridTable1Light-Accent4" w:customStyle="1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</w:style>
  <w:style w:type="table" w:styleId="GridTable1Light-Accent5" w:customStyle="1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</w:style>
  <w:style w:type="table" w:styleId="GridTable1Light-Accent6" w:customStyle="1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2-Accent1" w:customStyle="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styleId="GridTable2-Accent2" w:customStyle="1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styleId="GridTable2-Accent3" w:customStyle="1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styleId="GridTable2-Accent4" w:customStyle="1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</w:style>
  <w:style w:type="table" w:styleId="GridTable2-Accent5" w:customStyle="1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</w:style>
  <w:style w:type="table" w:styleId="GridTable2-Accent6" w:customStyle="1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3-Accent1" w:customStyle="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</w:style>
  <w:style w:type="table" w:styleId="GridTable3-Accent2" w:customStyle="1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styleId="GridTable3-Accent3" w:customStyle="1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styleId="GridTable3-Accent4" w:customStyle="1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</w:style>
  <w:style w:type="table" w:styleId="GridTable3-Accent5" w:customStyle="1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</w:style>
  <w:style w:type="table" w:styleId="GridTable3-Accent6" w:customStyle="1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4-Accent1" w:customStyle="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</w:style>
  <w:style w:type="table" w:styleId="GridTable4-Accent2" w:customStyle="1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styleId="GridTable4-Accent3" w:customStyle="1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styleId="GridTable4-Accent4" w:customStyle="1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</w:style>
  <w:style w:type="table" w:styleId="GridTable4-Accent5" w:customStyle="1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</w:style>
  <w:style w:type="table" w:styleId="GridTable4-Accent6" w:customStyle="1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band1Horz">
      <w:tcPr>
        <w:shd w:val="clear" w:color="8a8a8a" w:themeColor="text1" w:themeTint="75" w:fill="8a8a8a" w:themeFill="text1" w:themeFillTint="75"/>
      </w:tcPr>
    </w:tblStylePr>
  </w:style>
  <w:style w:type="table" w:styleId="GridTable5Dark-Accent1" w:customStyle="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band1Horz">
      <w:tcPr>
        <w:shd w:val="clear" w:color="b3d0eb" w:themeColor="accent1" w:themeTint="75" w:fill="b3d0eb" w:themeFill="accent1" w:themeFillTint="75"/>
      </w:tcPr>
    </w:tblStylePr>
  </w:style>
  <w:style w:type="table" w:styleId="GridTable5Dark-Accent2" w:customStyle="1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band1Horz">
      <w:tcPr>
        <w:shd w:val="clear" w:color="f6c3a0" w:themeColor="accent2" w:themeTint="75" w:fill="f6c3a0" w:themeFill="accent2" w:themeFillTint="75"/>
      </w:tcPr>
    </w:tblStylePr>
  </w:style>
  <w:style w:type="table" w:styleId="GridTable5Dark-Accent3" w:customStyle="1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band1Horz">
      <w:tcPr>
        <w:shd w:val="clear" w:color="d5d5d5" w:themeColor="accent3" w:themeTint="75" w:fill="d5d5d5" w:themeFill="accent3" w:themeFillTint="75"/>
      </w:tcPr>
    </w:tblStylePr>
  </w:style>
  <w:style w:type="table" w:styleId="GridTable5Dark-Accent4" w:customStyle="1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band1Horz">
      <w:tcPr>
        <w:shd w:val="clear" w:color="ffe28a" w:themeColor="accent4" w:themeTint="75" w:fill="ffe28a" w:themeFill="accent4" w:themeFillTint="75"/>
      </w:tcPr>
    </w:tblStylePr>
  </w:style>
  <w:style w:type="table" w:styleId="GridTable5Dark-Accent5" w:customStyle="1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band1Horz">
      <w:tcPr>
        <w:shd w:val="clear" w:color="a9bee4" w:themeColor="accent5" w:themeTint="75" w:fill="a9bee4" w:themeFill="accent5" w:themeFillTint="75"/>
      </w:tcPr>
    </w:tblStylePr>
  </w:style>
  <w:style w:type="table" w:styleId="GridTable5Dark-Accent6" w:customStyle="1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band1Horz"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 w:customStyle="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styleId="GridTable6Colorful-Accent2" w:customStyle="1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6Colorful-Accent3" w:customStyle="1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6Colorful-Accent4" w:customStyle="1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6Colorful-Accent5" w:customStyle="1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dTable6Colorful-Accent6" w:customStyle="1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 w:customStyle="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styleId="GridTable7Colorful-Accent2" w:customStyle="1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7Colorful-Accent3" w:customStyle="1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7Colorful-Accent4" w:customStyle="1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7Colorful-Accent5" w:customStyle="1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dTable7Colorful-Accent6" w:customStyle="1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tcPr>
        <w:shd w:val="clear" w:color="bfbfbf" w:themeColor="text1" w:themeTint="40" w:fill="bfbfbf" w:themeFill="text1" w:themeFillTint="40"/>
      </w:tcPr>
    </w:tblStylePr>
  </w:style>
  <w:style w:type="table" w:styleId="ListTable1Light-Accent1" w:customStyle="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tcPr>
        <w:shd w:val="clear" w:color="d5e5f4" w:themeColor="accent1" w:themeTint="40" w:fill="d5e5f4" w:themeFill="accent1" w:themeFillTint="40"/>
      </w:tcPr>
    </w:tblStylePr>
  </w:style>
  <w:style w:type="table" w:styleId="ListTable1Light-Accent2" w:customStyle="1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tcPr>
        <w:shd w:val="clear" w:color="fadecb" w:themeColor="accent2" w:themeTint="40" w:fill="fadecb" w:themeFill="accent2" w:themeFillTint="40"/>
      </w:tcPr>
    </w:tblStylePr>
  </w:style>
  <w:style w:type="table" w:styleId="ListTable1Light-Accent3" w:customStyle="1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tcPr>
        <w:shd w:val="clear" w:color="e8e8e8" w:themeColor="accent3" w:themeTint="40" w:fill="e8e8e8" w:themeFill="accent3" w:themeFillTint="40"/>
      </w:tcPr>
    </w:tblStylePr>
  </w:style>
  <w:style w:type="table" w:styleId="ListTable1Light-Accent4" w:customStyle="1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1Horz">
      <w:tcPr>
        <w:shd w:val="clear" w:color="ffefbf" w:themeColor="accent4" w:themeTint="40" w:fill="ffefbf" w:themeFill="accent4" w:themeFillTint="40"/>
      </w:tcPr>
    </w:tblStylePr>
  </w:style>
  <w:style w:type="table" w:styleId="ListTable1Light-Accent5" w:customStyle="1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1Horz">
      <w:tcPr>
        <w:shd w:val="clear" w:color="cfdbf0" w:themeColor="accent5" w:themeTint="40" w:fill="cfdbf0" w:themeFill="accent5" w:themeFillTint="40"/>
      </w:tcPr>
    </w:tblStylePr>
  </w:style>
  <w:style w:type="table" w:styleId="ListTable1Light-Accent6" w:customStyle="1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2-Accent1" w:customStyle="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styleId="ListTable2-Accent2" w:customStyle="1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styleId="ListTable2-Accent3" w:customStyle="1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styleId="ListTable2-Accent4" w:customStyle="1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</w:style>
  <w:style w:type="table" w:styleId="ListTable2-Accent5" w:customStyle="1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</w:style>
  <w:style w:type="table" w:styleId="ListTable2-Accent6" w:customStyle="1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ListTable3-Accent1" w:customStyle="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styleId="ListTable3-Accent2" w:customStyle="1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</w:style>
  <w:style w:type="table" w:styleId="ListTable3-Accent3" w:customStyle="1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</w:style>
  <w:style w:type="table" w:styleId="ListTable3-Accent4" w:customStyle="1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</w:style>
  <w:style w:type="table" w:styleId="ListTable3-Accent5" w:customStyle="1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</w:style>
  <w:style w:type="table" w:styleId="ListTable3-Accent6" w:customStyle="1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4-Accent1" w:customStyle="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</w:style>
  <w:style w:type="table" w:styleId="ListTable4-Accent2" w:customStyle="1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</w:style>
  <w:style w:type="table" w:styleId="ListTable4-Accent3" w:customStyle="1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</w:style>
  <w:style w:type="table" w:styleId="ListTable4-Accent4" w:customStyle="1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</w:style>
  <w:style w:type="table" w:styleId="ListTable4-Accent5" w:customStyle="1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</w:style>
  <w:style w:type="table" w:styleId="ListTable4-Accent6" w:customStyle="1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</w:style>
  <w:style w:type="table" w:styleId="ListTable5Dark-Accent1" w:customStyle="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themeColor="accent1" w:fill="5b9bd5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</w:style>
  <w:style w:type="table" w:styleId="ListTable5Dark-Accent2" w:customStyle="1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4B184" w:themeColor="accent2" w:themeTint="97" w:sz="32" w:space="0"/>
          <w:bottom w:val="single" w:color="FFFFFF" w:themeColor="light1" w:sz="12" w:space="0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</w:style>
  <w:style w:type="table" w:styleId="ListTable5Dark-Accent3" w:customStyle="1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</w:style>
  <w:style w:type="table" w:styleId="ListTable5Dark-Accent4" w:customStyle="1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FD865" w:themeColor="accent4" w:themeTint="9A" w:sz="32" w:space="0"/>
          <w:bottom w:val="single" w:color="FFFFFF" w:themeColor="light1" w:sz="12" w:space="0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themeColor="accent4" w:themeTint="9A" w:fill="ffd865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themeColor="accent4" w:themeTint="9A" w:fill="ffd865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themeColor="accent4" w:themeTint="9A" w:fill="ffd865" w:themeFill="accent4" w:themeFillTint="9A"/>
      </w:tcPr>
    </w:tblStylePr>
  </w:style>
  <w:style w:type="table" w:styleId="ListTable5Dark-Accent5" w:customStyle="1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8DA9DB" w:themeColor="accent5" w:themeTint="9A" w:sz="32" w:space="0"/>
          <w:bottom w:val="single" w:color="FFFFFF" w:themeColor="light1" w:sz="12" w:space="0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da9db" w:themeColor="accent5" w:themeTint="9A" w:fill="8da9db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themeColor="accent5" w:themeTint="9A" w:fill="8da9db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themeColor="accent5" w:themeTint="9A" w:fill="8da9db" w:themeFill="accent5" w:themeFillTint="9A"/>
      </w:tcPr>
    </w:tblStylePr>
  </w:style>
  <w:style w:type="table" w:styleId="ListTable5Dark-Accent6" w:customStyle="1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 w:customStyle="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styleId="ListTable6Colorful-Accent2" w:customStyle="1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6Colorful-Accent3" w:customStyle="1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6Colorful-Accent4" w:customStyle="1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6Colorful-Accent5" w:customStyle="1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styleId="ListTable6Colorful-Accent6" w:customStyle="1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 w:customStyle="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styleId="ListTable7Colorful-Accent2" w:customStyle="1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7Colorful-Accent3" w:customStyle="1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7Colorful-Accent4" w:customStyle="1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7Colorful-Accent5" w:customStyle="1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styleId="ListTable7Colorful-Accent6" w:customStyle="1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ned-Accent" w:customStyle="1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Lined-Accent1" w:customStyle="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styleId="Lined-Accent2" w:customStyle="1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styleId="Lined-Accent3" w:customStyle="1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styleId="Lined-Accent4" w:customStyle="1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</w:style>
  <w:style w:type="table" w:styleId="Lined-Accent5" w:customStyle="1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</w:style>
  <w:style w:type="table" w:styleId="Lined-Accent6" w:customStyle="1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styleId="BorderedLined-Accent" w:customStyle="1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BorderedLined-Accent1" w:customStyle="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</w:style>
  <w:style w:type="table" w:styleId="BorderedLined-Accent2" w:customStyle="1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</w:style>
  <w:style w:type="table" w:styleId="BorderedLined-Accent3" w:customStyle="1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</w:style>
  <w:style w:type="table" w:styleId="BorderedLined-Accent4" w:customStyle="1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</w:style>
  <w:style w:type="table" w:styleId="BorderedLined-Accent5" w:customStyle="1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</w:style>
  <w:style w:type="table" w:styleId="BorderedLined-Accent6" w:customStyle="1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</w:style>
  <w:style w:type="table" w:styleId="Bordered" w:customStyle="1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</w:style>
  <w:style w:type="table" w:styleId="Bordered-Accent1" w:customStyle="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styleId="Bordered-Accent2" w:customStyle="1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styleId="Bordered-Accent3" w:customStyle="1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styleId="Bordered-Accent4" w:customStyle="1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</w:style>
  <w:style w:type="table" w:styleId="Bordered-Accent5" w:customStyle="1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</w:style>
  <w:style w:type="table" w:styleId="Bordered-Accent6" w:customStyle="1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styleId="af" w:customStyle="1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styleId="af2" w:customStyle="1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f7" w:customStyle="1">
    <w:name w:val="Текст выноски Знак"/>
    <w:basedOn w:val="a0"/>
    <w:link w:val="af6"/>
    <w:uiPriority w:val="99"/>
    <w:semiHidden/>
    <w:rPr>
      <w:rFonts w:ascii="Segoe UI" w:hAnsi="Segoe UI" w:cs="Segoe UI"/>
      <w:sz w:val="18"/>
      <w:szCs w:val="18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f9" w:customStyle="1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fb" w:customStyle="1">
    <w:name w:val="Нижний колонтитул Знак"/>
    <w:basedOn w:val="a0"/>
    <w:link w:val="afa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4B225-7F71-419C-A431-07D76E91F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haracters>4461</Characters>
  <CharactersWithSpaces>5233</CharactersWithSpaces>
  <Company>PNO</Company>
  <DocSecurity>0</DocSecurity>
  <HyperlinksChanged>false</HyperlinksChanged>
  <Lines>37</Lines>
  <LinksUpToDate>false</LinksUpToDate>
  <Pages>3</Pages>
  <Paragraphs>10</Paragraphs>
  <ScaleCrop>false</ScaleCrop>
  <SharedDoc>false</SharedDoc>
  <Template>Normal</Template>
  <TotalTime>12</TotalTime>
  <Words>782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Екатерина Сергеевна</dc:creator>
  <cp:keywords/>
  <dc:description/>
  <cp:lastModifiedBy>Белуш Анна Валерьевна</cp:lastModifiedBy>
  <cp:revision>28</cp:revision>
  <cp:lastPrinted>2025-03-18T05:43:00Z</cp:lastPrinted>
  <dcterms:created xsi:type="dcterms:W3CDTF">2024-09-24T02:40:00Z</dcterms:created>
  <dcterms:modified xsi:type="dcterms:W3CDTF">2025-03-18T05:43:00Z</dcterms:modified>
</cp:coreProperties>
</file>