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72AFA" w:rsidRPr="003B28D7" w:rsidRDefault="00191DE5" w:rsidP="003B28D7">
      <w:pPr>
        <w:tabs>
          <w:tab w:val="left" w:pos="8235"/>
        </w:tabs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3B28D7">
        <w:rPr>
          <w:rFonts w:ascii="Times New Roman" w:hAnsi="Times New Roman" w:cs="Times New Roman"/>
          <w:b/>
          <w:sz w:val="40"/>
          <w:szCs w:val="40"/>
        </w:rPr>
        <w:t>Новосибирский район</w:t>
      </w:r>
    </w:p>
    <w:p w:rsidR="00191DE5" w:rsidRPr="003B28D7" w:rsidRDefault="00191DE5" w:rsidP="003B28D7">
      <w:pPr>
        <w:tabs>
          <w:tab w:val="left" w:pos="8235"/>
        </w:tabs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3B28D7"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5E4C5449" wp14:editId="314A4C1D">
            <wp:extent cx="638175" cy="762000"/>
            <wp:effectExtent l="0" t="0" r="9525" b="0"/>
            <wp:docPr id="23" name="Рисунок 23" descr="C:\Users\vg_ponomareva\Desktop\gerb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vg_ponomareva\Desktop\gerb_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DE5" w:rsidRPr="003B28D7" w:rsidRDefault="00191DE5" w:rsidP="003B28D7">
      <w:pPr>
        <w:tabs>
          <w:tab w:val="left" w:pos="8235"/>
        </w:tabs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</w:p>
    <w:p w:rsidR="00191DE5" w:rsidRPr="003B28D7" w:rsidRDefault="00191DE5" w:rsidP="003B28D7">
      <w:pPr>
        <w:rPr>
          <w:rFonts w:ascii="Times New Roman" w:hAnsi="Times New Roman" w:cs="Times New Roman"/>
          <w:sz w:val="36"/>
          <w:szCs w:val="36"/>
        </w:rPr>
      </w:pPr>
    </w:p>
    <w:p w:rsidR="00191DE5" w:rsidRPr="003B28D7" w:rsidRDefault="00191DE5" w:rsidP="003B28D7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3B28D7">
        <w:rPr>
          <w:rFonts w:ascii="Times New Roman" w:hAnsi="Times New Roman" w:cs="Times New Roman"/>
          <w:b/>
          <w:sz w:val="48"/>
          <w:szCs w:val="48"/>
        </w:rPr>
        <w:t>Инвестиционный паспорт</w:t>
      </w:r>
    </w:p>
    <w:p w:rsidR="00191DE5" w:rsidRPr="003B28D7" w:rsidRDefault="00191DE5" w:rsidP="003B28D7">
      <w:pPr>
        <w:tabs>
          <w:tab w:val="center" w:pos="4960"/>
          <w:tab w:val="right" w:pos="9921"/>
        </w:tabs>
        <w:rPr>
          <w:rFonts w:ascii="Times New Roman" w:hAnsi="Times New Roman" w:cs="Times New Roman"/>
          <w:b/>
          <w:sz w:val="48"/>
          <w:szCs w:val="48"/>
        </w:rPr>
      </w:pPr>
      <w:r w:rsidRPr="003B28D7">
        <w:rPr>
          <w:rFonts w:ascii="Times New Roman" w:hAnsi="Times New Roman" w:cs="Times New Roman"/>
          <w:b/>
          <w:sz w:val="48"/>
          <w:szCs w:val="48"/>
        </w:rPr>
        <w:tab/>
        <w:t>202</w:t>
      </w:r>
      <w:r w:rsidR="003007D2">
        <w:rPr>
          <w:rFonts w:ascii="Times New Roman" w:hAnsi="Times New Roman" w:cs="Times New Roman"/>
          <w:b/>
          <w:sz w:val="48"/>
          <w:szCs w:val="48"/>
        </w:rPr>
        <w:t>2</w:t>
      </w:r>
      <w:r w:rsidRPr="003B28D7">
        <w:rPr>
          <w:rFonts w:ascii="Times New Roman" w:hAnsi="Times New Roman" w:cs="Times New Roman"/>
          <w:b/>
          <w:sz w:val="48"/>
          <w:szCs w:val="48"/>
        </w:rPr>
        <w:t xml:space="preserve"> год</w:t>
      </w:r>
      <w:r w:rsidRPr="003B28D7">
        <w:rPr>
          <w:rFonts w:ascii="Times New Roman" w:hAnsi="Times New Roman" w:cs="Times New Roman"/>
          <w:b/>
          <w:sz w:val="48"/>
          <w:szCs w:val="48"/>
        </w:rPr>
        <w:tab/>
      </w:r>
    </w:p>
    <w:p w:rsidR="00072AFA" w:rsidRPr="003B28D7" w:rsidRDefault="00072AFA" w:rsidP="003B28D7">
      <w:pPr>
        <w:tabs>
          <w:tab w:val="center" w:pos="4960"/>
          <w:tab w:val="right" w:pos="9921"/>
        </w:tabs>
        <w:rPr>
          <w:rFonts w:ascii="Times New Roman" w:hAnsi="Times New Roman" w:cs="Times New Roman"/>
          <w:b/>
          <w:sz w:val="48"/>
          <w:szCs w:val="48"/>
        </w:rPr>
      </w:pPr>
    </w:p>
    <w:p w:rsidR="00072AFA" w:rsidRPr="003B28D7" w:rsidRDefault="00072AFA" w:rsidP="003B28D7">
      <w:pPr>
        <w:tabs>
          <w:tab w:val="center" w:pos="4960"/>
          <w:tab w:val="right" w:pos="9921"/>
        </w:tabs>
        <w:rPr>
          <w:rFonts w:ascii="Times New Roman" w:hAnsi="Times New Roman" w:cs="Times New Roman"/>
          <w:b/>
          <w:sz w:val="48"/>
          <w:szCs w:val="48"/>
        </w:rPr>
      </w:pPr>
    </w:p>
    <w:p w:rsidR="00191DE5" w:rsidRPr="003B28D7" w:rsidRDefault="00072AFA" w:rsidP="003B28D7">
      <w:pPr>
        <w:tabs>
          <w:tab w:val="left" w:pos="2505"/>
        </w:tabs>
        <w:rPr>
          <w:rFonts w:ascii="Times New Roman" w:hAnsi="Times New Roman" w:cs="Times New Roman"/>
          <w:b/>
          <w:sz w:val="48"/>
          <w:szCs w:val="48"/>
        </w:rPr>
      </w:pPr>
      <w:r w:rsidRPr="003B28D7">
        <w:rPr>
          <w:rFonts w:ascii="Times New Roman" w:hAnsi="Times New Roman" w:cs="Times New Roman"/>
          <w:b/>
          <w:noProof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A56B4FA" wp14:editId="3B699664">
                <wp:simplePos x="0" y="0"/>
                <wp:positionH relativeFrom="margin">
                  <wp:align>left</wp:align>
                </wp:positionH>
                <wp:positionV relativeFrom="paragraph">
                  <wp:posOffset>9525</wp:posOffset>
                </wp:positionV>
                <wp:extent cx="6115050" cy="5543550"/>
                <wp:effectExtent l="0" t="0" r="0" b="0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5050" cy="5543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6ED6" w:rsidRDefault="00346ED6" w:rsidP="00191DE5">
                            <w:pPr>
                              <w:jc w:val="center"/>
                            </w:pPr>
                            <w:r w:rsidRPr="00072AF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9C0FB06" wp14:editId="7E5AFBC3">
                                  <wp:extent cx="4000500" cy="5233979"/>
                                  <wp:effectExtent l="0" t="0" r="0" b="5080"/>
                                  <wp:docPr id="73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Рисунок 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09370" cy="524558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56B4FA" id="Прямоугольник 3" o:spid="_x0000_s1026" style="position:absolute;margin-left:0;margin-top:.75pt;width:481.5pt;height:436.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" filled="f" stroked="f" strokeweight="1pt">
                <v:textbox>
                  <w:txbxContent>
                    <w:p w:rsidR="00346ED6" w:rsidRDefault="00346ED6" w:rsidP="00191DE5">
                      <w:pPr>
                        <w:jc w:val="center"/>
                      </w:pPr>
                      <w:r w:rsidRPr="00072AF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9C0FB06" wp14:editId="7E5AFBC3">
                            <wp:extent cx="4000500" cy="5233979"/>
                            <wp:effectExtent l="0" t="0" r="0" b="5080"/>
                            <wp:docPr id="73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Рисунок 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09370" cy="524558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:rsidR="00191DE5" w:rsidRPr="003B28D7" w:rsidRDefault="00191DE5" w:rsidP="003B28D7">
      <w:pPr>
        <w:tabs>
          <w:tab w:val="left" w:pos="2505"/>
        </w:tabs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91DE5" w:rsidRPr="003B28D7" w:rsidRDefault="00191DE5" w:rsidP="003B28D7">
      <w:pPr>
        <w:rPr>
          <w:rFonts w:ascii="Times New Roman" w:hAnsi="Times New Roman" w:cs="Times New Roman"/>
          <w:sz w:val="48"/>
          <w:szCs w:val="48"/>
        </w:rPr>
      </w:pPr>
    </w:p>
    <w:p w:rsidR="00191DE5" w:rsidRPr="003B28D7" w:rsidRDefault="00191DE5" w:rsidP="003B28D7">
      <w:pPr>
        <w:rPr>
          <w:rFonts w:ascii="Times New Roman" w:hAnsi="Times New Roman" w:cs="Times New Roman"/>
          <w:sz w:val="48"/>
          <w:szCs w:val="48"/>
        </w:rPr>
      </w:pPr>
    </w:p>
    <w:p w:rsidR="00191DE5" w:rsidRPr="003B28D7" w:rsidRDefault="00191DE5" w:rsidP="003B28D7">
      <w:pPr>
        <w:rPr>
          <w:rFonts w:ascii="Times New Roman" w:hAnsi="Times New Roman" w:cs="Times New Roman"/>
          <w:sz w:val="48"/>
          <w:szCs w:val="48"/>
        </w:rPr>
      </w:pPr>
    </w:p>
    <w:p w:rsidR="00191DE5" w:rsidRPr="003B28D7" w:rsidRDefault="00191DE5" w:rsidP="003B28D7">
      <w:pPr>
        <w:rPr>
          <w:rFonts w:ascii="Times New Roman" w:hAnsi="Times New Roman" w:cs="Times New Roman"/>
          <w:sz w:val="48"/>
          <w:szCs w:val="48"/>
        </w:rPr>
      </w:pPr>
    </w:p>
    <w:p w:rsidR="00191DE5" w:rsidRPr="003B28D7" w:rsidRDefault="00191DE5" w:rsidP="003B28D7">
      <w:pPr>
        <w:rPr>
          <w:rFonts w:ascii="Times New Roman" w:hAnsi="Times New Roman" w:cs="Times New Roman"/>
          <w:sz w:val="48"/>
          <w:szCs w:val="48"/>
        </w:rPr>
      </w:pPr>
    </w:p>
    <w:p w:rsidR="00191DE5" w:rsidRPr="003B28D7" w:rsidRDefault="00191DE5" w:rsidP="003B28D7">
      <w:pPr>
        <w:rPr>
          <w:rFonts w:ascii="Times New Roman" w:hAnsi="Times New Roman" w:cs="Times New Roman"/>
          <w:sz w:val="48"/>
          <w:szCs w:val="48"/>
        </w:rPr>
      </w:pPr>
    </w:p>
    <w:p w:rsidR="00191DE5" w:rsidRPr="003B28D7" w:rsidRDefault="00191DE5" w:rsidP="003B28D7">
      <w:pPr>
        <w:rPr>
          <w:rFonts w:ascii="Times New Roman" w:hAnsi="Times New Roman" w:cs="Times New Roman"/>
          <w:sz w:val="48"/>
          <w:szCs w:val="48"/>
        </w:rPr>
      </w:pPr>
    </w:p>
    <w:p w:rsidR="00191DE5" w:rsidRPr="003B28D7" w:rsidRDefault="00191DE5" w:rsidP="003B28D7">
      <w:pPr>
        <w:tabs>
          <w:tab w:val="left" w:pos="2070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072AFA" w:rsidRPr="003B28D7" w:rsidRDefault="00072AFA" w:rsidP="003B28D7">
      <w:pPr>
        <w:spacing w:after="160" w:line="259" w:lineRule="auto"/>
        <w:rPr>
          <w:rFonts w:ascii="Times New Roman" w:hAnsi="Times New Roman" w:cs="Times New Roman"/>
          <w:sz w:val="32"/>
          <w:szCs w:val="32"/>
        </w:rPr>
      </w:pPr>
      <w:r w:rsidRPr="003B28D7">
        <w:rPr>
          <w:rFonts w:ascii="Times New Roman" w:hAnsi="Times New Roman" w:cs="Times New Roman"/>
          <w:sz w:val="32"/>
          <w:szCs w:val="32"/>
        </w:rPr>
        <w:br w:type="page"/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210701071"/>
        <w:docPartObj>
          <w:docPartGallery w:val="Table of Contents"/>
          <w:docPartUnique/>
        </w:docPartObj>
      </w:sdtPr>
      <w:sdtEndPr>
        <w:rPr>
          <w:rFonts w:ascii="Times New Roman" w:eastAsiaTheme="minorEastAsia" w:hAnsi="Times New Roman" w:cs="Times New Roman"/>
          <w:sz w:val="24"/>
          <w:szCs w:val="24"/>
        </w:rPr>
      </w:sdtEndPr>
      <w:sdtContent>
        <w:p w:rsidR="00191DE5" w:rsidRDefault="00191DE5" w:rsidP="003B28D7">
          <w:pPr>
            <w:pStyle w:val="af9"/>
            <w:jc w:val="center"/>
            <w:rPr>
              <w:rFonts w:ascii="Times New Roman" w:hAnsi="Times New Roman" w:cs="Times New Roman"/>
              <w:color w:val="auto"/>
              <w:sz w:val="24"/>
              <w:szCs w:val="24"/>
            </w:rPr>
          </w:pPr>
          <w:r w:rsidRPr="00992B1B">
            <w:rPr>
              <w:rFonts w:ascii="Times New Roman" w:hAnsi="Times New Roman" w:cs="Times New Roman"/>
              <w:color w:val="auto"/>
              <w:sz w:val="24"/>
              <w:szCs w:val="24"/>
            </w:rPr>
            <w:t>Содержание</w:t>
          </w:r>
        </w:p>
        <w:p w:rsidR="003A3CCE" w:rsidRPr="003A3CCE" w:rsidRDefault="003A3CCE" w:rsidP="003A3CCE">
          <w:pPr>
            <w:rPr>
              <w:lang w:eastAsia="ja-JP"/>
            </w:rPr>
          </w:pPr>
        </w:p>
        <w:p w:rsidR="003A3CCE" w:rsidRPr="003A3CCE" w:rsidRDefault="00191DE5">
          <w:pPr>
            <w:pStyle w:val="13"/>
            <w:rPr>
              <w:rFonts w:ascii="Times New Roman" w:hAnsi="Times New Roman" w:cs="Times New Roman"/>
              <w:noProof/>
              <w:lang w:eastAsia="ru-RU"/>
            </w:rPr>
          </w:pPr>
          <w:r w:rsidRPr="003A3CCE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Pr="003A3CCE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3A3CCE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102046948" w:history="1">
            <w:r w:rsidR="003A3CCE" w:rsidRPr="003A3CCE">
              <w:rPr>
                <w:rStyle w:val="af4"/>
                <w:rFonts w:ascii="Times New Roman" w:eastAsia="Times New Roman" w:hAnsi="Times New Roman" w:cs="Times New Roman"/>
                <w:noProof/>
                <w:kern w:val="32"/>
                <w:lang w:val="x-none"/>
              </w:rPr>
              <w:t>1. Общие сведения о районе</w:t>
            </w:r>
            <w:r w:rsidR="003A3CCE" w:rsidRPr="003A3CCE">
              <w:rPr>
                <w:rStyle w:val="af4"/>
                <w:rFonts w:ascii="Times New Roman" w:eastAsia="Times New Roman" w:hAnsi="Times New Roman" w:cs="Times New Roman"/>
                <w:noProof/>
                <w:kern w:val="32"/>
              </w:rPr>
              <w:t>.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instrText xml:space="preserve"> PAGEREF _Toc102046948 \h </w:instrTex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427E83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3A3CCE" w:rsidRPr="003A3CCE" w:rsidRDefault="006145BF">
          <w:pPr>
            <w:pStyle w:val="21"/>
            <w:tabs>
              <w:tab w:val="right" w:leader="dot" w:pos="9911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102046949" w:history="1">
            <w:r w:rsidR="003A3CCE" w:rsidRPr="003A3CCE">
              <w:rPr>
                <w:rStyle w:val="af4"/>
                <w:rFonts w:ascii="Times New Roman" w:hAnsi="Times New Roman" w:cs="Times New Roman"/>
                <w:noProof/>
              </w:rPr>
              <w:t xml:space="preserve">1.1. Административно-территориальное деление. 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instrText xml:space="preserve"> PAGEREF _Toc102046949 \h </w:instrTex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427E83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3A3CCE" w:rsidRPr="003A3CCE" w:rsidRDefault="006145BF">
          <w:pPr>
            <w:pStyle w:val="21"/>
            <w:tabs>
              <w:tab w:val="right" w:leader="dot" w:pos="9911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102046950" w:history="1">
            <w:r w:rsidR="003A3CCE" w:rsidRPr="003A3CCE">
              <w:rPr>
                <w:rStyle w:val="af4"/>
                <w:rFonts w:ascii="Times New Roman" w:hAnsi="Times New Roman" w:cs="Times New Roman"/>
                <w:noProof/>
              </w:rPr>
              <w:t>1.2. Историческая справка.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instrText xml:space="preserve"> PAGEREF _Toc102046950 \h </w:instrTex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427E83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3A3CCE" w:rsidRPr="003A3CCE" w:rsidRDefault="006145BF">
          <w:pPr>
            <w:pStyle w:val="21"/>
            <w:tabs>
              <w:tab w:val="right" w:leader="dot" w:pos="9911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102046951" w:history="1">
            <w:r w:rsidR="003A3CCE" w:rsidRPr="003A3CCE">
              <w:rPr>
                <w:rStyle w:val="af4"/>
                <w:rFonts w:ascii="Times New Roman" w:hAnsi="Times New Roman" w:cs="Times New Roman"/>
                <w:noProof/>
              </w:rPr>
              <w:t>1.3. Географическое положение и климат.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instrText xml:space="preserve"> PAGEREF _Toc102046951 \h </w:instrTex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427E83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3A3CCE" w:rsidRPr="003A3CCE" w:rsidRDefault="006145BF">
          <w:pPr>
            <w:pStyle w:val="21"/>
            <w:tabs>
              <w:tab w:val="right" w:leader="dot" w:pos="9911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102046952" w:history="1">
            <w:r w:rsidR="003A3CCE" w:rsidRPr="003A3CCE">
              <w:rPr>
                <w:rStyle w:val="af4"/>
                <w:rFonts w:ascii="Times New Roman" w:hAnsi="Times New Roman" w:cs="Times New Roman"/>
                <w:noProof/>
              </w:rPr>
              <w:t>1.4. Природные ресурсы и полезные ископаемые.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instrText xml:space="preserve"> PAGEREF _Toc102046952 \h </w:instrTex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427E83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3A3CCE" w:rsidRPr="003A3CCE" w:rsidRDefault="006145BF">
          <w:pPr>
            <w:pStyle w:val="13"/>
            <w:rPr>
              <w:rFonts w:ascii="Times New Roman" w:hAnsi="Times New Roman" w:cs="Times New Roman"/>
              <w:noProof/>
              <w:lang w:eastAsia="ru-RU"/>
            </w:rPr>
          </w:pPr>
          <w:hyperlink w:anchor="_Toc102046953" w:history="1">
            <w:r w:rsidR="003A3CCE" w:rsidRPr="003A3CCE">
              <w:rPr>
                <w:rStyle w:val="af4"/>
                <w:rFonts w:ascii="Times New Roman" w:eastAsia="Times New Roman" w:hAnsi="Times New Roman" w:cs="Times New Roman"/>
                <w:noProof/>
                <w:kern w:val="32"/>
                <w:lang w:val="x-none"/>
              </w:rPr>
              <w:t>2. Население и трудовые ресурсы</w:t>
            </w:r>
            <w:r w:rsidR="003A3CCE" w:rsidRPr="003A3CCE">
              <w:rPr>
                <w:rStyle w:val="af4"/>
                <w:rFonts w:ascii="Times New Roman" w:eastAsia="Times New Roman" w:hAnsi="Times New Roman" w:cs="Times New Roman"/>
                <w:noProof/>
                <w:kern w:val="32"/>
              </w:rPr>
              <w:t>.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instrText xml:space="preserve"> PAGEREF _Toc102046953 \h </w:instrTex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427E83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3A3CCE" w:rsidRPr="003A3CCE" w:rsidRDefault="006145BF">
          <w:pPr>
            <w:pStyle w:val="13"/>
            <w:rPr>
              <w:rFonts w:ascii="Times New Roman" w:hAnsi="Times New Roman" w:cs="Times New Roman"/>
              <w:noProof/>
              <w:lang w:eastAsia="ru-RU"/>
            </w:rPr>
          </w:pPr>
          <w:hyperlink w:anchor="_Toc102046954" w:history="1">
            <w:r w:rsidR="003A3CCE" w:rsidRPr="003A3CCE">
              <w:rPr>
                <w:rStyle w:val="af4"/>
                <w:rFonts w:ascii="Times New Roman" w:eastAsia="Times New Roman" w:hAnsi="Times New Roman" w:cs="Times New Roman"/>
                <w:noProof/>
                <w:kern w:val="32"/>
                <w:lang w:val="x-none"/>
              </w:rPr>
              <w:t>3. Экономический потенциал</w:t>
            </w:r>
            <w:r w:rsidR="003A3CCE" w:rsidRPr="003A3CCE">
              <w:rPr>
                <w:rStyle w:val="af4"/>
                <w:rFonts w:ascii="Times New Roman" w:eastAsia="Times New Roman" w:hAnsi="Times New Roman" w:cs="Times New Roman"/>
                <w:noProof/>
                <w:kern w:val="32"/>
              </w:rPr>
              <w:t>.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instrText xml:space="preserve"> PAGEREF _Toc102046954 \h </w:instrTex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427E83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3A3CCE" w:rsidRPr="003A3CCE" w:rsidRDefault="006145BF">
          <w:pPr>
            <w:pStyle w:val="13"/>
            <w:rPr>
              <w:rFonts w:ascii="Times New Roman" w:hAnsi="Times New Roman" w:cs="Times New Roman"/>
              <w:noProof/>
              <w:lang w:eastAsia="ru-RU"/>
            </w:rPr>
          </w:pPr>
          <w:hyperlink w:anchor="_Toc102046955" w:history="1">
            <w:r w:rsidR="003A3CCE" w:rsidRPr="003A3CCE">
              <w:rPr>
                <w:rStyle w:val="af4"/>
                <w:rFonts w:ascii="Times New Roman" w:hAnsi="Times New Roman" w:cs="Times New Roman"/>
                <w:noProof/>
              </w:rPr>
              <w:t>4. Туристический потенциал.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instrText xml:space="preserve"> PAGEREF _Toc102046955 \h </w:instrTex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427E83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3A3CCE" w:rsidRPr="003A3CCE" w:rsidRDefault="006145BF">
          <w:pPr>
            <w:pStyle w:val="13"/>
            <w:rPr>
              <w:rFonts w:ascii="Times New Roman" w:hAnsi="Times New Roman" w:cs="Times New Roman"/>
              <w:noProof/>
              <w:lang w:eastAsia="ru-RU"/>
            </w:rPr>
          </w:pPr>
          <w:hyperlink w:anchor="_Toc102046956" w:history="1">
            <w:r w:rsidR="003A3CCE" w:rsidRPr="003A3CCE">
              <w:rPr>
                <w:rStyle w:val="af4"/>
                <w:rFonts w:ascii="Times New Roman" w:eastAsia="Times New Roman" w:hAnsi="Times New Roman" w:cs="Times New Roman"/>
                <w:noProof/>
                <w:kern w:val="32"/>
                <w:lang w:val="x-none"/>
              </w:rPr>
              <w:t>5. Социальная инфраструктура</w:t>
            </w:r>
            <w:r w:rsidR="003A3CCE" w:rsidRPr="003A3CCE">
              <w:rPr>
                <w:rStyle w:val="af4"/>
                <w:rFonts w:ascii="Times New Roman" w:eastAsia="Times New Roman" w:hAnsi="Times New Roman" w:cs="Times New Roman"/>
                <w:noProof/>
                <w:kern w:val="32"/>
              </w:rPr>
              <w:t>.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instrText xml:space="preserve"> PAGEREF _Toc102046956 \h </w:instrTex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427E83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3A3CCE" w:rsidRPr="003A3CCE" w:rsidRDefault="006145BF">
          <w:pPr>
            <w:pStyle w:val="13"/>
            <w:rPr>
              <w:rFonts w:ascii="Times New Roman" w:hAnsi="Times New Roman" w:cs="Times New Roman"/>
              <w:noProof/>
              <w:lang w:eastAsia="ru-RU"/>
            </w:rPr>
          </w:pPr>
          <w:hyperlink w:anchor="_Toc102046957" w:history="1">
            <w:r w:rsidR="003A3CCE" w:rsidRPr="003A3CCE">
              <w:rPr>
                <w:rStyle w:val="af4"/>
                <w:rFonts w:ascii="Times New Roman" w:hAnsi="Times New Roman" w:cs="Times New Roman"/>
                <w:noProof/>
              </w:rPr>
              <w:t>6. Инженерно–коммунальная инфраструктура.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instrText xml:space="preserve"> PAGEREF _Toc102046957 \h </w:instrTex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427E83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3A3CCE" w:rsidRPr="003A3CCE" w:rsidRDefault="006145BF">
          <w:pPr>
            <w:pStyle w:val="13"/>
            <w:rPr>
              <w:rFonts w:ascii="Times New Roman" w:hAnsi="Times New Roman" w:cs="Times New Roman"/>
              <w:noProof/>
              <w:lang w:eastAsia="ru-RU"/>
            </w:rPr>
          </w:pPr>
          <w:hyperlink w:anchor="_Toc102046958" w:history="1">
            <w:r w:rsidR="003A3CCE" w:rsidRPr="003A3CCE">
              <w:rPr>
                <w:rStyle w:val="af4"/>
                <w:rFonts w:ascii="Times New Roman" w:eastAsia="Times New Roman" w:hAnsi="Times New Roman" w:cs="Times New Roman"/>
                <w:noProof/>
                <w:kern w:val="32"/>
                <w:lang w:val="x-none"/>
              </w:rPr>
              <w:t>7. Транспортная инфраструктура и связь</w:t>
            </w:r>
            <w:r w:rsidR="003A3CCE" w:rsidRPr="003A3CCE">
              <w:rPr>
                <w:rStyle w:val="af4"/>
                <w:rFonts w:ascii="Times New Roman" w:eastAsia="Times New Roman" w:hAnsi="Times New Roman" w:cs="Times New Roman"/>
                <w:noProof/>
                <w:kern w:val="32"/>
              </w:rPr>
              <w:t>.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instrText xml:space="preserve"> PAGEREF _Toc102046958 \h </w:instrTex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427E83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3A3CCE" w:rsidRPr="003A3CCE" w:rsidRDefault="006145BF">
          <w:pPr>
            <w:pStyle w:val="13"/>
            <w:rPr>
              <w:rFonts w:ascii="Times New Roman" w:hAnsi="Times New Roman" w:cs="Times New Roman"/>
              <w:noProof/>
              <w:lang w:eastAsia="ru-RU"/>
            </w:rPr>
          </w:pPr>
          <w:hyperlink w:anchor="_Toc102046959" w:history="1">
            <w:r w:rsidR="003A3CCE" w:rsidRPr="003A3CCE">
              <w:rPr>
                <w:rStyle w:val="af4"/>
                <w:rFonts w:ascii="Times New Roman" w:hAnsi="Times New Roman" w:cs="Times New Roman"/>
                <w:noProof/>
              </w:rPr>
              <w:t>8. Инвестиционная привлекательность.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instrText xml:space="preserve"> PAGEREF _Toc102046959 \h </w:instrTex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427E83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3A3CCE" w:rsidRPr="003A3CCE" w:rsidRDefault="006145BF">
          <w:pPr>
            <w:pStyle w:val="21"/>
            <w:tabs>
              <w:tab w:val="right" w:leader="dot" w:pos="9911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102046960" w:history="1">
            <w:r w:rsidR="003A3CCE" w:rsidRPr="003A3CCE">
              <w:rPr>
                <w:rStyle w:val="af4"/>
                <w:rFonts w:ascii="Times New Roman" w:hAnsi="Times New Roman" w:cs="Times New Roman"/>
                <w:noProof/>
              </w:rPr>
              <w:t>8.1. Конкурентные преимущества.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instrText xml:space="preserve"> PAGEREF _Toc102046960 \h </w:instrTex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427E83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3A3CCE" w:rsidRPr="003A3CCE" w:rsidRDefault="006145BF">
          <w:pPr>
            <w:pStyle w:val="21"/>
            <w:tabs>
              <w:tab w:val="right" w:leader="dot" w:pos="9911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102046961" w:history="1">
            <w:r w:rsidR="003A3CCE" w:rsidRPr="003A3CCE">
              <w:rPr>
                <w:rStyle w:val="af4"/>
                <w:rFonts w:ascii="Times New Roman" w:hAnsi="Times New Roman" w:cs="Times New Roman"/>
                <w:noProof/>
              </w:rPr>
              <w:t>8.2. Точки роста района.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instrText xml:space="preserve"> PAGEREF _Toc102046961 \h </w:instrTex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427E83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3A3CCE" w:rsidRPr="003A3CCE" w:rsidRDefault="006145BF">
          <w:pPr>
            <w:pStyle w:val="21"/>
            <w:tabs>
              <w:tab w:val="right" w:leader="dot" w:pos="9911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102046962" w:history="1">
            <w:r w:rsidR="003A3CCE" w:rsidRPr="003A3CCE">
              <w:rPr>
                <w:rStyle w:val="af4"/>
                <w:rFonts w:ascii="Times New Roman" w:hAnsi="Times New Roman" w:cs="Times New Roman"/>
                <w:noProof/>
              </w:rPr>
              <w:t>8.3. Реестр инвестиционных проектов.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instrText xml:space="preserve"> PAGEREF _Toc102046962 \h </w:instrTex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427E83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3A3CCE" w:rsidRPr="003A3CCE" w:rsidRDefault="006145BF">
          <w:pPr>
            <w:pStyle w:val="21"/>
            <w:tabs>
              <w:tab w:val="right" w:leader="dot" w:pos="9911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102046963" w:history="1">
            <w:r w:rsidR="003A3CCE" w:rsidRPr="003A3CCE">
              <w:rPr>
                <w:rStyle w:val="af4"/>
                <w:rFonts w:ascii="Times New Roman" w:hAnsi="Times New Roman" w:cs="Times New Roman"/>
                <w:noProof/>
              </w:rPr>
              <w:t>8.4. Инвестиционные предложения.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instrText xml:space="preserve"> PAGEREF _Toc102046963 \h </w:instrTex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427E83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3A3CCE" w:rsidRPr="003A3CCE" w:rsidRDefault="006145BF">
          <w:pPr>
            <w:pStyle w:val="21"/>
            <w:tabs>
              <w:tab w:val="right" w:leader="dot" w:pos="9911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102046964" w:history="1">
            <w:r w:rsidR="003A3CCE" w:rsidRPr="003A3CCE">
              <w:rPr>
                <w:rStyle w:val="af4"/>
                <w:rFonts w:ascii="Times New Roman" w:hAnsi="Times New Roman" w:cs="Times New Roman"/>
                <w:noProof/>
              </w:rPr>
              <w:t>8.5. Недозагруженные производственные мощности.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instrText xml:space="preserve"> PAGEREF _Toc102046964 \h </w:instrTex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427E83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3A3CCE" w:rsidRPr="003A3CCE" w:rsidRDefault="006145BF">
          <w:pPr>
            <w:pStyle w:val="21"/>
            <w:tabs>
              <w:tab w:val="right" w:leader="dot" w:pos="9911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102046965" w:history="1">
            <w:r w:rsidR="003A3CCE" w:rsidRPr="003A3CCE">
              <w:rPr>
                <w:rStyle w:val="af4"/>
                <w:rFonts w:ascii="Times New Roman" w:hAnsi="Times New Roman" w:cs="Times New Roman"/>
                <w:noProof/>
              </w:rPr>
              <w:t>8.6. Инвестиционные площадки.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instrText xml:space="preserve"> PAGEREF _Toc102046965 \h </w:instrTex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427E83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3A3CCE" w:rsidRPr="003A3CCE" w:rsidRDefault="006145BF">
          <w:pPr>
            <w:pStyle w:val="21"/>
            <w:tabs>
              <w:tab w:val="right" w:leader="dot" w:pos="9911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102046966" w:history="1">
            <w:r w:rsidR="003A3CCE" w:rsidRPr="003A3CCE">
              <w:rPr>
                <w:rStyle w:val="af4"/>
                <w:rFonts w:ascii="Times New Roman" w:hAnsi="Times New Roman" w:cs="Times New Roman"/>
                <w:noProof/>
              </w:rPr>
              <w:t>8.7. Нормативные правовые акты, регулирующие инвестиционную деятельность на муниципальном уровне.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instrText xml:space="preserve"> PAGEREF _Toc102046966 \h </w:instrTex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427E83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3A3CCE" w:rsidRPr="003A3CCE" w:rsidRDefault="006145BF">
          <w:pPr>
            <w:pStyle w:val="21"/>
            <w:tabs>
              <w:tab w:val="right" w:leader="dot" w:pos="9911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102046967" w:history="1">
            <w:r w:rsidR="003A3CCE" w:rsidRPr="003A3CCE">
              <w:rPr>
                <w:rStyle w:val="af4"/>
                <w:rFonts w:ascii="Times New Roman" w:hAnsi="Times New Roman" w:cs="Times New Roman"/>
                <w:noProof/>
              </w:rPr>
              <w:t>8.8. Схема взаимодействия с инвесторами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instrText xml:space="preserve"> PAGEREF _Toc102046967 \h </w:instrTex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427E83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3A3CCE" w:rsidRPr="003A3CCE" w:rsidRDefault="006145BF">
          <w:pPr>
            <w:pStyle w:val="21"/>
            <w:tabs>
              <w:tab w:val="right" w:leader="dot" w:pos="9911"/>
            </w:tabs>
            <w:rPr>
              <w:rFonts w:ascii="Times New Roman" w:hAnsi="Times New Roman" w:cs="Times New Roman"/>
              <w:noProof/>
              <w:lang w:eastAsia="ru-RU"/>
            </w:rPr>
          </w:pPr>
          <w:hyperlink w:anchor="_Toc102046968" w:history="1">
            <w:r w:rsidR="003A3CCE" w:rsidRPr="003A3CCE">
              <w:rPr>
                <w:rStyle w:val="af4"/>
                <w:rFonts w:ascii="Times New Roman" w:hAnsi="Times New Roman" w:cs="Times New Roman"/>
                <w:noProof/>
              </w:rPr>
              <w:t>8.9. Истории успеха реализации инвестиционных проектов на территории Новосибирского района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instrText xml:space="preserve"> PAGEREF _Toc102046968 \h </w:instrTex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427E83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3A3CCE" w:rsidRPr="003A3CCE" w:rsidRDefault="006145BF">
          <w:pPr>
            <w:pStyle w:val="13"/>
            <w:rPr>
              <w:rFonts w:ascii="Times New Roman" w:hAnsi="Times New Roman" w:cs="Times New Roman"/>
              <w:noProof/>
              <w:lang w:eastAsia="ru-RU"/>
            </w:rPr>
          </w:pPr>
          <w:hyperlink w:anchor="_Toc102046969" w:history="1">
            <w:r w:rsidR="003A3CCE" w:rsidRPr="003A3CCE">
              <w:rPr>
                <w:rStyle w:val="af4"/>
                <w:rFonts w:ascii="Times New Roman" w:eastAsia="Times New Roman" w:hAnsi="Times New Roman" w:cs="Times New Roman"/>
                <w:noProof/>
                <w:kern w:val="32"/>
                <w:lang w:val="x-none"/>
              </w:rPr>
              <w:t>9. Контактная информация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tab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instrText xml:space="preserve"> PAGEREF _Toc102046969 \h </w:instrTex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="00427E83">
              <w:rPr>
                <w:rFonts w:ascii="Times New Roman" w:hAnsi="Times New Roman" w:cs="Times New Roman"/>
                <w:noProof/>
                <w:webHidden/>
              </w:rPr>
              <w:t>2</w:t>
            </w:r>
            <w:r w:rsidR="003A3CCE" w:rsidRPr="003A3CCE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191DE5" w:rsidRPr="003B28D7" w:rsidRDefault="00191DE5" w:rsidP="003B28D7">
          <w:pPr>
            <w:rPr>
              <w:rFonts w:ascii="Times New Roman" w:hAnsi="Times New Roman" w:cs="Times New Roman"/>
              <w:sz w:val="24"/>
              <w:szCs w:val="24"/>
            </w:rPr>
          </w:pPr>
          <w:r w:rsidRPr="003A3CCE">
            <w:rPr>
              <w:rFonts w:ascii="Times New Roman" w:hAnsi="Times New Roman" w:cs="Times New Roman"/>
              <w:bCs/>
              <w:sz w:val="24"/>
              <w:szCs w:val="24"/>
            </w:rPr>
            <w:fldChar w:fldCharType="end"/>
          </w:r>
        </w:p>
      </w:sdtContent>
    </w:sdt>
    <w:p w:rsidR="00191DE5" w:rsidRPr="003B28D7" w:rsidRDefault="00191DE5" w:rsidP="003B28D7">
      <w:pPr>
        <w:tabs>
          <w:tab w:val="left" w:pos="2070"/>
        </w:tabs>
        <w:spacing w:after="0" w:line="240" w:lineRule="auto"/>
        <w:rPr>
          <w:rFonts w:ascii="Times New Roman" w:hAnsi="Times New Roman" w:cs="Times New Roman"/>
          <w:sz w:val="32"/>
          <w:szCs w:val="32"/>
          <w:lang w:val="en-US"/>
        </w:rPr>
      </w:pPr>
    </w:p>
    <w:p w:rsidR="00191DE5" w:rsidRPr="003B28D7" w:rsidRDefault="00191DE5" w:rsidP="003B28D7">
      <w:pPr>
        <w:tabs>
          <w:tab w:val="left" w:pos="2070"/>
          <w:tab w:val="left" w:pos="7230"/>
          <w:tab w:val="left" w:pos="864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191DE5" w:rsidRPr="003B28D7" w:rsidRDefault="00191DE5" w:rsidP="003B28D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91DE5" w:rsidRPr="003B28D7" w:rsidRDefault="00191DE5" w:rsidP="003B28D7">
      <w:bookmarkStart w:id="0" w:name="_Toc508615945"/>
      <w:r w:rsidRPr="003B28D7">
        <w:rPr>
          <w:noProof/>
          <w:lang w:eastAsia="ru-RU"/>
        </w:rPr>
        <w:lastRenderedPageBreak/>
        <w:drawing>
          <wp:inline distT="0" distB="0" distL="0" distR="0" wp14:anchorId="333E38FC" wp14:editId="751CEA98">
            <wp:extent cx="6299835" cy="4198249"/>
            <wp:effectExtent l="0" t="0" r="5715" b="0"/>
            <wp:docPr id="5" name="Рисунок 5" descr="C:\Users\vg_ponomareva\Desktop\МИХАЙЛОВ поручения 2020\ФОТО\Михайлов 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g_ponomareva\Desktop\МИХАЙЛОВ поручения 2020\ФОТО\Михайлов ф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4198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DE5" w:rsidRPr="003B28D7" w:rsidRDefault="00191DE5" w:rsidP="003B28D7">
      <w:pPr>
        <w:pStyle w:val="1"/>
        <w:spacing w:before="100" w:after="100"/>
        <w:rPr>
          <w:rFonts w:eastAsia="Times New Roman" w:cs="Times New Roman"/>
          <w:bCs w:val="0"/>
          <w:kern w:val="32"/>
          <w:lang w:val="x-none"/>
        </w:rPr>
      </w:pPr>
    </w:p>
    <w:p w:rsidR="00191DE5" w:rsidRPr="003B28D7" w:rsidRDefault="00191DE5" w:rsidP="003B28D7">
      <w:pPr>
        <w:pStyle w:val="1"/>
        <w:spacing w:before="100" w:after="100"/>
        <w:rPr>
          <w:rFonts w:eastAsia="Times New Roman" w:cs="Times New Roman"/>
          <w:bCs w:val="0"/>
          <w:kern w:val="32"/>
        </w:rPr>
      </w:pPr>
      <w:bookmarkStart w:id="1" w:name="_Toc102045001"/>
      <w:bookmarkStart w:id="2" w:name="_Toc102046947"/>
      <w:r w:rsidRPr="003B28D7">
        <w:rPr>
          <w:rFonts w:eastAsia="Times New Roman" w:cs="Times New Roman"/>
          <w:bCs w:val="0"/>
          <w:kern w:val="32"/>
          <w:lang w:val="x-none"/>
        </w:rPr>
        <w:t>Уважаемые инвесторы!</w:t>
      </w:r>
      <w:bookmarkEnd w:id="0"/>
      <w:bookmarkEnd w:id="1"/>
      <w:bookmarkEnd w:id="2"/>
    </w:p>
    <w:p w:rsidR="00191DE5" w:rsidRPr="003B28D7" w:rsidRDefault="00191DE5" w:rsidP="003B28D7">
      <w:pPr>
        <w:spacing w:after="0" w:line="240" w:lineRule="auto"/>
        <w:ind w:right="-1"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Новосибирский район имеет богатую историю, славные культурные и духовные традиции. Наш район всегда открыт для делового сотрудничества.</w:t>
      </w:r>
    </w:p>
    <w:p w:rsidR="00191DE5" w:rsidRPr="003B28D7" w:rsidRDefault="00191DE5" w:rsidP="003B28D7">
      <w:pPr>
        <w:spacing w:after="0" w:line="240" w:lineRule="auto"/>
        <w:ind w:right="-1"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Выгодное географическое положение на пересечении транспортных магистралей, благоприятные климатические условия и экологическая ситуация, богатые природные ресурсы, развитый перерабатывающий комплекс и наличие предприятий машиностроения, наличие квалифицированных трудовых ресурсов делают наш район привлекательным для развития сотрудничества и партнерства. </w:t>
      </w:r>
    </w:p>
    <w:p w:rsidR="00191DE5" w:rsidRPr="003B28D7" w:rsidRDefault="00191DE5" w:rsidP="003B28D7">
      <w:pPr>
        <w:spacing w:after="0" w:line="240" w:lineRule="auto"/>
        <w:ind w:right="-1"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Мы представляем вашему вниманию «Инвестиционный паспорт Новосибирского района», ознакомившись с которым потенциальный инвестор получит полную и достоверную информацию об экономическом потенциале района, инвестиционном климате, системе поддержки предпринимательства, социальной политике, культурной и спортивной жизни района. Это позволит объективно оценить привлекательность вложения капитала, а также найти надежных партнеров и принять решение о начале работы в нашем районе.</w:t>
      </w:r>
    </w:p>
    <w:p w:rsidR="00191DE5" w:rsidRPr="003B28D7" w:rsidRDefault="00191DE5" w:rsidP="003B28D7">
      <w:pPr>
        <w:spacing w:after="0" w:line="240" w:lineRule="auto"/>
        <w:ind w:right="-1"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Мы приглашаем к взаимовыгодному сотрудничеству российских и иностранных инвесторов. Нам интересно любое предложение, касается ли оно промышленности или сельского хозяйства, науки или культуры, связи или строительства.</w:t>
      </w:r>
    </w:p>
    <w:p w:rsidR="00191DE5" w:rsidRPr="003B28D7" w:rsidRDefault="00191DE5" w:rsidP="003B28D7">
      <w:pPr>
        <w:spacing w:after="0" w:line="240" w:lineRule="auto"/>
        <w:ind w:right="-1"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1DE5" w:rsidRPr="003B28D7" w:rsidRDefault="00191DE5" w:rsidP="003B28D7">
      <w:pPr>
        <w:spacing w:after="0" w:line="240" w:lineRule="auto"/>
        <w:ind w:right="-1"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91DE5" w:rsidRPr="003B28D7" w:rsidRDefault="00191DE5" w:rsidP="003B28D7">
      <w:pPr>
        <w:tabs>
          <w:tab w:val="left" w:pos="2070"/>
          <w:tab w:val="left" w:pos="7230"/>
          <w:tab w:val="left" w:pos="8640"/>
        </w:tabs>
        <w:ind w:right="-1"/>
        <w:jc w:val="both"/>
        <w:rPr>
          <w:rFonts w:ascii="Times New Roman" w:hAnsi="Times New Roman" w:cs="Times New Roman"/>
          <w:b/>
          <w:noProof/>
          <w:sz w:val="24"/>
          <w:szCs w:val="24"/>
          <w:lang w:eastAsia="ru-RU"/>
        </w:rPr>
      </w:pPr>
      <w:r w:rsidRPr="003B28D7">
        <w:rPr>
          <w:rFonts w:ascii="Times New Roman" w:hAnsi="Times New Roman" w:cs="Times New Roman"/>
          <w:sz w:val="24"/>
          <w:szCs w:val="24"/>
        </w:rPr>
        <w:t xml:space="preserve">Глава района       </w:t>
      </w:r>
      <w:r w:rsidRPr="003B28D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t xml:space="preserve">                                                                                                                </w:t>
      </w:r>
      <w:r w:rsidRPr="003B28D7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А.Г.Михайлов                                                                                                </w:t>
      </w:r>
    </w:p>
    <w:p w:rsidR="00191DE5" w:rsidRPr="003B28D7" w:rsidRDefault="00191DE5" w:rsidP="003B28D7">
      <w:pPr>
        <w:tabs>
          <w:tab w:val="left" w:pos="5103"/>
          <w:tab w:val="left" w:pos="8640"/>
        </w:tabs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B28D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160BB42" wp14:editId="26FCBE80">
            <wp:extent cx="4095750" cy="2966492"/>
            <wp:effectExtent l="0" t="0" r="0" b="5715"/>
            <wp:docPr id="17" name="Рисунок 17" descr="C:\Users\my_sokolova\Desktop\Фото администра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y_sokolova\Desktop\Фото администрации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635" cy="2991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DE5" w:rsidRPr="003B28D7" w:rsidRDefault="00191DE5" w:rsidP="00992B1B">
      <w:pPr>
        <w:pStyle w:val="1"/>
        <w:spacing w:before="100" w:after="100"/>
        <w:rPr>
          <w:rFonts w:eastAsia="Times New Roman" w:cs="Times New Roman"/>
          <w:bCs w:val="0"/>
          <w:kern w:val="32"/>
        </w:rPr>
      </w:pPr>
      <w:bookmarkStart w:id="3" w:name="_Toc102046948"/>
      <w:r w:rsidRPr="003B28D7">
        <w:rPr>
          <w:rFonts w:eastAsia="Times New Roman" w:cs="Times New Roman"/>
          <w:bCs w:val="0"/>
          <w:kern w:val="32"/>
          <w:lang w:val="x-none"/>
        </w:rPr>
        <w:t>1. Общие сведения о районе</w:t>
      </w:r>
      <w:r w:rsidRPr="003B28D7">
        <w:rPr>
          <w:rFonts w:eastAsia="Times New Roman" w:cs="Times New Roman"/>
          <w:bCs w:val="0"/>
          <w:kern w:val="32"/>
        </w:rPr>
        <w:t>.</w:t>
      </w:r>
      <w:bookmarkEnd w:id="3"/>
    </w:p>
    <w:p w:rsidR="00191DE5" w:rsidRPr="003B28D7" w:rsidRDefault="00992B1B" w:rsidP="003B28D7">
      <w:pPr>
        <w:spacing w:after="0" w:line="240" w:lineRule="auto"/>
        <w:ind w:right="-1" w:firstLine="851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1178919</wp:posOffset>
                </wp:positionV>
                <wp:extent cx="5001260" cy="3856355"/>
                <wp:effectExtent l="0" t="0" r="8890" b="0"/>
                <wp:wrapSquare wrapText="bothSides"/>
                <wp:docPr id="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01260" cy="385638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46ED6" w:rsidRDefault="00346ED6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49DC38F" wp14:editId="43642E4C">
                                  <wp:extent cx="4873495" cy="3745065"/>
                                  <wp:effectExtent l="0" t="0" r="3810" b="8255"/>
                                  <wp:docPr id="2" name="Рисунок 2" descr="C:\Users\vg_ponomareva\AppData\Local\Microsoft\Windows\Temporary Internet Files\Content.IE5\U4JMKTVQ\Новосибирский район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vg_ponomareva\AppData\Local\Microsoft\Windows\Temporary Internet Files\Content.IE5\U4JMKTVQ\Новосибирский район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32487" cy="37903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7" type="#_x0000_t202" style="position:absolute;left:0;text-align:left;margin-left:0;margin-top:92.85pt;width:393.8pt;height:303.65pt;z-index:25170739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" stroked="f">
                <v:textbox>
                  <w:txbxContent>
                    <w:p w:rsidR="00346ED6" w:rsidRDefault="00346ED6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49DC38F" wp14:editId="43642E4C">
                            <wp:extent cx="4873495" cy="3745065"/>
                            <wp:effectExtent l="0" t="0" r="3810" b="8255"/>
                            <wp:docPr id="2" name="Рисунок 2" descr="C:\Users\vg_ponomareva\AppData\Local\Microsoft\Windows\Temporary Internet Files\Content.IE5\U4JMKTVQ\Новосибирский район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vg_ponomareva\AppData\Local\Microsoft\Windows\Temporary Internet Files\Content.IE5\U4JMKTVQ\Новосибирский район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932487" cy="37903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91DE5" w:rsidRPr="003B28D7">
        <w:rPr>
          <w:rFonts w:ascii="Times New Roman" w:hAnsi="Times New Roman"/>
          <w:sz w:val="24"/>
          <w:szCs w:val="24"/>
          <w:lang w:eastAsia="ru-RU"/>
        </w:rPr>
        <w:t xml:space="preserve">Новосибирский район выделяется на фоне других районов области. Эта территория – пригород Новосибирска, поэтому она развивается гораздо активнее, чем все прочие районы области. Здесь, на стыке с городской инфраструктурой, вводятся крупные динамично развивающиеся промышленные предприятия, промышленно-логистические парки. Благодаря близости к научным, кадровым, инвестиционным ресурсам города, сельскохозяйственные предприятия района приобретают интенсивный «промышленный» характер. </w:t>
      </w:r>
    </w:p>
    <w:p w:rsidR="00191DE5" w:rsidRPr="00992B1B" w:rsidRDefault="00191DE5" w:rsidP="00992B1B">
      <w:pPr>
        <w:pStyle w:val="2"/>
        <w:jc w:val="center"/>
        <w:rPr>
          <w:i/>
        </w:rPr>
      </w:pPr>
      <w:bookmarkStart w:id="4" w:name="_Toc102046949"/>
      <w:r w:rsidRPr="003B28D7">
        <w:lastRenderedPageBreak/>
        <w:t xml:space="preserve">1.1. Административно-территориальное деление. </w:t>
      </w:r>
      <w:r w:rsidRPr="003B28D7">
        <w:rPr>
          <w:rFonts w:cs="Times New Roman"/>
          <w:b w:val="0"/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5033D6D" wp14:editId="5858579C">
                <wp:simplePos x="0" y="0"/>
                <wp:positionH relativeFrom="column">
                  <wp:posOffset>1652270</wp:posOffset>
                </wp:positionH>
                <wp:positionV relativeFrom="paragraph">
                  <wp:posOffset>-1905</wp:posOffset>
                </wp:positionV>
                <wp:extent cx="2390775" cy="45085"/>
                <wp:effectExtent l="0" t="0" r="28575" b="12065"/>
                <wp:wrapNone/>
                <wp:docPr id="10" name="Пол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0775" cy="450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6ED6" w:rsidRDefault="00346ED6" w:rsidP="00191DE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346ED6" w:rsidRPr="00E1462B" w:rsidRDefault="00346ED6" w:rsidP="00191DE5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033D6D" id="Поле 10" o:spid="_x0000_s1028" type="#_x0000_t202" style="position:absolute;left:0;text-align:left;margin-left:130.1pt;margin-top:-.15pt;width:188.25pt;height:3.5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" fillcolor="white [3201]" strokecolor="white [3212]" strokeweight=".5pt">
                <v:textbox>
                  <w:txbxContent>
                    <w:p w:rsidR="00346ED6" w:rsidRDefault="00346ED6" w:rsidP="00191DE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i/>
                          <w:sz w:val="32"/>
                          <w:szCs w:val="32"/>
                        </w:rPr>
                      </w:pPr>
                    </w:p>
                    <w:p w:rsidR="00346ED6" w:rsidRPr="00E1462B" w:rsidRDefault="00346ED6" w:rsidP="00191DE5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bookmarkEnd w:id="4"/>
    </w:p>
    <w:p w:rsidR="00191DE5" w:rsidRPr="003B28D7" w:rsidRDefault="00191DE5" w:rsidP="003B28D7">
      <w:pPr>
        <w:tabs>
          <w:tab w:val="left" w:pos="5103"/>
          <w:tab w:val="left" w:pos="8640"/>
        </w:tabs>
        <w:spacing w:after="0" w:line="240" w:lineRule="auto"/>
        <w:ind w:right="-1" w:firstLine="851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Новосибирский район включает в себя 81 населенный пункт, 1 городское и 17 сельских поселений с </w:t>
      </w: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населением </w:t>
      </w:r>
      <w:r w:rsidR="003007D2" w:rsidRPr="004236DA">
        <w:rPr>
          <w:rFonts w:ascii="Times New Roman" w:hAnsi="Times New Roman" w:cs="Times New Roman"/>
          <w:sz w:val="24"/>
          <w:szCs w:val="24"/>
        </w:rPr>
        <w:t>161,12</w:t>
      </w:r>
      <w:r w:rsidR="00B40F17" w:rsidRPr="004236DA">
        <w:rPr>
          <w:rFonts w:ascii="Times New Roman" w:hAnsi="Times New Roman" w:cs="Times New Roman"/>
          <w:sz w:val="24"/>
          <w:szCs w:val="24"/>
        </w:rPr>
        <w:t xml:space="preserve"> </w:t>
      </w: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>тыс. человек. Административный</w:t>
      </w: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центр района – город Новосибирск.</w:t>
      </w:r>
    </w:p>
    <w:p w:rsidR="00191DE5" w:rsidRPr="003B28D7" w:rsidRDefault="00191DE5" w:rsidP="003B28D7">
      <w:pPr>
        <w:tabs>
          <w:tab w:val="left" w:pos="5103"/>
          <w:tab w:val="left" w:pos="8640"/>
        </w:tabs>
        <w:spacing w:after="0" w:line="240" w:lineRule="auto"/>
        <w:ind w:right="-1" w:firstLine="851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tbl>
      <w:tblPr>
        <w:tblW w:w="984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6355"/>
        <w:gridCol w:w="3492"/>
      </w:tblGrid>
      <w:tr w:rsidR="00191DE5" w:rsidRPr="003B28D7" w:rsidTr="00072AFA">
        <w:trPr>
          <w:cantSplit/>
          <w:trHeight w:val="322"/>
          <w:tblHeader/>
          <w:jc w:val="center"/>
        </w:trPr>
        <w:tc>
          <w:tcPr>
            <w:tcW w:w="3227" w:type="pct"/>
            <w:vMerge w:val="restar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191DE5" w:rsidRPr="003B28D7" w:rsidRDefault="00191DE5" w:rsidP="003B28D7">
            <w:pPr>
              <w:pStyle w:val="0"/>
              <w:spacing w:before="0" w:after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B28D7">
              <w:rPr>
                <w:rFonts w:ascii="Times New Roman" w:hAnsi="Times New Roman"/>
                <w:color w:val="000000"/>
                <w:sz w:val="24"/>
                <w:szCs w:val="24"/>
              </w:rPr>
              <w:t>Наименование городского/сельского поселения</w:t>
            </w:r>
          </w:p>
        </w:tc>
        <w:tc>
          <w:tcPr>
            <w:tcW w:w="1773" w:type="pct"/>
            <w:vMerge w:val="restar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91DE5" w:rsidRPr="003B28D7" w:rsidRDefault="00191DE5" w:rsidP="003B28D7">
            <w:pPr>
              <w:pStyle w:val="a9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3B28D7">
              <w:rPr>
                <w:rFonts w:ascii="Times New Roman" w:hAnsi="Times New Roman"/>
                <w:color w:val="000000"/>
                <w:sz w:val="24"/>
                <w:szCs w:val="24"/>
              </w:rPr>
              <w:t>Количество населенных пунктов</w:t>
            </w:r>
          </w:p>
        </w:tc>
      </w:tr>
      <w:tr w:rsidR="00191DE5" w:rsidRPr="003B28D7" w:rsidTr="00072AFA">
        <w:trPr>
          <w:cantSplit/>
          <w:trHeight w:val="522"/>
          <w:tblHeader/>
          <w:jc w:val="center"/>
        </w:trPr>
        <w:tc>
          <w:tcPr>
            <w:tcW w:w="3227" w:type="pct"/>
            <w:vMerge/>
            <w:vAlign w:val="center"/>
            <w:hideMark/>
          </w:tcPr>
          <w:p w:rsidR="00191DE5" w:rsidRPr="003B28D7" w:rsidRDefault="00191DE5" w:rsidP="003B28D7">
            <w:pPr>
              <w:spacing w:line="240" w:lineRule="auto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  <w:tc>
          <w:tcPr>
            <w:tcW w:w="1773" w:type="pct"/>
            <w:vMerge/>
            <w:vAlign w:val="center"/>
            <w:hideMark/>
          </w:tcPr>
          <w:p w:rsidR="00191DE5" w:rsidRPr="003B28D7" w:rsidRDefault="00191DE5" w:rsidP="003B28D7">
            <w:pPr>
              <w:spacing w:line="240" w:lineRule="auto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</w:p>
        </w:tc>
      </w:tr>
      <w:tr w:rsidR="00191DE5" w:rsidRPr="003B28D7" w:rsidTr="00072AFA">
        <w:trPr>
          <w:cantSplit/>
          <w:trHeight w:val="243"/>
          <w:jc w:val="center"/>
        </w:trPr>
        <w:tc>
          <w:tcPr>
            <w:tcW w:w="3227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191DE5" w:rsidRPr="003B28D7" w:rsidRDefault="00191DE5" w:rsidP="003B28D7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Р. п. Краснообск</w:t>
            </w:r>
          </w:p>
        </w:tc>
        <w:tc>
          <w:tcPr>
            <w:tcW w:w="1773" w:type="pct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91DE5" w:rsidRPr="003B28D7" w:rsidTr="00072AFA">
        <w:trPr>
          <w:cantSplit/>
          <w:trHeight w:val="280"/>
          <w:jc w:val="center"/>
        </w:trPr>
        <w:tc>
          <w:tcPr>
            <w:tcW w:w="3227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191DE5" w:rsidRPr="003B28D7" w:rsidRDefault="00191DE5" w:rsidP="003B28D7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Барышевский сельсовет</w:t>
            </w:r>
          </w:p>
        </w:tc>
        <w:tc>
          <w:tcPr>
            <w:tcW w:w="1773" w:type="pct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191DE5" w:rsidRPr="003B28D7" w:rsidTr="00072AFA">
        <w:trPr>
          <w:cantSplit/>
          <w:jc w:val="center"/>
        </w:trPr>
        <w:tc>
          <w:tcPr>
            <w:tcW w:w="3227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191DE5" w:rsidRPr="003B28D7" w:rsidRDefault="00191DE5" w:rsidP="003B28D7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Березовский сельсовет</w:t>
            </w:r>
          </w:p>
        </w:tc>
        <w:tc>
          <w:tcPr>
            <w:tcW w:w="1773" w:type="pct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191DE5" w:rsidRPr="003B28D7" w:rsidTr="00072AFA">
        <w:trPr>
          <w:cantSplit/>
          <w:jc w:val="center"/>
        </w:trPr>
        <w:tc>
          <w:tcPr>
            <w:tcW w:w="3227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191DE5" w:rsidRPr="003B28D7" w:rsidRDefault="00191DE5" w:rsidP="003B28D7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Боровской сельсовет</w:t>
            </w:r>
          </w:p>
        </w:tc>
        <w:tc>
          <w:tcPr>
            <w:tcW w:w="1773" w:type="pct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191DE5" w:rsidRPr="003B28D7" w:rsidTr="00072AFA">
        <w:trPr>
          <w:cantSplit/>
          <w:jc w:val="center"/>
        </w:trPr>
        <w:tc>
          <w:tcPr>
            <w:tcW w:w="3227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191DE5" w:rsidRPr="003B28D7" w:rsidRDefault="00191DE5" w:rsidP="003B28D7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Верх-Тулинский сельсовет</w:t>
            </w:r>
          </w:p>
        </w:tc>
        <w:tc>
          <w:tcPr>
            <w:tcW w:w="1773" w:type="pct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191DE5" w:rsidRPr="003B28D7" w:rsidTr="00072AFA">
        <w:trPr>
          <w:cantSplit/>
          <w:trHeight w:val="437"/>
          <w:jc w:val="center"/>
        </w:trPr>
        <w:tc>
          <w:tcPr>
            <w:tcW w:w="3227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191DE5" w:rsidRPr="003B28D7" w:rsidRDefault="00191DE5" w:rsidP="003B28D7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Каменский сельсовет</w:t>
            </w:r>
          </w:p>
        </w:tc>
        <w:tc>
          <w:tcPr>
            <w:tcW w:w="1773" w:type="pct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191DE5" w:rsidRPr="003B28D7" w:rsidTr="00072AFA">
        <w:trPr>
          <w:cantSplit/>
          <w:trHeight w:val="474"/>
          <w:jc w:val="center"/>
        </w:trPr>
        <w:tc>
          <w:tcPr>
            <w:tcW w:w="3227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191DE5" w:rsidRPr="003B28D7" w:rsidRDefault="00191DE5" w:rsidP="003B28D7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Криводановский сельсовет</w:t>
            </w:r>
          </w:p>
        </w:tc>
        <w:tc>
          <w:tcPr>
            <w:tcW w:w="1773" w:type="pct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191DE5" w:rsidRPr="003B28D7" w:rsidTr="00072AFA">
        <w:trPr>
          <w:cantSplit/>
          <w:jc w:val="center"/>
        </w:trPr>
        <w:tc>
          <w:tcPr>
            <w:tcW w:w="3227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191DE5" w:rsidRPr="003B28D7" w:rsidRDefault="00191DE5" w:rsidP="003B28D7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Кубовинский сельсовет</w:t>
            </w:r>
          </w:p>
        </w:tc>
        <w:tc>
          <w:tcPr>
            <w:tcW w:w="1773" w:type="pct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191DE5" w:rsidRPr="003B28D7" w:rsidTr="00072AFA">
        <w:trPr>
          <w:cantSplit/>
          <w:jc w:val="center"/>
        </w:trPr>
        <w:tc>
          <w:tcPr>
            <w:tcW w:w="3227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191DE5" w:rsidRPr="003B28D7" w:rsidRDefault="00191DE5" w:rsidP="003B28D7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Кудряшовский сельсовет</w:t>
            </w:r>
          </w:p>
        </w:tc>
        <w:tc>
          <w:tcPr>
            <w:tcW w:w="1773" w:type="pct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191DE5" w:rsidRPr="003B28D7" w:rsidTr="00072AFA">
        <w:trPr>
          <w:cantSplit/>
          <w:jc w:val="center"/>
        </w:trPr>
        <w:tc>
          <w:tcPr>
            <w:tcW w:w="3227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191DE5" w:rsidRPr="003B28D7" w:rsidRDefault="00191DE5" w:rsidP="003B28D7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Мичуринский сельсовет</w:t>
            </w:r>
          </w:p>
        </w:tc>
        <w:tc>
          <w:tcPr>
            <w:tcW w:w="1773" w:type="pct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191DE5" w:rsidRPr="003B28D7" w:rsidTr="00072AFA">
        <w:trPr>
          <w:cantSplit/>
          <w:jc w:val="center"/>
        </w:trPr>
        <w:tc>
          <w:tcPr>
            <w:tcW w:w="3227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191DE5" w:rsidRPr="003B28D7" w:rsidRDefault="00191DE5" w:rsidP="003B28D7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Морской сельсовет</w:t>
            </w:r>
          </w:p>
        </w:tc>
        <w:tc>
          <w:tcPr>
            <w:tcW w:w="1773" w:type="pct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91DE5" w:rsidRPr="003B28D7" w:rsidTr="00072AFA">
        <w:trPr>
          <w:cantSplit/>
          <w:jc w:val="center"/>
        </w:trPr>
        <w:tc>
          <w:tcPr>
            <w:tcW w:w="3227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191DE5" w:rsidRPr="003B28D7" w:rsidRDefault="00191DE5" w:rsidP="003B28D7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Мочищенский сельсовет</w:t>
            </w:r>
          </w:p>
        </w:tc>
        <w:tc>
          <w:tcPr>
            <w:tcW w:w="1773" w:type="pct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191DE5" w:rsidRPr="003B28D7" w:rsidTr="00072AFA">
        <w:trPr>
          <w:cantSplit/>
          <w:jc w:val="center"/>
        </w:trPr>
        <w:tc>
          <w:tcPr>
            <w:tcW w:w="3227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191DE5" w:rsidRPr="003B28D7" w:rsidRDefault="00191DE5" w:rsidP="003B28D7">
            <w:pPr>
              <w:tabs>
                <w:tab w:val="left" w:pos="18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Новолуговской сельсовет</w:t>
            </w:r>
          </w:p>
        </w:tc>
        <w:tc>
          <w:tcPr>
            <w:tcW w:w="1773" w:type="pct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191DE5" w:rsidRPr="003B28D7" w:rsidTr="00072AFA">
        <w:trPr>
          <w:cantSplit/>
          <w:jc w:val="center"/>
        </w:trPr>
        <w:tc>
          <w:tcPr>
            <w:tcW w:w="3227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191DE5" w:rsidRPr="003B28D7" w:rsidRDefault="00191DE5" w:rsidP="003B28D7">
            <w:pPr>
              <w:tabs>
                <w:tab w:val="left" w:pos="18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Плотниковский сельсовет</w:t>
            </w:r>
          </w:p>
        </w:tc>
        <w:tc>
          <w:tcPr>
            <w:tcW w:w="1773" w:type="pct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191DE5" w:rsidRPr="003B28D7" w:rsidTr="00072AFA">
        <w:trPr>
          <w:cantSplit/>
          <w:jc w:val="center"/>
        </w:trPr>
        <w:tc>
          <w:tcPr>
            <w:tcW w:w="3227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191DE5" w:rsidRPr="003B28D7" w:rsidRDefault="00191DE5" w:rsidP="003B28D7">
            <w:pPr>
              <w:tabs>
                <w:tab w:val="left" w:pos="18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Раздольненский сельсовет</w:t>
            </w:r>
          </w:p>
        </w:tc>
        <w:tc>
          <w:tcPr>
            <w:tcW w:w="1773" w:type="pct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191DE5" w:rsidRPr="003B28D7" w:rsidTr="00072AFA">
        <w:trPr>
          <w:cantSplit/>
          <w:jc w:val="center"/>
        </w:trPr>
        <w:tc>
          <w:tcPr>
            <w:tcW w:w="3227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191DE5" w:rsidRPr="003B28D7" w:rsidRDefault="00191DE5" w:rsidP="003B28D7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Станционный сельсовет</w:t>
            </w:r>
          </w:p>
        </w:tc>
        <w:tc>
          <w:tcPr>
            <w:tcW w:w="1773" w:type="pct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191DE5" w:rsidRPr="003B28D7" w:rsidTr="00072AFA">
        <w:trPr>
          <w:cantSplit/>
          <w:jc w:val="center"/>
        </w:trPr>
        <w:tc>
          <w:tcPr>
            <w:tcW w:w="3227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191DE5" w:rsidRPr="003B28D7" w:rsidRDefault="00191DE5" w:rsidP="003B28D7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Толмачёвский сельсовет</w:t>
            </w:r>
          </w:p>
        </w:tc>
        <w:tc>
          <w:tcPr>
            <w:tcW w:w="1773" w:type="pct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191DE5" w:rsidRPr="003B28D7" w:rsidTr="00072AFA">
        <w:trPr>
          <w:cantSplit/>
          <w:jc w:val="center"/>
        </w:trPr>
        <w:tc>
          <w:tcPr>
            <w:tcW w:w="3227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191DE5" w:rsidRPr="003B28D7" w:rsidRDefault="00191DE5" w:rsidP="003B28D7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Ярковский сельсовет</w:t>
            </w:r>
          </w:p>
        </w:tc>
        <w:tc>
          <w:tcPr>
            <w:tcW w:w="1773" w:type="pct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191DE5" w:rsidRPr="003B28D7" w:rsidTr="00072AFA">
        <w:trPr>
          <w:cantSplit/>
          <w:jc w:val="center"/>
        </w:trPr>
        <w:tc>
          <w:tcPr>
            <w:tcW w:w="3227" w:type="pct"/>
            <w:tcMar>
              <w:top w:w="0" w:type="dxa"/>
              <w:left w:w="28" w:type="dxa"/>
              <w:bottom w:w="0" w:type="dxa"/>
              <w:right w:w="57" w:type="dxa"/>
            </w:tcMar>
          </w:tcPr>
          <w:p w:rsidR="00191DE5" w:rsidRPr="003B28D7" w:rsidRDefault="00191DE5" w:rsidP="003B28D7">
            <w:pPr>
              <w:tabs>
                <w:tab w:val="left" w:pos="18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1773" w:type="pct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</w:p>
        </w:tc>
      </w:tr>
    </w:tbl>
    <w:p w:rsidR="00191DE5" w:rsidRPr="003B28D7" w:rsidRDefault="00191DE5" w:rsidP="00992B1B">
      <w:pPr>
        <w:pStyle w:val="2"/>
        <w:jc w:val="center"/>
      </w:pPr>
      <w:bookmarkStart w:id="5" w:name="_Toc102046950"/>
      <w:r w:rsidRPr="003B28D7">
        <w:t>1.2. Историческая справка.</w:t>
      </w:r>
      <w:bookmarkEnd w:id="5"/>
    </w:p>
    <w:p w:rsidR="00191DE5" w:rsidRPr="003B28D7" w:rsidRDefault="00191DE5" w:rsidP="003B28D7">
      <w:pPr>
        <w:tabs>
          <w:tab w:val="left" w:pos="180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/>
          <w:sz w:val="24"/>
          <w:szCs w:val="24"/>
          <w:lang w:eastAsia="ru-RU"/>
        </w:rPr>
        <w:t>Новосибирский район образован в 1929 году в составе Новосибирского округа Сибирского края, с 1930 года в составе Западно-Сибирского края. В 1937 году район был включён во вновь образованную Новосибирскую область. В 1939 году из состава района был выведен город Новосибирск, образовавший самостоятельное административно-территориальное образование. 22 февраля 1939 г. был издан Указ Президиума Верховного Совета РСФСР об образовании Новосибирского района с центром в городе Новосибирске в составе рабочего поселка Бердск и сельских Советов:</w:t>
      </w:r>
    </w:p>
    <w:p w:rsidR="00191DE5" w:rsidRPr="003B28D7" w:rsidRDefault="00191DE5" w:rsidP="003B28D7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>Барышевского, Березовского, Верх-Тулинского, Гусино-Бродского, Каменского, Криводановского, Мочищенского, Нижне-Ельцовского, Нижне-Чемского, Ново-Луговского, Толмачевского и Тюменкинского, выделяемых из пригородной зоны города Новосибирска, Кубовинского сельского Совета и поселка Ново-Каменского, выделяемых из Мошковского района и деревни Алексеевка, выделяемой из Ирменского района. В 1939 г. территория района составляла 203447 га, численность населения - 51,7 тыс. человек. На территории района находилось 44 колхоза, 9 совхозов разных наркоматов и ведомств, 6 кустарно-промысловых артелей и две МТС (Верх-Тулинская и Барышевская). Границы Новосибирского района и его площадь не раз менялись за прошедшие десятилетия. Современные границы район имеет с 1999г.</w:t>
      </w:r>
    </w:p>
    <w:p w:rsidR="00191DE5" w:rsidRPr="003B28D7" w:rsidRDefault="00191DE5" w:rsidP="003B28D7">
      <w:pPr>
        <w:spacing w:after="0" w:line="240" w:lineRule="auto"/>
        <w:ind w:right="284"/>
        <w:jc w:val="both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191DE5" w:rsidRDefault="00191DE5" w:rsidP="003B28D7">
      <w:pPr>
        <w:spacing w:after="0" w:line="240" w:lineRule="auto"/>
        <w:ind w:right="-1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3B28D7">
        <w:rPr>
          <w:noProof/>
          <w:lang w:eastAsia="ru-RU"/>
        </w:rPr>
        <w:drawing>
          <wp:inline distT="0" distB="0" distL="0" distR="0" wp14:anchorId="5025F3C8" wp14:editId="5B062003">
            <wp:extent cx="5820067" cy="3828415"/>
            <wp:effectExtent l="0" t="0" r="9525" b="635"/>
            <wp:docPr id="16" name="Рисунок 16" descr="C:\Users\sv_prokofeva\Desktop\Старое 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v_prokofeva\Desktop\Старое фото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199" cy="3858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B1B" w:rsidRDefault="00992B1B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br w:type="page"/>
      </w:r>
    </w:p>
    <w:p w:rsidR="00992B1B" w:rsidRPr="003B28D7" w:rsidRDefault="00992B1B" w:rsidP="003B28D7">
      <w:pPr>
        <w:spacing w:after="0" w:line="240" w:lineRule="auto"/>
        <w:ind w:right="-1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:rsidR="00191DE5" w:rsidRDefault="00191DE5" w:rsidP="00992B1B">
      <w:pPr>
        <w:pStyle w:val="2"/>
        <w:jc w:val="center"/>
      </w:pPr>
      <w:bookmarkStart w:id="6" w:name="_Toc102046951"/>
      <w:r w:rsidRPr="003B28D7">
        <w:t>1.3. Географическое положение и климат.</w:t>
      </w:r>
      <w:bookmarkEnd w:id="6"/>
    </w:p>
    <w:p w:rsidR="00992B1B" w:rsidRPr="00992B1B" w:rsidRDefault="00992B1B" w:rsidP="00992B1B"/>
    <w:p w:rsidR="00992B1B" w:rsidRDefault="00992B1B" w:rsidP="00992B1B">
      <w:r w:rsidRPr="003B28D7">
        <w:rPr>
          <w:i/>
          <w:noProof/>
          <w:lang w:eastAsia="ru-RU"/>
        </w:rPr>
        <w:drawing>
          <wp:inline distT="0" distB="0" distL="0" distR="0" wp14:anchorId="1EDE13E6" wp14:editId="48AE19F9">
            <wp:extent cx="5762625" cy="3504870"/>
            <wp:effectExtent l="0" t="0" r="0" b="635"/>
            <wp:docPr id="197" name="Рисунок 197" descr="C:\Users\my_sokolova\Desktop\граничи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y_sokolova\Desktop\граничит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841" cy="3520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B1B" w:rsidRPr="00992B1B" w:rsidRDefault="00992B1B" w:rsidP="00992B1B"/>
    <w:p w:rsidR="00191DE5" w:rsidRPr="003B28D7" w:rsidRDefault="00191DE5" w:rsidP="003B28D7">
      <w:pPr>
        <w:spacing w:after="0" w:line="240" w:lineRule="auto"/>
        <w:ind w:right="-1"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Район расположен в восточной части </w:t>
      </w:r>
      <w:hyperlink r:id="rId17" w:tooltip="Новосибирская область" w:history="1">
        <w:r w:rsidRPr="003B28D7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Новосибирской области</w:t>
        </w:r>
      </w:hyperlink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со всех сторон примыкая к городу </w:t>
      </w:r>
      <w:hyperlink r:id="rId18" w:tooltip="Новосибирск" w:history="1">
        <w:r w:rsidRPr="003B28D7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Новосибирску</w:t>
        </w:r>
      </w:hyperlink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Входит в </w:t>
      </w:r>
      <w:hyperlink r:id="rId19" w:tooltip="Новосибирская агломерация" w:history="1">
        <w:r w:rsidRPr="003B28D7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Новосибирскую агломерацию</w:t>
        </w:r>
      </w:hyperlink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Граничит с </w:t>
      </w:r>
      <w:hyperlink r:id="rId20" w:tooltip="Мошковский район" w:history="1">
        <w:r w:rsidRPr="003B28D7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Мошковским</w:t>
        </w:r>
      </w:hyperlink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hyperlink r:id="rId21" w:tooltip="Тогучинский район" w:history="1">
        <w:r w:rsidRPr="003B28D7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Тогучинским</w:t>
        </w:r>
      </w:hyperlink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hyperlink r:id="rId22" w:tooltip="Искитимский район" w:history="1">
        <w:r w:rsidRPr="003B28D7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Искитимски</w:t>
        </w:r>
      </w:hyperlink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м, </w:t>
      </w:r>
      <w:hyperlink r:id="rId23" w:tooltip="Ордынский район" w:history="1">
        <w:r w:rsidRPr="003B28D7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Ордынским</w:t>
        </w:r>
      </w:hyperlink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, </w:t>
      </w:r>
      <w:hyperlink r:id="rId24" w:tooltip="Коченёвский район" w:history="1">
        <w:r w:rsidRPr="003B28D7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Коченёвским</w:t>
        </w:r>
      </w:hyperlink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 </w:t>
      </w:r>
      <w:hyperlink r:id="rId25" w:tooltip="Колыванский район" w:history="1">
        <w:r w:rsidRPr="003B28D7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Колыванским</w:t>
        </w:r>
      </w:hyperlink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районами </w:t>
      </w:r>
      <w:hyperlink r:id="rId26" w:tooltip="Новосибирская область" w:history="1">
        <w:r w:rsidRPr="003B28D7">
          <w:rPr>
            <w:rFonts w:ascii="Times New Roman" w:eastAsia="Calibri" w:hAnsi="Times New Roman" w:cs="Times New Roman"/>
            <w:sz w:val="24"/>
            <w:szCs w:val="24"/>
            <w:lang w:eastAsia="ru-RU"/>
          </w:rPr>
          <w:t>Новосибирской области</w:t>
        </w:r>
      </w:hyperlink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</w:t>
      </w:r>
    </w:p>
    <w:p w:rsidR="00191DE5" w:rsidRPr="003B28D7" w:rsidRDefault="00191DE5" w:rsidP="003B28D7">
      <w:pPr>
        <w:spacing w:after="0" w:line="240" w:lineRule="auto"/>
        <w:ind w:right="-1"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>Район расположен на Приобском плато, занимает долины рек Оби и Ини. В южной части района – плотина Новосибирской ГЭС, к нему полностью относится левобережная зона Новосибирского водохранилища.</w:t>
      </w:r>
    </w:p>
    <w:p w:rsidR="00191DE5" w:rsidRPr="003B28D7" w:rsidRDefault="009A102C" w:rsidP="003B28D7">
      <w:pPr>
        <w:pStyle w:val="aa"/>
        <w:ind w:firstLine="708"/>
      </w:pPr>
      <w:r>
        <w:t xml:space="preserve">Площадь </w:t>
      </w:r>
      <w:r w:rsidR="00191DE5" w:rsidRPr="003B28D7">
        <w:t>Новосибирск</w:t>
      </w:r>
      <w:r>
        <w:t>ого</w:t>
      </w:r>
      <w:r w:rsidR="00191DE5" w:rsidRPr="003B28D7">
        <w:t xml:space="preserve"> район</w:t>
      </w:r>
      <w:r>
        <w:t xml:space="preserve">а составляет </w:t>
      </w:r>
      <w:r w:rsidR="00D742D6">
        <w:t>292 113,95 га (2 921,14 кв. км.)</w:t>
      </w:r>
    </w:p>
    <w:p w:rsidR="00191DE5" w:rsidRPr="003B28D7" w:rsidRDefault="00191DE5" w:rsidP="003B28D7">
      <w:pPr>
        <w:pStyle w:val="aa"/>
        <w:ind w:firstLine="708"/>
      </w:pPr>
      <w:r w:rsidRPr="003B28D7">
        <w:t>Новосибирский район расположен в юго-восточной части Западно-Сибирской равнины. Река Обь разделила территорию на две части, отличающиеся геологическим строением и рельефом.</w:t>
      </w:r>
    </w:p>
    <w:p w:rsidR="00191DE5" w:rsidRPr="003B28D7" w:rsidRDefault="00191DE5" w:rsidP="003B28D7">
      <w:pPr>
        <w:spacing w:after="0" w:line="240" w:lineRule="auto"/>
        <w:ind w:right="-1"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>В восточной части Обь-Инского водораздела расположена Сокурская холмистая равнина. Абсолютные высоты 160-240 м. Глубина врезания речной сети 500-100 м, ближе к долине Оби – 25-50 м. Уклон поверхности 1-2 градуса. Сокурская равнина характеризуется развитием сложной системы овражно-балочной сети.</w:t>
      </w:r>
    </w:p>
    <w:p w:rsidR="00191DE5" w:rsidRPr="003B28D7" w:rsidRDefault="00191DE5" w:rsidP="003B28D7">
      <w:pPr>
        <w:spacing w:after="0" w:line="240" w:lineRule="auto"/>
        <w:ind w:right="-1"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>Иня-Бердское междуречье отличается более спокойным равнинным рельефом, абсолютные высоты до 200 м, выражен эоловый микрорельеф, отдельные эоловые бугры, гряды достигают высоты 5-7 м. Интенсивно развиваются овраги.</w:t>
      </w:r>
    </w:p>
    <w:p w:rsidR="00191DE5" w:rsidRPr="003B28D7" w:rsidRDefault="00191DE5" w:rsidP="003B28D7">
      <w:pPr>
        <w:spacing w:after="0" w:line="240" w:lineRule="auto"/>
        <w:ind w:right="-1"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>В восточной части Иня-Бердского междуречья начинается Буготакская холмистая равнина с останцовыми формами рельефа, которая приурочена к области развития обнаженных и погребенных структур Колывань-Томской зоны. Главные особенности ее рельефа предопределены условиями сопряжения герцинского складчатого пояса с каледонскими структурами Салаирского кряжа. На его траверсе отмечаются повышенные формы рельефа – Буготакские сопки (находятся за пределами района). Абсолютные отметки 200-300 м, глубина расчленения рельефа 50-100 м. Буготакская равнина также характеризуется сложной системой развития овражно-балочной сети.</w:t>
      </w:r>
    </w:p>
    <w:p w:rsidR="00191DE5" w:rsidRPr="003B28D7" w:rsidRDefault="00191DE5" w:rsidP="003B28D7">
      <w:pPr>
        <w:spacing w:after="0" w:line="240" w:lineRule="auto"/>
        <w:ind w:right="-1"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>В основном на правобережье распространен эрозионно-аккумулятивный тип рельефа, который характеризуется следующими морфологическими комплексами:</w:t>
      </w:r>
    </w:p>
    <w:p w:rsidR="00191DE5" w:rsidRPr="003B28D7" w:rsidRDefault="00191DE5" w:rsidP="003B28D7">
      <w:pPr>
        <w:spacing w:after="0" w:line="240" w:lineRule="auto"/>
        <w:ind w:right="-1"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>- днища логов и оврагов;</w:t>
      </w:r>
    </w:p>
    <w:p w:rsidR="00191DE5" w:rsidRPr="003B28D7" w:rsidRDefault="00191DE5" w:rsidP="003B28D7">
      <w:pPr>
        <w:spacing w:after="0" w:line="240" w:lineRule="auto"/>
        <w:ind w:right="-1"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>- плоские возвышенные водоразделы;</w:t>
      </w:r>
    </w:p>
    <w:p w:rsidR="00191DE5" w:rsidRPr="003B28D7" w:rsidRDefault="00191DE5" w:rsidP="003B28D7">
      <w:pPr>
        <w:spacing w:after="0" w:line="240" w:lineRule="auto"/>
        <w:ind w:right="-1"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>- слаборасчлененные пологие склоны;</w:t>
      </w:r>
    </w:p>
    <w:p w:rsidR="00191DE5" w:rsidRPr="003B28D7" w:rsidRDefault="00191DE5" w:rsidP="003B28D7">
      <w:pPr>
        <w:spacing w:after="0" w:line="240" w:lineRule="auto"/>
        <w:ind w:right="-1"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>- интенсивно расчлененные выпуклые склоны.</w:t>
      </w:r>
    </w:p>
    <w:p w:rsidR="00191DE5" w:rsidRPr="003B28D7" w:rsidRDefault="00191DE5" w:rsidP="003B28D7">
      <w:pPr>
        <w:spacing w:after="0" w:line="240" w:lineRule="auto"/>
        <w:ind w:right="-1"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>На юге района выделяется денудационно-аккумулятивный тип рельефа, представленный волнистыми узкими водоразделами древних денудационных поверхностей.</w:t>
      </w:r>
    </w:p>
    <w:p w:rsidR="00191DE5" w:rsidRPr="003B28D7" w:rsidRDefault="00191DE5" w:rsidP="003B28D7">
      <w:pPr>
        <w:spacing w:after="0" w:line="240" w:lineRule="auto"/>
        <w:ind w:right="-1"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>На западе района расположены восточные участки Приобского плато, плоская, слабонаклоненная равнина, абсолютные отметки которой 150-170 м. Глубина расчленения рельефа 50-100 м, уклоны поверхности 3-5 градусов. Здесь преобладает эрозионно-аккумулятивный тип рельефа с плоскими возвышенными водоразделами и слаборасчлененными пологими склонами. Из форм микрорельефа распространены суффозионно-просадочные западины блюдцеобразной формы с диаметром до 100 м, глубиной 1-2 м, заросшие кустарником, березой, осиной.</w:t>
      </w:r>
    </w:p>
    <w:p w:rsidR="00191DE5" w:rsidRPr="003B28D7" w:rsidRDefault="00191DE5" w:rsidP="003B28D7">
      <w:pPr>
        <w:spacing w:after="0" w:line="240" w:lineRule="auto"/>
        <w:ind w:right="-1"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>В районе на отдельных участках проявилась неотектоника, выразившаяся в развитии ослабленных зон не только в палеозойском фундаменте, но и в четвертичном осадочном чехле, эти факторы способствуют развитию эрозионных процессов на площади и в настоящее время.</w:t>
      </w:r>
    </w:p>
    <w:p w:rsidR="00191DE5" w:rsidRPr="003B28D7" w:rsidRDefault="00191DE5" w:rsidP="003B28D7">
      <w:pPr>
        <w:spacing w:after="0" w:line="240" w:lineRule="auto"/>
        <w:ind w:right="-1"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>На Обь-Инском междуречье овражная расчлененность превышает 0,1 км/км.</w:t>
      </w:r>
    </w:p>
    <w:p w:rsidR="00191DE5" w:rsidRPr="003B28D7" w:rsidRDefault="00191DE5" w:rsidP="003B28D7">
      <w:pPr>
        <w:spacing w:after="0" w:line="240" w:lineRule="auto"/>
        <w:ind w:right="-1"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Климат Новосибирского района континентальный. По агроклиматическому районированию относится к умеренно теплому, недостаточно увлажненному агроклиматическому подрайону. </w:t>
      </w:r>
    </w:p>
    <w:p w:rsidR="00191DE5" w:rsidRPr="003B28D7" w:rsidRDefault="00191DE5" w:rsidP="003B28D7">
      <w:pPr>
        <w:spacing w:after="0" w:line="240" w:lineRule="auto"/>
        <w:ind w:right="-1"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Зима суровая и продолжительная, с устойчивым снежным покровом, сильными ветрами и метелями. Во все зимние месяцы возможны оттепели, но они кратковременные и наблюдаются не ежегодно. </w:t>
      </w:r>
    </w:p>
    <w:p w:rsidR="00191DE5" w:rsidRPr="003B28D7" w:rsidRDefault="00191DE5" w:rsidP="003B28D7">
      <w:pPr>
        <w:spacing w:after="0" w:line="240" w:lineRule="auto"/>
        <w:ind w:right="-1"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Вследствие обилия солнечного света и тепла лето жаркое, но сравнительно короткое. Оно характеризуется незначительными изменениями. </w:t>
      </w:r>
    </w:p>
    <w:p w:rsidR="00191DE5" w:rsidRPr="003B28D7" w:rsidRDefault="00191DE5" w:rsidP="003B28D7">
      <w:pPr>
        <w:spacing w:after="0" w:line="240" w:lineRule="auto"/>
        <w:ind w:right="-1"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>Переходные сезоны (весна и осень) короткие и отличаются неустойчивой погодой, весенними возвратами холодов, поздними весенними и ранними осенними заморозками. Заморозки начинаются во второй декаде сентября и заканчиваются в последней декаде мая.</w:t>
      </w:r>
    </w:p>
    <w:p w:rsidR="00191DE5" w:rsidRPr="003B28D7" w:rsidRDefault="00191DE5" w:rsidP="003B28D7">
      <w:pPr>
        <w:spacing w:after="0" w:line="240" w:lineRule="auto"/>
        <w:ind w:right="-1"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>Годовая сумма осадков составляет 442 мм/год, 72% осадков выпадает в теплый период и 28% в холодный период года. Снежный покров сохраняется от 148 до 184 дней в году, с середины октября до середины апреля. Величина его в феврале достигает 37 см на открытых участках, до 69 см - в лесу. Максимальные величины соответственно 51 и 96 см.</w:t>
      </w:r>
    </w:p>
    <w:p w:rsidR="00191DE5" w:rsidRPr="003B28D7" w:rsidRDefault="00191DE5" w:rsidP="00992B1B">
      <w:pPr>
        <w:pStyle w:val="2"/>
        <w:jc w:val="center"/>
      </w:pPr>
      <w:bookmarkStart w:id="7" w:name="_Toc102046952"/>
      <w:r w:rsidRPr="003B28D7">
        <w:t>1.4. Природные ресурсы и полезные ископаемые.</w:t>
      </w:r>
      <w:bookmarkEnd w:id="7"/>
    </w:p>
    <w:p w:rsidR="00191DE5" w:rsidRPr="003B28D7" w:rsidRDefault="00191DE5" w:rsidP="003B28D7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>Площадь лесного фонда района - 28365 га. Площадь водного фонда составляет 46723 га, земли промышленности, энергетики, транспорта, связи и т.д. составляют 21692 га.</w:t>
      </w:r>
    </w:p>
    <w:p w:rsidR="00191DE5" w:rsidRPr="003B28D7" w:rsidRDefault="00191DE5" w:rsidP="003B28D7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>По территории района протекает река Обь, а также много мелких рек системы р. Обь: Иня, Большой Барлак, Тула, Верх-Тула, Издревая, Мосиха, Каменка, Малый Барлак и Власиха.</w:t>
      </w:r>
    </w:p>
    <w:p w:rsidR="00191DE5" w:rsidRPr="003B28D7" w:rsidRDefault="00191DE5" w:rsidP="003B28D7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>В районе много озер, крупнейшие из них: Кривое и Глухое. Равнинный характер поверхности, слабовыраженные уклоны затрудняют поверхностный сток воды, в связи с чем, в районе распространены болота. Заболачивание отмечено на левобережной пониженной части городской территории, где грунтовые воды залегают близко от поверхности, здесь расположены Ерестинское и Демьяновское болота площадью соответственно 6,2 и 2,0 кв. км.</w:t>
      </w:r>
    </w:p>
    <w:p w:rsidR="00191DE5" w:rsidRPr="003B28D7" w:rsidRDefault="00191DE5" w:rsidP="003B28D7">
      <w:pPr>
        <w:tabs>
          <w:tab w:val="left" w:pos="0"/>
          <w:tab w:val="left" w:pos="851"/>
        </w:tabs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ab/>
        <w:t>Основными полезными ископаемыми на территории Новосибирского района являются общераспространённые полезные ископаемые, используемые для производства строительных материалов. Это строительные камни, пески, песчано-гравийные материалы и кирпичные суглинки.</w:t>
      </w:r>
    </w:p>
    <w:p w:rsidR="00191DE5" w:rsidRPr="003B28D7" w:rsidRDefault="00191DE5" w:rsidP="003B28D7">
      <w:pPr>
        <w:tabs>
          <w:tab w:val="left" w:pos="0"/>
        </w:tabs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>Общий запас древесины на корню составляет 6240 тысяч м³. Всего на территории района имеются запасы полезных ископаемых: 19 миллионов тонн песка, 10 миллионов тонн щебня, 5 миллионов тонн глины.</w:t>
      </w:r>
    </w:p>
    <w:p w:rsidR="00191DE5" w:rsidRPr="003B28D7" w:rsidRDefault="00191DE5" w:rsidP="003B28D7">
      <w:pPr>
        <w:tabs>
          <w:tab w:val="left" w:pos="0"/>
        </w:tabs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Строительные камни</w:t>
      </w: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>. Имеется Мочищенское месторождение строительных камней в          п. Мочище. Месторождение приурочено к Новосибирскому массиву гранитов, охватывающих почти всю территорию г. Новосибирска, находится на правобережье р. Оби. Месторождение эксплуатируется.</w:t>
      </w:r>
    </w:p>
    <w:p w:rsidR="00191DE5" w:rsidRPr="003B28D7" w:rsidRDefault="00191DE5" w:rsidP="003B28D7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Строительные пески.</w:t>
      </w: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Разведаны месторождения Остров Песчаный и Криводановская группа (Северо-Криводановское, Криводановская пойма) и Кудряшовская пойма. Месторождение Остров Песчаный располагается в русле р. Оби в Кубовинском с/с, на сегодняшний день не эксплуатируется. Криводановская группа строительных песков приурочена к первой надпойменной террасе и пойме р. Оби, эксплуатируется.</w:t>
      </w:r>
    </w:p>
    <w:p w:rsidR="00191DE5" w:rsidRPr="003B28D7" w:rsidRDefault="00191DE5" w:rsidP="003B28D7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Кирпичные суглинки</w:t>
      </w: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>. В Новосибирском районе разведано 13 месторождений кирпичного сырья. Площади месторождений измеряются в довольно широких пределах: от 2,8 га до 36 га, а некоторые достигают размеров в 64-160 га.</w:t>
      </w:r>
    </w:p>
    <w:p w:rsidR="00191DE5" w:rsidRPr="003B28D7" w:rsidRDefault="00191DE5" w:rsidP="003B28D7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u w:val="single"/>
          <w:lang w:eastAsia="ru-RU"/>
        </w:rPr>
        <w:t>Торф</w:t>
      </w: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. На территории Новосибирского района находится всего 5 месторождений торфа с утверждёнными запасами Толмачёво-Криводановское, Мало-Яренское Поперечное, Сыроватка и Талое. Большая часть Толмачёво-Криводановского и Мало-Яренского месторождений торфа представлены в пользование и планируется для предоставления в пользование с целью геологического изучения, разведки и добычи строительных песков и ПГС. </w:t>
      </w:r>
    </w:p>
    <w:p w:rsidR="00191DE5" w:rsidRPr="003B28D7" w:rsidRDefault="00191DE5" w:rsidP="003B28D7">
      <w:pPr>
        <w:spacing w:after="0" w:line="240" w:lineRule="auto"/>
        <w:ind w:right="-1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t>В геологическом строении района принимают участие дислоцированные породы палеозойского фундамента и перекрывающие их рыхлые палеогеновые, неогеновые и четвертичные отложения. Водоснабжение за счет подземных вод базируется в основном на эксплуатации водоносной зоны трещиноватости палеозойских пород, в меньшей степени – водоносных горизонтов неогеновых и четвертичных отложений.</w:t>
      </w:r>
    </w:p>
    <w:p w:rsidR="00191DE5" w:rsidRPr="003B28D7" w:rsidRDefault="00191DE5" w:rsidP="003B28D7">
      <w:pPr>
        <w:spacing w:after="0" w:line="240" w:lineRule="auto"/>
        <w:ind w:right="-1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t>Подземные воды первых от поверхности водоносных горизонтов приурочены к современным и средневерхнечетвертичным отложениям долин Оби, Ини и мелких речек и к нижнеесреднечетвертичным отложениям краснодубровской свиты. Наиболее перспективны для водоснабжения воды поймы первой и второй надпойменных террас Оби, приуроченные к пескам с гравием и галькой в нижней части разреза террас на глубинах 5-23 м.</w:t>
      </w:r>
    </w:p>
    <w:p w:rsidR="00191DE5" w:rsidRPr="003B28D7" w:rsidRDefault="00191DE5" w:rsidP="003B28D7">
      <w:pPr>
        <w:spacing w:after="0" w:line="240" w:lineRule="auto"/>
        <w:ind w:right="-1" w:firstLine="709"/>
        <w:contextualSpacing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t>Рекомендации по освоению местной базы органоминерального сырья.</w:t>
      </w:r>
    </w:p>
    <w:p w:rsidR="00191DE5" w:rsidRPr="003B28D7" w:rsidRDefault="00191DE5" w:rsidP="003B28D7">
      <w:pPr>
        <w:spacing w:after="0" w:line="240" w:lineRule="auto"/>
        <w:ind w:right="-1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t>Из месторождений торфа к освоению рекомендуется месторождения Мало-Яренское, Падунское.</w:t>
      </w:r>
    </w:p>
    <w:p w:rsidR="00191DE5" w:rsidRPr="003B28D7" w:rsidRDefault="00191DE5" w:rsidP="003B28D7">
      <w:pPr>
        <w:spacing w:after="0" w:line="240" w:lineRule="auto"/>
        <w:ind w:right="-1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t>Из месторождений песка к освоению рекомендуется месторождения Катковское, Северо-Криводановская и Криводановская поймы.</w:t>
      </w:r>
    </w:p>
    <w:p w:rsidR="00191DE5" w:rsidRPr="003B28D7" w:rsidRDefault="00191DE5" w:rsidP="003B28D7">
      <w:pPr>
        <w:spacing w:after="0" w:line="240" w:lineRule="auto"/>
        <w:ind w:right="-1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t>Из месторождений песчано-гравийных материалов к освоению рекомендуется месторождения Власихинское, Марусинское.</w:t>
      </w:r>
    </w:p>
    <w:p w:rsidR="00191DE5" w:rsidRPr="003B28D7" w:rsidRDefault="00191DE5" w:rsidP="003B28D7">
      <w:pPr>
        <w:spacing w:after="0" w:line="240" w:lineRule="auto"/>
        <w:ind w:right="-1"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91DE5" w:rsidRPr="003B28D7" w:rsidRDefault="00191DE5" w:rsidP="00992B1B">
      <w:pPr>
        <w:pStyle w:val="1"/>
        <w:spacing w:before="100" w:after="100"/>
        <w:ind w:right="-1" w:firstLine="709"/>
        <w:rPr>
          <w:rFonts w:eastAsia="Times New Roman" w:cs="Times New Roman"/>
          <w:bCs w:val="0"/>
          <w:kern w:val="32"/>
        </w:rPr>
      </w:pPr>
      <w:bookmarkStart w:id="8" w:name="_Toc102046953"/>
      <w:r w:rsidRPr="003B28D7">
        <w:rPr>
          <w:rFonts w:eastAsia="Times New Roman" w:cs="Times New Roman"/>
          <w:bCs w:val="0"/>
          <w:kern w:val="32"/>
          <w:lang w:val="x-none"/>
        </w:rPr>
        <w:t>2. Население и трудовые ресурсы</w:t>
      </w:r>
      <w:r w:rsidRPr="003B28D7">
        <w:rPr>
          <w:rFonts w:eastAsia="Times New Roman" w:cs="Times New Roman"/>
          <w:bCs w:val="0"/>
          <w:kern w:val="32"/>
        </w:rPr>
        <w:t>.</w:t>
      </w:r>
      <w:bookmarkEnd w:id="8"/>
    </w:p>
    <w:p w:rsidR="00191DE5" w:rsidRPr="003B28D7" w:rsidRDefault="00191DE5" w:rsidP="003B28D7">
      <w:pPr>
        <w:tabs>
          <w:tab w:val="left" w:pos="180"/>
        </w:tabs>
        <w:spacing w:after="0" w:line="240" w:lineRule="auto"/>
        <w:ind w:right="-1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t>Численность населения Новосибирского района на начало 202</w:t>
      </w:r>
      <w:r w:rsidR="003007D2">
        <w:rPr>
          <w:rFonts w:ascii="Times New Roman" w:hAnsi="Times New Roman" w:cs="Times New Roman"/>
          <w:sz w:val="24"/>
          <w:szCs w:val="24"/>
        </w:rPr>
        <w:t>3</w:t>
      </w:r>
      <w:r w:rsidRPr="003B28D7">
        <w:rPr>
          <w:rFonts w:ascii="Times New Roman" w:hAnsi="Times New Roman" w:cs="Times New Roman"/>
          <w:sz w:val="24"/>
          <w:szCs w:val="24"/>
        </w:rPr>
        <w:t xml:space="preserve"> года </w:t>
      </w:r>
      <w:r w:rsidR="003007D2">
        <w:rPr>
          <w:rFonts w:ascii="Times New Roman" w:hAnsi="Times New Roman" w:cs="Times New Roman"/>
          <w:sz w:val="24"/>
          <w:szCs w:val="24"/>
        </w:rPr>
        <w:t>161,124</w:t>
      </w:r>
      <w:r w:rsidRPr="003B28D7">
        <w:rPr>
          <w:rFonts w:ascii="Times New Roman" w:hAnsi="Times New Roman" w:cs="Times New Roman"/>
          <w:sz w:val="24"/>
          <w:szCs w:val="24"/>
        </w:rPr>
        <w:t xml:space="preserve"> тыс. человек, в том числе численность населения, проживающего в сельской местности </w:t>
      </w:r>
      <w:r w:rsidR="003007D2">
        <w:rPr>
          <w:rFonts w:ascii="Times New Roman" w:hAnsi="Times New Roman" w:cs="Times New Roman"/>
          <w:sz w:val="24"/>
          <w:szCs w:val="24"/>
        </w:rPr>
        <w:t>132,038</w:t>
      </w:r>
      <w:r w:rsidRPr="003B28D7">
        <w:rPr>
          <w:rFonts w:ascii="Times New Roman" w:hAnsi="Times New Roman" w:cs="Times New Roman"/>
          <w:sz w:val="24"/>
          <w:szCs w:val="24"/>
        </w:rPr>
        <w:t xml:space="preserve"> тыс. человек.</w:t>
      </w:r>
    </w:p>
    <w:p w:rsidR="00191DE5" w:rsidRPr="003B28D7" w:rsidRDefault="00191DE5" w:rsidP="003B28D7">
      <w:pPr>
        <w:tabs>
          <w:tab w:val="left" w:pos="180"/>
        </w:tabs>
        <w:spacing w:after="0" w:line="240" w:lineRule="auto"/>
        <w:ind w:right="-1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t xml:space="preserve">Средняя плотность населения </w:t>
      </w:r>
      <w:r w:rsidR="00D742D6">
        <w:rPr>
          <w:rFonts w:ascii="Times New Roman" w:hAnsi="Times New Roman" w:cs="Times New Roman"/>
          <w:sz w:val="24"/>
          <w:szCs w:val="24"/>
        </w:rPr>
        <w:t>55,16</w:t>
      </w:r>
      <w:r w:rsidRPr="003B28D7">
        <w:rPr>
          <w:rFonts w:ascii="Times New Roman" w:hAnsi="Times New Roman" w:cs="Times New Roman"/>
          <w:sz w:val="24"/>
          <w:szCs w:val="24"/>
        </w:rPr>
        <w:t xml:space="preserve"> чел./кв. км.</w:t>
      </w:r>
    </w:p>
    <w:p w:rsidR="00191DE5" w:rsidRPr="003B28D7" w:rsidRDefault="00191DE5" w:rsidP="003B28D7">
      <w:pPr>
        <w:tabs>
          <w:tab w:val="left" w:pos="180"/>
        </w:tabs>
        <w:spacing w:after="0" w:line="240" w:lineRule="auto"/>
        <w:ind w:right="-1"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tbl>
      <w:tblPr>
        <w:tblStyle w:val="a3"/>
        <w:tblW w:w="0" w:type="auto"/>
        <w:tblInd w:w="-5" w:type="dxa"/>
        <w:tblLook w:val="04A0" w:firstRow="1" w:lastRow="0" w:firstColumn="1" w:lastColumn="0" w:noHBand="0" w:noVBand="1"/>
      </w:tblPr>
      <w:tblGrid>
        <w:gridCol w:w="5303"/>
        <w:gridCol w:w="4613"/>
      </w:tblGrid>
      <w:tr w:rsidR="00191DE5" w:rsidRPr="003B28D7" w:rsidTr="00072AFA">
        <w:tc>
          <w:tcPr>
            <w:tcW w:w="5303" w:type="dxa"/>
          </w:tcPr>
          <w:p w:rsidR="00191DE5" w:rsidRPr="003B28D7" w:rsidRDefault="00191DE5" w:rsidP="003B28D7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Наименование городского/сельского поселения</w:t>
            </w:r>
          </w:p>
        </w:tc>
        <w:tc>
          <w:tcPr>
            <w:tcW w:w="4613" w:type="dxa"/>
          </w:tcPr>
          <w:p w:rsidR="00191DE5" w:rsidRPr="003B28D7" w:rsidRDefault="00191DE5" w:rsidP="003B28D7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населения на начало года, человек</w:t>
            </w:r>
          </w:p>
        </w:tc>
      </w:tr>
      <w:tr w:rsidR="00191DE5" w:rsidRPr="003B28D7" w:rsidTr="00072AFA">
        <w:tc>
          <w:tcPr>
            <w:tcW w:w="5303" w:type="dxa"/>
          </w:tcPr>
          <w:p w:rsidR="00191DE5" w:rsidRPr="003B28D7" w:rsidRDefault="003007D2" w:rsidP="003B28D7">
            <w:pPr>
              <w:tabs>
                <w:tab w:val="left" w:pos="1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Р.</w:t>
            </w:r>
            <w:r w:rsidR="00191DE5" w:rsidRPr="003B28D7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191DE5"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 Краснообск</w:t>
            </w:r>
          </w:p>
        </w:tc>
        <w:tc>
          <w:tcPr>
            <w:tcW w:w="4613" w:type="dxa"/>
          </w:tcPr>
          <w:p w:rsidR="00191DE5" w:rsidRPr="003007D2" w:rsidRDefault="003007D2" w:rsidP="00C86E76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29 086</w:t>
            </w:r>
          </w:p>
        </w:tc>
      </w:tr>
      <w:tr w:rsidR="00191DE5" w:rsidRPr="003B28D7" w:rsidTr="00072AFA">
        <w:tc>
          <w:tcPr>
            <w:tcW w:w="5303" w:type="dxa"/>
          </w:tcPr>
          <w:p w:rsidR="00191DE5" w:rsidRPr="003B28D7" w:rsidRDefault="00191DE5" w:rsidP="003B28D7">
            <w:pPr>
              <w:tabs>
                <w:tab w:val="left" w:pos="1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Барышевский сельсовет</w:t>
            </w:r>
          </w:p>
        </w:tc>
        <w:tc>
          <w:tcPr>
            <w:tcW w:w="4613" w:type="dxa"/>
          </w:tcPr>
          <w:p w:rsidR="00C86E76" w:rsidRPr="003B28D7" w:rsidRDefault="003007D2" w:rsidP="00C86E76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12 137</w:t>
            </w:r>
          </w:p>
        </w:tc>
      </w:tr>
      <w:tr w:rsidR="00191DE5" w:rsidRPr="003B28D7" w:rsidTr="00072AFA">
        <w:tc>
          <w:tcPr>
            <w:tcW w:w="5303" w:type="dxa"/>
          </w:tcPr>
          <w:p w:rsidR="00191DE5" w:rsidRPr="003B28D7" w:rsidRDefault="00191DE5" w:rsidP="003B28D7">
            <w:pPr>
              <w:tabs>
                <w:tab w:val="left" w:pos="1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Березовский сельсовет</w:t>
            </w:r>
          </w:p>
        </w:tc>
        <w:tc>
          <w:tcPr>
            <w:tcW w:w="4613" w:type="dxa"/>
          </w:tcPr>
          <w:p w:rsidR="00191DE5" w:rsidRPr="003B28D7" w:rsidRDefault="003007D2" w:rsidP="003B28D7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4 042</w:t>
            </w:r>
          </w:p>
        </w:tc>
      </w:tr>
      <w:tr w:rsidR="00191DE5" w:rsidRPr="003B28D7" w:rsidTr="00072AFA">
        <w:tc>
          <w:tcPr>
            <w:tcW w:w="5303" w:type="dxa"/>
          </w:tcPr>
          <w:p w:rsidR="00191DE5" w:rsidRPr="003B28D7" w:rsidRDefault="00191DE5" w:rsidP="003B28D7">
            <w:pPr>
              <w:tabs>
                <w:tab w:val="left" w:pos="1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Боровской сельсовет</w:t>
            </w:r>
          </w:p>
        </w:tc>
        <w:tc>
          <w:tcPr>
            <w:tcW w:w="4613" w:type="dxa"/>
          </w:tcPr>
          <w:p w:rsidR="00191DE5" w:rsidRPr="003B28D7" w:rsidRDefault="003007D2" w:rsidP="003B28D7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3 190</w:t>
            </w:r>
          </w:p>
        </w:tc>
      </w:tr>
      <w:tr w:rsidR="00191DE5" w:rsidRPr="003B28D7" w:rsidTr="00072AFA">
        <w:tc>
          <w:tcPr>
            <w:tcW w:w="5303" w:type="dxa"/>
          </w:tcPr>
          <w:p w:rsidR="00191DE5" w:rsidRPr="003B28D7" w:rsidRDefault="00191DE5" w:rsidP="003B28D7">
            <w:pPr>
              <w:tabs>
                <w:tab w:val="left" w:pos="1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Верх-Тулинский сельсовет</w:t>
            </w:r>
          </w:p>
        </w:tc>
        <w:tc>
          <w:tcPr>
            <w:tcW w:w="4613" w:type="dxa"/>
          </w:tcPr>
          <w:p w:rsidR="00191DE5" w:rsidRPr="003B28D7" w:rsidRDefault="003007D2" w:rsidP="003B28D7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12 002</w:t>
            </w:r>
          </w:p>
        </w:tc>
      </w:tr>
      <w:tr w:rsidR="00191DE5" w:rsidRPr="003B28D7" w:rsidTr="00072AFA">
        <w:tc>
          <w:tcPr>
            <w:tcW w:w="5303" w:type="dxa"/>
          </w:tcPr>
          <w:p w:rsidR="00191DE5" w:rsidRPr="003B28D7" w:rsidRDefault="00191DE5" w:rsidP="003B28D7">
            <w:pPr>
              <w:tabs>
                <w:tab w:val="left" w:pos="1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Каменский сельсовет</w:t>
            </w:r>
          </w:p>
        </w:tc>
        <w:tc>
          <w:tcPr>
            <w:tcW w:w="4613" w:type="dxa"/>
          </w:tcPr>
          <w:p w:rsidR="00191DE5" w:rsidRPr="003B28D7" w:rsidRDefault="003007D2" w:rsidP="003B28D7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8 818</w:t>
            </w:r>
          </w:p>
        </w:tc>
      </w:tr>
      <w:tr w:rsidR="00191DE5" w:rsidRPr="003B28D7" w:rsidTr="00072AFA">
        <w:tc>
          <w:tcPr>
            <w:tcW w:w="5303" w:type="dxa"/>
          </w:tcPr>
          <w:p w:rsidR="00191DE5" w:rsidRPr="003B28D7" w:rsidRDefault="00191DE5" w:rsidP="003B28D7">
            <w:pPr>
              <w:tabs>
                <w:tab w:val="left" w:pos="1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Криводановский сельсовет</w:t>
            </w:r>
          </w:p>
        </w:tc>
        <w:tc>
          <w:tcPr>
            <w:tcW w:w="4613" w:type="dxa"/>
          </w:tcPr>
          <w:p w:rsidR="00191DE5" w:rsidRPr="003B28D7" w:rsidRDefault="003007D2" w:rsidP="003B28D7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15 564</w:t>
            </w:r>
          </w:p>
        </w:tc>
      </w:tr>
      <w:tr w:rsidR="00191DE5" w:rsidRPr="003B28D7" w:rsidTr="00072AFA">
        <w:tc>
          <w:tcPr>
            <w:tcW w:w="5303" w:type="dxa"/>
          </w:tcPr>
          <w:p w:rsidR="00191DE5" w:rsidRPr="003B28D7" w:rsidRDefault="00191DE5" w:rsidP="003B28D7">
            <w:pPr>
              <w:tabs>
                <w:tab w:val="left" w:pos="1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Кубовинский сельсовет</w:t>
            </w:r>
          </w:p>
        </w:tc>
        <w:tc>
          <w:tcPr>
            <w:tcW w:w="4613" w:type="dxa"/>
          </w:tcPr>
          <w:p w:rsidR="00191DE5" w:rsidRPr="003B28D7" w:rsidRDefault="003007D2" w:rsidP="003B28D7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5 095</w:t>
            </w:r>
          </w:p>
        </w:tc>
      </w:tr>
      <w:tr w:rsidR="00191DE5" w:rsidRPr="003B28D7" w:rsidTr="00072AFA">
        <w:tc>
          <w:tcPr>
            <w:tcW w:w="5303" w:type="dxa"/>
          </w:tcPr>
          <w:p w:rsidR="00191DE5" w:rsidRPr="003B28D7" w:rsidRDefault="00191DE5" w:rsidP="003B28D7">
            <w:pPr>
              <w:tabs>
                <w:tab w:val="left" w:pos="1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Кудряшовский сельсовет</w:t>
            </w:r>
          </w:p>
        </w:tc>
        <w:tc>
          <w:tcPr>
            <w:tcW w:w="4613" w:type="dxa"/>
          </w:tcPr>
          <w:p w:rsidR="00191DE5" w:rsidRPr="003B28D7" w:rsidRDefault="003007D2" w:rsidP="003B28D7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7 203</w:t>
            </w:r>
          </w:p>
        </w:tc>
      </w:tr>
      <w:tr w:rsidR="00191DE5" w:rsidRPr="003B28D7" w:rsidTr="00072AFA">
        <w:tc>
          <w:tcPr>
            <w:tcW w:w="5303" w:type="dxa"/>
          </w:tcPr>
          <w:p w:rsidR="00191DE5" w:rsidRPr="003B28D7" w:rsidRDefault="00191DE5" w:rsidP="003B28D7">
            <w:pPr>
              <w:tabs>
                <w:tab w:val="left" w:pos="1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Мичуринский сельсовет</w:t>
            </w:r>
          </w:p>
        </w:tc>
        <w:tc>
          <w:tcPr>
            <w:tcW w:w="4613" w:type="dxa"/>
          </w:tcPr>
          <w:p w:rsidR="00191DE5" w:rsidRPr="003B28D7" w:rsidRDefault="003007D2" w:rsidP="003B28D7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10 107</w:t>
            </w:r>
          </w:p>
        </w:tc>
      </w:tr>
      <w:tr w:rsidR="00191DE5" w:rsidRPr="003B28D7" w:rsidTr="00072AFA">
        <w:tc>
          <w:tcPr>
            <w:tcW w:w="5303" w:type="dxa"/>
          </w:tcPr>
          <w:p w:rsidR="00191DE5" w:rsidRPr="003B28D7" w:rsidRDefault="00191DE5" w:rsidP="003B28D7">
            <w:pPr>
              <w:tabs>
                <w:tab w:val="left" w:pos="1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Морской сельсовет</w:t>
            </w:r>
          </w:p>
        </w:tc>
        <w:tc>
          <w:tcPr>
            <w:tcW w:w="4613" w:type="dxa"/>
          </w:tcPr>
          <w:p w:rsidR="00191DE5" w:rsidRPr="003B28D7" w:rsidRDefault="003007D2" w:rsidP="003B28D7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4 722</w:t>
            </w:r>
          </w:p>
        </w:tc>
      </w:tr>
      <w:tr w:rsidR="00191DE5" w:rsidRPr="003B28D7" w:rsidTr="00072AFA">
        <w:tc>
          <w:tcPr>
            <w:tcW w:w="5303" w:type="dxa"/>
          </w:tcPr>
          <w:p w:rsidR="00191DE5" w:rsidRPr="003B28D7" w:rsidRDefault="00191DE5" w:rsidP="003B28D7">
            <w:pPr>
              <w:tabs>
                <w:tab w:val="left" w:pos="1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Мочищенский сельсовет</w:t>
            </w:r>
          </w:p>
        </w:tc>
        <w:tc>
          <w:tcPr>
            <w:tcW w:w="4613" w:type="dxa"/>
          </w:tcPr>
          <w:p w:rsidR="00191DE5" w:rsidRPr="003B28D7" w:rsidRDefault="003007D2" w:rsidP="003B28D7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5 971</w:t>
            </w:r>
          </w:p>
        </w:tc>
      </w:tr>
      <w:tr w:rsidR="00191DE5" w:rsidRPr="003B28D7" w:rsidTr="00072AFA">
        <w:tc>
          <w:tcPr>
            <w:tcW w:w="5303" w:type="dxa"/>
          </w:tcPr>
          <w:p w:rsidR="00191DE5" w:rsidRPr="003B28D7" w:rsidRDefault="00191DE5" w:rsidP="003B28D7">
            <w:pPr>
              <w:tabs>
                <w:tab w:val="left" w:pos="1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Новолуговской сельсовет</w:t>
            </w:r>
          </w:p>
        </w:tc>
        <w:tc>
          <w:tcPr>
            <w:tcW w:w="4613" w:type="dxa"/>
          </w:tcPr>
          <w:p w:rsidR="00191DE5" w:rsidRPr="003B28D7" w:rsidRDefault="003007D2" w:rsidP="003B28D7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8 029</w:t>
            </w:r>
          </w:p>
        </w:tc>
      </w:tr>
      <w:tr w:rsidR="00191DE5" w:rsidRPr="003B28D7" w:rsidTr="00072AFA">
        <w:tc>
          <w:tcPr>
            <w:tcW w:w="5303" w:type="dxa"/>
          </w:tcPr>
          <w:p w:rsidR="00191DE5" w:rsidRPr="003B28D7" w:rsidRDefault="00191DE5" w:rsidP="003B28D7">
            <w:pPr>
              <w:tabs>
                <w:tab w:val="left" w:pos="1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Плотниковский сельсовет</w:t>
            </w:r>
          </w:p>
        </w:tc>
        <w:tc>
          <w:tcPr>
            <w:tcW w:w="4613" w:type="dxa"/>
          </w:tcPr>
          <w:p w:rsidR="00191DE5" w:rsidRPr="003B28D7" w:rsidRDefault="003007D2" w:rsidP="003B28D7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1 865</w:t>
            </w:r>
          </w:p>
        </w:tc>
      </w:tr>
      <w:tr w:rsidR="00191DE5" w:rsidRPr="003B28D7" w:rsidTr="00072AFA">
        <w:tc>
          <w:tcPr>
            <w:tcW w:w="5303" w:type="dxa"/>
          </w:tcPr>
          <w:p w:rsidR="00191DE5" w:rsidRPr="003B28D7" w:rsidRDefault="00191DE5" w:rsidP="003B28D7">
            <w:pPr>
              <w:tabs>
                <w:tab w:val="left" w:pos="1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Раздольненский сельсовет</w:t>
            </w:r>
          </w:p>
        </w:tc>
        <w:tc>
          <w:tcPr>
            <w:tcW w:w="4613" w:type="dxa"/>
          </w:tcPr>
          <w:p w:rsidR="00191DE5" w:rsidRPr="003B28D7" w:rsidRDefault="003007D2" w:rsidP="003B28D7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4 897</w:t>
            </w:r>
          </w:p>
        </w:tc>
      </w:tr>
      <w:tr w:rsidR="00191DE5" w:rsidRPr="003B28D7" w:rsidTr="00072AFA">
        <w:tc>
          <w:tcPr>
            <w:tcW w:w="5303" w:type="dxa"/>
          </w:tcPr>
          <w:p w:rsidR="00191DE5" w:rsidRPr="003B28D7" w:rsidRDefault="003007D2" w:rsidP="003B28D7">
            <w:pPr>
              <w:tabs>
                <w:tab w:val="left" w:pos="1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Сельское поселение Станци</w:t>
            </w:r>
            <w:r w:rsidR="00191DE5" w:rsidRPr="003B28D7">
              <w:rPr>
                <w:rFonts w:ascii="Times New Roman" w:hAnsi="Times New Roman" w:cs="Times New Roman"/>
                <w:sz w:val="24"/>
                <w:szCs w:val="24"/>
              </w:rPr>
              <w:t>он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191DE5" w:rsidRPr="003B28D7">
              <w:rPr>
                <w:rFonts w:ascii="Times New Roman" w:hAnsi="Times New Roman" w:cs="Times New Roman"/>
                <w:sz w:val="24"/>
                <w:szCs w:val="24"/>
              </w:rPr>
              <w:t>ый сельсовет</w:t>
            </w:r>
          </w:p>
        </w:tc>
        <w:tc>
          <w:tcPr>
            <w:tcW w:w="4613" w:type="dxa"/>
          </w:tcPr>
          <w:p w:rsidR="00191DE5" w:rsidRPr="003B28D7" w:rsidRDefault="003007D2" w:rsidP="003B28D7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10 429</w:t>
            </w:r>
          </w:p>
        </w:tc>
      </w:tr>
      <w:tr w:rsidR="00191DE5" w:rsidRPr="003B28D7" w:rsidTr="00072AFA">
        <w:tc>
          <w:tcPr>
            <w:tcW w:w="5303" w:type="dxa"/>
          </w:tcPr>
          <w:p w:rsidR="00191DE5" w:rsidRPr="003B28D7" w:rsidRDefault="00191DE5" w:rsidP="003B28D7">
            <w:pPr>
              <w:tabs>
                <w:tab w:val="left" w:pos="1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Сельское поселение </w:t>
            </w:r>
            <w:r w:rsidR="003007D2" w:rsidRPr="003B28D7">
              <w:rPr>
                <w:rFonts w:ascii="Times New Roman" w:hAnsi="Times New Roman" w:cs="Times New Roman"/>
                <w:sz w:val="24"/>
                <w:szCs w:val="24"/>
              </w:rPr>
              <w:t>Толмачевский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 сельсовет</w:t>
            </w:r>
          </w:p>
        </w:tc>
        <w:tc>
          <w:tcPr>
            <w:tcW w:w="4613" w:type="dxa"/>
          </w:tcPr>
          <w:p w:rsidR="00191DE5" w:rsidRPr="003B28D7" w:rsidRDefault="003007D2" w:rsidP="003B28D7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12 687</w:t>
            </w:r>
          </w:p>
        </w:tc>
      </w:tr>
      <w:tr w:rsidR="00191DE5" w:rsidRPr="003B28D7" w:rsidTr="00072AFA">
        <w:tc>
          <w:tcPr>
            <w:tcW w:w="5303" w:type="dxa"/>
          </w:tcPr>
          <w:p w:rsidR="00191DE5" w:rsidRPr="003B28D7" w:rsidRDefault="00191DE5" w:rsidP="003B28D7">
            <w:pPr>
              <w:tabs>
                <w:tab w:val="left" w:pos="180"/>
              </w:tabs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Сельское поселение Ярковский сельсовет</w:t>
            </w:r>
          </w:p>
        </w:tc>
        <w:tc>
          <w:tcPr>
            <w:tcW w:w="4613" w:type="dxa"/>
          </w:tcPr>
          <w:p w:rsidR="00191DE5" w:rsidRPr="003B28D7" w:rsidRDefault="003007D2" w:rsidP="003B28D7">
            <w:pPr>
              <w:tabs>
                <w:tab w:val="left" w:pos="18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5 280</w:t>
            </w:r>
          </w:p>
        </w:tc>
      </w:tr>
    </w:tbl>
    <w:p w:rsidR="00191DE5" w:rsidRPr="003B28D7" w:rsidRDefault="00191DE5" w:rsidP="003B28D7">
      <w:pPr>
        <w:tabs>
          <w:tab w:val="left" w:pos="180"/>
        </w:tabs>
        <w:spacing w:after="0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3B28D7">
        <w:rPr>
          <w:rFonts w:ascii="Times New Roman" w:hAnsi="Times New Roman"/>
          <w:b/>
          <w:bCs/>
          <w:sz w:val="28"/>
          <w:szCs w:val="28"/>
          <w:lang w:eastAsia="ru-RU"/>
        </w:rPr>
        <w:t xml:space="preserve"> </w:t>
      </w:r>
    </w:p>
    <w:p w:rsidR="00191DE5" w:rsidRPr="00D742D6" w:rsidRDefault="00191DE5" w:rsidP="003B28D7">
      <w:pPr>
        <w:tabs>
          <w:tab w:val="left" w:pos="180"/>
        </w:tabs>
        <w:spacing w:after="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D742D6">
        <w:rPr>
          <w:rFonts w:ascii="Times New Roman" w:hAnsi="Times New Roman"/>
          <w:b/>
          <w:bCs/>
          <w:sz w:val="28"/>
          <w:szCs w:val="28"/>
          <w:lang w:eastAsia="ru-RU"/>
        </w:rPr>
        <w:t>Основные показатели, характеризующие демографические процессы.</w:t>
      </w:r>
    </w:p>
    <w:tbl>
      <w:tblPr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820"/>
        <w:gridCol w:w="1276"/>
        <w:gridCol w:w="1383"/>
        <w:gridCol w:w="1276"/>
        <w:gridCol w:w="1276"/>
      </w:tblGrid>
      <w:tr w:rsidR="00D742D6" w:rsidRPr="00D742D6" w:rsidTr="00072AFA">
        <w:trPr>
          <w:cantSplit/>
        </w:trPr>
        <w:tc>
          <w:tcPr>
            <w:tcW w:w="4820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1276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1383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1276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1276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2022</w:t>
            </w:r>
          </w:p>
        </w:tc>
      </w:tr>
      <w:tr w:rsidR="00D742D6" w:rsidRPr="00D742D6" w:rsidTr="00072AFA">
        <w:trPr>
          <w:cantSplit/>
        </w:trPr>
        <w:tc>
          <w:tcPr>
            <w:tcW w:w="4820" w:type="dxa"/>
          </w:tcPr>
          <w:p w:rsidR="00D742D6" w:rsidRPr="00D742D6" w:rsidRDefault="00D742D6" w:rsidP="00D742D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>1. Возрастная структура населения:</w:t>
            </w:r>
          </w:p>
        </w:tc>
        <w:tc>
          <w:tcPr>
            <w:tcW w:w="1276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383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D742D6" w:rsidRPr="00D742D6" w:rsidTr="00072AFA">
        <w:trPr>
          <w:cantSplit/>
        </w:trPr>
        <w:tc>
          <w:tcPr>
            <w:tcW w:w="4820" w:type="dxa"/>
          </w:tcPr>
          <w:p w:rsidR="00D742D6" w:rsidRPr="00D742D6" w:rsidRDefault="00D742D6" w:rsidP="00D742D6">
            <w:pPr>
              <w:spacing w:after="0" w:line="240" w:lineRule="auto"/>
              <w:ind w:firstLine="284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>- до 18 лет</w:t>
            </w:r>
          </w:p>
        </w:tc>
        <w:tc>
          <w:tcPr>
            <w:tcW w:w="1276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383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>23,5</w:t>
            </w:r>
          </w:p>
        </w:tc>
        <w:tc>
          <w:tcPr>
            <w:tcW w:w="1276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>23,0</w:t>
            </w:r>
          </w:p>
        </w:tc>
        <w:tc>
          <w:tcPr>
            <w:tcW w:w="1276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>23,0</w:t>
            </w:r>
          </w:p>
        </w:tc>
      </w:tr>
      <w:tr w:rsidR="00D742D6" w:rsidRPr="00D742D6" w:rsidTr="00072AFA">
        <w:trPr>
          <w:cantSplit/>
        </w:trPr>
        <w:tc>
          <w:tcPr>
            <w:tcW w:w="4820" w:type="dxa"/>
          </w:tcPr>
          <w:p w:rsidR="00D742D6" w:rsidRPr="00D742D6" w:rsidRDefault="00D742D6" w:rsidP="00D742D6">
            <w:pPr>
              <w:spacing w:after="0" w:line="240" w:lineRule="auto"/>
              <w:ind w:firstLine="284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>- трудоспособного возраста</w:t>
            </w:r>
          </w:p>
        </w:tc>
        <w:tc>
          <w:tcPr>
            <w:tcW w:w="1276" w:type="dxa"/>
          </w:tcPr>
          <w:p w:rsidR="00D742D6" w:rsidRPr="00D742D6" w:rsidRDefault="00D742D6" w:rsidP="00D742D6">
            <w:pPr>
              <w:spacing w:after="0" w:line="240" w:lineRule="auto"/>
              <w:jc w:val="center"/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1383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>55,6</w:t>
            </w:r>
          </w:p>
        </w:tc>
        <w:tc>
          <w:tcPr>
            <w:tcW w:w="1276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>55,04</w:t>
            </w:r>
          </w:p>
        </w:tc>
        <w:tc>
          <w:tcPr>
            <w:tcW w:w="1276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>56,0</w:t>
            </w:r>
          </w:p>
        </w:tc>
      </w:tr>
      <w:tr w:rsidR="00D742D6" w:rsidRPr="00D742D6" w:rsidTr="00072AFA">
        <w:trPr>
          <w:cantSplit/>
        </w:trPr>
        <w:tc>
          <w:tcPr>
            <w:tcW w:w="4820" w:type="dxa"/>
          </w:tcPr>
          <w:p w:rsidR="00D742D6" w:rsidRPr="00D742D6" w:rsidRDefault="00D742D6" w:rsidP="00D742D6">
            <w:pPr>
              <w:spacing w:after="0" w:line="240" w:lineRule="auto"/>
              <w:ind w:firstLine="284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>- старше трудоспособного возраста</w:t>
            </w:r>
          </w:p>
        </w:tc>
        <w:tc>
          <w:tcPr>
            <w:tcW w:w="1276" w:type="dxa"/>
          </w:tcPr>
          <w:p w:rsidR="00D742D6" w:rsidRPr="00D742D6" w:rsidRDefault="00D742D6" w:rsidP="00D742D6">
            <w:pPr>
              <w:spacing w:after="0" w:line="240" w:lineRule="auto"/>
              <w:jc w:val="center"/>
            </w:pPr>
            <w:r w:rsidRPr="00D742D6">
              <w:t>%</w:t>
            </w:r>
          </w:p>
        </w:tc>
        <w:tc>
          <w:tcPr>
            <w:tcW w:w="1383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>23,8</w:t>
            </w:r>
          </w:p>
        </w:tc>
        <w:tc>
          <w:tcPr>
            <w:tcW w:w="1276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>24,2</w:t>
            </w:r>
          </w:p>
        </w:tc>
        <w:tc>
          <w:tcPr>
            <w:tcW w:w="1276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>23,1</w:t>
            </w:r>
          </w:p>
        </w:tc>
      </w:tr>
      <w:tr w:rsidR="00D742D6" w:rsidRPr="00D742D6" w:rsidTr="00072AFA">
        <w:trPr>
          <w:cantSplit/>
        </w:trPr>
        <w:tc>
          <w:tcPr>
            <w:tcW w:w="4820" w:type="dxa"/>
          </w:tcPr>
          <w:p w:rsidR="00D742D6" w:rsidRPr="00D742D6" w:rsidRDefault="00D742D6" w:rsidP="00D742D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2. Коэффициент миграционного прироста </w:t>
            </w:r>
          </w:p>
        </w:tc>
        <w:tc>
          <w:tcPr>
            <w:tcW w:w="1276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>чел. на 1000 чел. населения</w:t>
            </w:r>
          </w:p>
        </w:tc>
        <w:tc>
          <w:tcPr>
            <w:tcW w:w="1383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>39,9</w:t>
            </w:r>
          </w:p>
        </w:tc>
        <w:tc>
          <w:tcPr>
            <w:tcW w:w="1276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>31,7</w:t>
            </w:r>
          </w:p>
        </w:tc>
        <w:tc>
          <w:tcPr>
            <w:tcW w:w="1276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>26,9</w:t>
            </w:r>
          </w:p>
        </w:tc>
      </w:tr>
      <w:tr w:rsidR="00D742D6" w:rsidRPr="00D742D6" w:rsidTr="00072AFA">
        <w:trPr>
          <w:cantSplit/>
        </w:trPr>
        <w:tc>
          <w:tcPr>
            <w:tcW w:w="4820" w:type="dxa"/>
          </w:tcPr>
          <w:p w:rsidR="00D742D6" w:rsidRPr="00D742D6" w:rsidRDefault="00D742D6" w:rsidP="00D742D6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3. Коэффициент естественной убыли  </w:t>
            </w:r>
          </w:p>
        </w:tc>
        <w:tc>
          <w:tcPr>
            <w:tcW w:w="1276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>чел. на 1000 чел. населения</w:t>
            </w:r>
          </w:p>
        </w:tc>
        <w:tc>
          <w:tcPr>
            <w:tcW w:w="1383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>- 0,2</w:t>
            </w:r>
          </w:p>
        </w:tc>
        <w:tc>
          <w:tcPr>
            <w:tcW w:w="1276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>-2,36</w:t>
            </w:r>
          </w:p>
        </w:tc>
        <w:tc>
          <w:tcPr>
            <w:tcW w:w="1276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sz w:val="24"/>
                <w:szCs w:val="24"/>
                <w:lang w:eastAsia="ru-RU"/>
              </w:rPr>
              <w:t>-0,27</w:t>
            </w:r>
          </w:p>
        </w:tc>
      </w:tr>
    </w:tbl>
    <w:p w:rsidR="00191DE5" w:rsidRPr="004236DA" w:rsidRDefault="00191DE5" w:rsidP="003B28D7">
      <w:pPr>
        <w:tabs>
          <w:tab w:val="left" w:pos="180"/>
        </w:tabs>
        <w:spacing w:after="0"/>
        <w:jc w:val="center"/>
        <w:rPr>
          <w:rFonts w:ascii="Times New Roman" w:hAnsi="Times New Roman"/>
          <w:b/>
          <w:bCs/>
          <w:sz w:val="28"/>
          <w:szCs w:val="28"/>
          <w:highlight w:val="yellow"/>
          <w:lang w:eastAsia="ru-RU"/>
        </w:rPr>
      </w:pPr>
    </w:p>
    <w:p w:rsidR="00191DE5" w:rsidRPr="00D742D6" w:rsidRDefault="00191DE5" w:rsidP="003B28D7">
      <w:pPr>
        <w:tabs>
          <w:tab w:val="left" w:pos="180"/>
        </w:tabs>
        <w:spacing w:after="0"/>
        <w:jc w:val="center"/>
        <w:rPr>
          <w:rFonts w:ascii="Times New Roman" w:hAnsi="Times New Roman"/>
          <w:b/>
          <w:bCs/>
          <w:sz w:val="28"/>
          <w:szCs w:val="28"/>
          <w:lang w:eastAsia="ru-RU"/>
        </w:rPr>
      </w:pPr>
      <w:r w:rsidRPr="00D742D6">
        <w:rPr>
          <w:rFonts w:ascii="Times New Roman" w:hAnsi="Times New Roman"/>
          <w:b/>
          <w:bCs/>
          <w:sz w:val="28"/>
          <w:szCs w:val="28"/>
          <w:lang w:eastAsia="ru-RU"/>
        </w:rPr>
        <w:t>Уровень жизни населения</w:t>
      </w: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71"/>
        <w:gridCol w:w="992"/>
        <w:gridCol w:w="1134"/>
        <w:gridCol w:w="1134"/>
        <w:gridCol w:w="1134"/>
      </w:tblGrid>
      <w:tr w:rsidR="00D742D6" w:rsidRPr="00D742D6" w:rsidTr="00072AFA">
        <w:trPr>
          <w:cantSplit/>
        </w:trPr>
        <w:tc>
          <w:tcPr>
            <w:tcW w:w="5671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992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1134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1134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1134" w:type="dxa"/>
          </w:tcPr>
          <w:p w:rsidR="00D742D6" w:rsidRPr="00D742D6" w:rsidRDefault="00D742D6" w:rsidP="00D742D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D742D6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2021</w:t>
            </w:r>
          </w:p>
        </w:tc>
      </w:tr>
      <w:tr w:rsidR="00D742D6" w:rsidRPr="00D742D6" w:rsidTr="00072AFA">
        <w:trPr>
          <w:cantSplit/>
        </w:trPr>
        <w:tc>
          <w:tcPr>
            <w:tcW w:w="5671" w:type="dxa"/>
          </w:tcPr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 w:rsidRPr="00D742D6">
              <w:t xml:space="preserve">1. Среднедушевые денежные доходы населения </w:t>
            </w:r>
          </w:p>
        </w:tc>
        <w:tc>
          <w:tcPr>
            <w:tcW w:w="992" w:type="dxa"/>
          </w:tcPr>
          <w:p w:rsidR="00D742D6" w:rsidRPr="00D742D6" w:rsidRDefault="00D742D6" w:rsidP="00D742D6">
            <w:pPr>
              <w:pStyle w:val="a8"/>
              <w:spacing w:before="0" w:beforeAutospacing="0" w:after="0" w:afterAutospacing="0"/>
              <w:jc w:val="center"/>
            </w:pPr>
            <w:r w:rsidRPr="00D742D6">
              <w:t>рублей</w:t>
            </w:r>
          </w:p>
        </w:tc>
        <w:tc>
          <w:tcPr>
            <w:tcW w:w="1134" w:type="dxa"/>
          </w:tcPr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 w:rsidRPr="00D742D6">
              <w:t>24 700</w:t>
            </w:r>
          </w:p>
        </w:tc>
        <w:tc>
          <w:tcPr>
            <w:tcW w:w="1134" w:type="dxa"/>
          </w:tcPr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 w:rsidRPr="00D742D6">
              <w:t>26 675</w:t>
            </w:r>
          </w:p>
        </w:tc>
        <w:tc>
          <w:tcPr>
            <w:tcW w:w="1134" w:type="dxa"/>
          </w:tcPr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>
              <w:t>30 737</w:t>
            </w:r>
          </w:p>
        </w:tc>
      </w:tr>
      <w:tr w:rsidR="00D742D6" w:rsidRPr="00D742D6" w:rsidTr="00072AFA">
        <w:trPr>
          <w:cantSplit/>
        </w:trPr>
        <w:tc>
          <w:tcPr>
            <w:tcW w:w="5671" w:type="dxa"/>
          </w:tcPr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 w:rsidRPr="00D742D6">
              <w:t>2. Среднемесячная начисленная заработная плата работников:</w:t>
            </w: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  <w:ind w:firstLine="318"/>
            </w:pPr>
            <w:r w:rsidRPr="00D742D6">
              <w:t>-  по полному кругу предприятий и организаций;</w:t>
            </w: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  <w:ind w:firstLine="318"/>
            </w:pPr>
            <w:r w:rsidRPr="00D742D6">
              <w:t>- по крупным и средним предприятиям и организациям;</w:t>
            </w: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  <w:ind w:firstLine="318"/>
            </w:pPr>
            <w:r w:rsidRPr="00D742D6">
              <w:t>- муниципальных дошкольных образовательных учреждений;</w:t>
            </w: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  <w:ind w:firstLine="318"/>
            </w:pPr>
            <w:r w:rsidRPr="00D742D6">
              <w:t>- муниципальных общеобразовательных учреждений;</w:t>
            </w: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  <w:ind w:firstLine="318"/>
            </w:pPr>
            <w:r w:rsidRPr="00D742D6">
              <w:t>- муниципальных учреждений культуры и искусства;</w:t>
            </w: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  <w:ind w:firstLine="318"/>
            </w:pPr>
            <w:r w:rsidRPr="00D742D6">
              <w:t>- муниципальных учреждений физической культуры и спорта</w:t>
            </w:r>
          </w:p>
        </w:tc>
        <w:tc>
          <w:tcPr>
            <w:tcW w:w="992" w:type="dxa"/>
          </w:tcPr>
          <w:p w:rsidR="00D742D6" w:rsidRPr="00D742D6" w:rsidRDefault="00D742D6" w:rsidP="00D742D6">
            <w:pPr>
              <w:pStyle w:val="a8"/>
              <w:spacing w:before="0" w:beforeAutospacing="0" w:after="0" w:afterAutospacing="0"/>
              <w:jc w:val="center"/>
            </w:pPr>
            <w:r w:rsidRPr="00D742D6">
              <w:t>рублей</w:t>
            </w: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  <w:jc w:val="center"/>
            </w:pP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  <w:jc w:val="center"/>
            </w:pPr>
          </w:p>
        </w:tc>
        <w:tc>
          <w:tcPr>
            <w:tcW w:w="1134" w:type="dxa"/>
          </w:tcPr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 w:rsidRPr="00D742D6">
              <w:t>38 876</w:t>
            </w: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 w:rsidRPr="00D742D6">
              <w:t>48 824</w:t>
            </w: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 w:rsidRPr="00D742D6">
              <w:t>32 436</w:t>
            </w: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 w:rsidRPr="00D742D6">
              <w:t>35 315</w:t>
            </w: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 w:rsidRPr="00D742D6">
              <w:t>33 076</w:t>
            </w: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 w:rsidRPr="00D742D6">
              <w:t>22 347</w:t>
            </w:r>
          </w:p>
        </w:tc>
        <w:tc>
          <w:tcPr>
            <w:tcW w:w="1134" w:type="dxa"/>
          </w:tcPr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 w:rsidRPr="00D742D6">
              <w:t>43 501</w:t>
            </w: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 w:rsidRPr="00D742D6">
              <w:t>52 847</w:t>
            </w: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 w:rsidRPr="00D742D6">
              <w:t>40 202</w:t>
            </w: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 w:rsidRPr="00D742D6">
              <w:t>38 669</w:t>
            </w: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 w:rsidRPr="00D742D6">
              <w:t>35 321</w:t>
            </w: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 w:rsidRPr="00D742D6">
              <w:t>22 580</w:t>
            </w:r>
          </w:p>
        </w:tc>
        <w:tc>
          <w:tcPr>
            <w:tcW w:w="1134" w:type="dxa"/>
          </w:tcPr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>
              <w:t>49 520</w:t>
            </w: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>
              <w:t>65 466</w:t>
            </w: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>
              <w:t>42 348</w:t>
            </w: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>
              <w:t>46 259</w:t>
            </w: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>
              <w:t>39 172</w:t>
            </w: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</w:p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>
              <w:t>29 655</w:t>
            </w:r>
          </w:p>
        </w:tc>
      </w:tr>
      <w:tr w:rsidR="00D742D6" w:rsidRPr="003B28D7" w:rsidTr="00072AFA">
        <w:trPr>
          <w:cantSplit/>
        </w:trPr>
        <w:tc>
          <w:tcPr>
            <w:tcW w:w="5671" w:type="dxa"/>
          </w:tcPr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 w:rsidRPr="00D742D6">
              <w:t xml:space="preserve">4.Средний размер пенсий </w:t>
            </w:r>
          </w:p>
        </w:tc>
        <w:tc>
          <w:tcPr>
            <w:tcW w:w="992" w:type="dxa"/>
          </w:tcPr>
          <w:p w:rsidR="00D742D6" w:rsidRPr="00D742D6" w:rsidRDefault="00D742D6" w:rsidP="00D742D6">
            <w:pPr>
              <w:pStyle w:val="a8"/>
              <w:spacing w:before="0" w:beforeAutospacing="0" w:after="0" w:afterAutospacing="0"/>
              <w:jc w:val="center"/>
            </w:pPr>
            <w:r w:rsidRPr="00D742D6">
              <w:t>рублей</w:t>
            </w:r>
          </w:p>
        </w:tc>
        <w:tc>
          <w:tcPr>
            <w:tcW w:w="1134" w:type="dxa"/>
          </w:tcPr>
          <w:p w:rsidR="00D742D6" w:rsidRPr="00D742D6" w:rsidRDefault="00D742D6" w:rsidP="00D742D6">
            <w:pPr>
              <w:pStyle w:val="a8"/>
              <w:spacing w:before="0" w:beforeAutospacing="0" w:after="0" w:afterAutospacing="0"/>
            </w:pPr>
            <w:r w:rsidRPr="00D742D6">
              <w:t>14 566</w:t>
            </w:r>
          </w:p>
        </w:tc>
        <w:tc>
          <w:tcPr>
            <w:tcW w:w="1134" w:type="dxa"/>
          </w:tcPr>
          <w:p w:rsidR="00D742D6" w:rsidRPr="003B28D7" w:rsidRDefault="00D742D6" w:rsidP="00D742D6">
            <w:pPr>
              <w:pStyle w:val="a8"/>
              <w:spacing w:before="0" w:beforeAutospacing="0" w:after="0" w:afterAutospacing="0"/>
            </w:pPr>
            <w:r w:rsidRPr="00D742D6">
              <w:t>16 378</w:t>
            </w:r>
            <w:r w:rsidRPr="003B28D7">
              <w:t xml:space="preserve"> </w:t>
            </w:r>
          </w:p>
        </w:tc>
        <w:tc>
          <w:tcPr>
            <w:tcW w:w="1134" w:type="dxa"/>
          </w:tcPr>
          <w:p w:rsidR="00D742D6" w:rsidRPr="003B28D7" w:rsidRDefault="00D742D6" w:rsidP="00D742D6">
            <w:pPr>
              <w:pStyle w:val="a8"/>
              <w:spacing w:before="0" w:beforeAutospacing="0" w:after="0" w:afterAutospacing="0"/>
            </w:pPr>
            <w:r>
              <w:t>17 988,1</w:t>
            </w:r>
            <w:r w:rsidRPr="003B28D7">
              <w:t xml:space="preserve"> </w:t>
            </w:r>
          </w:p>
        </w:tc>
      </w:tr>
    </w:tbl>
    <w:p w:rsidR="00D742D6" w:rsidRDefault="00D742D6" w:rsidP="00D742D6">
      <w:pPr>
        <w:pStyle w:val="1"/>
        <w:spacing w:before="0" w:after="0"/>
        <w:rPr>
          <w:rFonts w:eastAsia="Times New Roman" w:cs="Times New Roman"/>
          <w:bCs w:val="0"/>
          <w:kern w:val="32"/>
          <w:lang w:val="x-none"/>
        </w:rPr>
      </w:pPr>
      <w:bookmarkStart w:id="9" w:name="_Toc102046954"/>
    </w:p>
    <w:p w:rsidR="00D742D6" w:rsidRDefault="00D742D6">
      <w:pPr>
        <w:spacing w:after="160" w:line="259" w:lineRule="auto"/>
        <w:rPr>
          <w:rFonts w:ascii="Times New Roman" w:eastAsia="Times New Roman" w:hAnsi="Times New Roman" w:cs="Times New Roman"/>
          <w:b/>
          <w:kern w:val="32"/>
          <w:sz w:val="28"/>
          <w:szCs w:val="28"/>
          <w:lang w:val="x-none"/>
        </w:rPr>
      </w:pPr>
      <w:r>
        <w:rPr>
          <w:rFonts w:eastAsia="Times New Roman" w:cs="Times New Roman"/>
          <w:bCs/>
          <w:kern w:val="32"/>
          <w:lang w:val="x-none"/>
        </w:rPr>
        <w:br w:type="page"/>
      </w:r>
    </w:p>
    <w:p w:rsidR="00191DE5" w:rsidRPr="003B28D7" w:rsidRDefault="00191DE5" w:rsidP="00D742D6">
      <w:pPr>
        <w:pStyle w:val="1"/>
        <w:spacing w:before="0" w:after="0"/>
        <w:rPr>
          <w:rFonts w:eastAsia="Times New Roman" w:cs="Times New Roman"/>
          <w:bCs w:val="0"/>
          <w:kern w:val="32"/>
        </w:rPr>
      </w:pPr>
      <w:r w:rsidRPr="003B28D7">
        <w:rPr>
          <w:rFonts w:eastAsia="Times New Roman" w:cs="Times New Roman"/>
          <w:bCs w:val="0"/>
          <w:kern w:val="32"/>
          <w:lang w:val="x-none"/>
        </w:rPr>
        <w:t>3. Экономический потенциал</w:t>
      </w:r>
      <w:r w:rsidRPr="003B28D7">
        <w:rPr>
          <w:rFonts w:eastAsia="Times New Roman" w:cs="Times New Roman"/>
          <w:bCs w:val="0"/>
          <w:kern w:val="32"/>
        </w:rPr>
        <w:t>.</w:t>
      </w:r>
      <w:bookmarkEnd w:id="9"/>
    </w:p>
    <w:p w:rsidR="003007D2" w:rsidRPr="003007D2" w:rsidRDefault="00191DE5" w:rsidP="00D742D6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По результатам 202</w:t>
      </w:r>
      <w:r w:rsidR="003007D2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года достигнут общий объем отгруженных товаров, выполненных работ и услуг предприятиями</w:t>
      </w:r>
      <w:r w:rsidR="003007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Новосибирского</w:t>
      </w: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района </w:t>
      </w:r>
      <w:r w:rsidR="003007D2" w:rsidRPr="003007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составил 213,4 млрд руб., темп роста к уровню 2021 года составил 119,8 %, индекс физического объёма – 107,4 %. </w:t>
      </w: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007D2" w:rsidRPr="003007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 2022 год индекс промышленного производства Новосибирского района превысил региональный показатель почти в 2 раза и составил 107,4%. </w:t>
      </w:r>
    </w:p>
    <w:p w:rsidR="00191DE5" w:rsidRPr="003B28D7" w:rsidRDefault="00191DE5" w:rsidP="003B28D7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3B28D7">
        <w:rPr>
          <w:rFonts w:ascii="Times New Roman" w:hAnsi="Times New Roman" w:cs="Times New Roman"/>
          <w:b/>
          <w:sz w:val="28"/>
          <w:szCs w:val="28"/>
          <w:u w:val="single"/>
        </w:rPr>
        <w:t>Промышленность.</w:t>
      </w:r>
    </w:p>
    <w:p w:rsidR="003007D2" w:rsidRDefault="003007D2" w:rsidP="003007D2">
      <w:pPr>
        <w:spacing w:after="0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007D2">
        <w:rPr>
          <w:rFonts w:ascii="Times New Roman" w:eastAsia="Calibri" w:hAnsi="Times New Roman" w:cs="Times New Roman"/>
          <w:sz w:val="24"/>
          <w:szCs w:val="24"/>
          <w:lang w:eastAsia="ru-RU"/>
        </w:rPr>
        <w:t>За 2022 год индекс промышленного производства Новосибирского района превысил региональный показатель почти в 2 раза и составил 107,4%. Объем отгруженных товаров, выполненных работ и услуг промышленными предприятиями района за 2022 год составил почти 107,5 млрд руб.</w:t>
      </w:r>
      <w:r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</w:p>
    <w:p w:rsidR="003007D2" w:rsidRDefault="003007D2" w:rsidP="004236DA">
      <w:pPr>
        <w:spacing w:after="0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007D2">
        <w:rPr>
          <w:rFonts w:ascii="Times New Roman" w:eastAsia="Calibri" w:hAnsi="Times New Roman" w:cs="Times New Roman"/>
          <w:sz w:val="24"/>
          <w:szCs w:val="24"/>
          <w:lang w:eastAsia="ru-RU"/>
        </w:rPr>
        <w:t>Промышленный комплекс Новосибирского района формирует 50,4 % от общего объема продукции, произведенной в районе.</w:t>
      </w:r>
      <w:r w:rsidR="004236D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007D2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В структуре промышленного производства наибольшую долю занимает пищевая отрасль – 65,3 %, производство строительных материалов составляет 14 %, производство металлических изделий и машиностроение – 7,1 %. </w:t>
      </w:r>
    </w:p>
    <w:p w:rsidR="004236DA" w:rsidRPr="004236DA" w:rsidRDefault="004236DA" w:rsidP="004236DA">
      <w:pPr>
        <w:spacing w:after="0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>Среднесписочная численность работников крупных и средних предприятий промышленности района по итогам 2022 года увеличилась на 1,6 % и составила 7 694 человека.  Среднемесячная заработная плата работников – 65466 руб., темп роста к 2021 году – 123,9 %.</w:t>
      </w:r>
    </w:p>
    <w:p w:rsidR="003007D2" w:rsidRDefault="003007D2" w:rsidP="004236DA">
      <w:pPr>
        <w:spacing w:after="0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B71DE4" w:rsidRPr="003B28D7" w:rsidRDefault="00B71DE4" w:rsidP="003B28D7">
      <w:pPr>
        <w:spacing w:after="0" w:line="240" w:lineRule="auto"/>
        <w:ind w:right="-1" w:firstLine="851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B71DE4" w:rsidRPr="003B28D7" w:rsidRDefault="00426EDF" w:rsidP="003B28D7">
      <w:pPr>
        <w:spacing w:after="0" w:line="240" w:lineRule="auto"/>
        <w:ind w:right="-1" w:firstLine="851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AE9AFDF" wp14:editId="1DA86713">
            <wp:extent cx="5581650" cy="4381500"/>
            <wp:effectExtent l="0" t="0" r="0" b="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191DE5" w:rsidRPr="003B28D7" w:rsidRDefault="00191DE5" w:rsidP="003B28D7">
      <w:pPr>
        <w:spacing w:after="0" w:line="240" w:lineRule="auto"/>
        <w:ind w:right="-1" w:firstLine="851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0C59A3" w:rsidRPr="003B28D7" w:rsidRDefault="000C59A3" w:rsidP="003B28D7">
      <w:pPr>
        <w:spacing w:after="160" w:line="259" w:lineRule="auto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B28D7">
        <w:rPr>
          <w:rFonts w:ascii="Times New Roman" w:hAnsi="Times New Roman" w:cs="Times New Roman"/>
          <w:b/>
          <w:sz w:val="28"/>
          <w:szCs w:val="28"/>
          <w:u w:val="single"/>
        </w:rPr>
        <w:br w:type="page"/>
      </w:r>
    </w:p>
    <w:p w:rsidR="001D47E4" w:rsidRPr="003B28D7" w:rsidRDefault="001D47E4" w:rsidP="003B28D7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B28D7">
        <w:rPr>
          <w:rFonts w:ascii="Times New Roman" w:hAnsi="Times New Roman" w:cs="Times New Roman"/>
          <w:b/>
          <w:sz w:val="28"/>
          <w:szCs w:val="28"/>
          <w:u w:val="single"/>
        </w:rPr>
        <w:t xml:space="preserve">Сельское хозяйство. 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>Аграрный сектор экономики района представлен 44 сельскохозяйственными организациями и 5 перерабатывающими предприятиями, 9 крестьянскими (фермерскими) хозяйствами. Кроме этого, по результатам предыдущей сельскохозяйственной переписи в Новосибирском районе числится более 26 тыс. личных подсобных хозяйств граждан.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>Среднесписочная численность работников на предприятиях сельского хозяйства в 2022 году – 3645 человек, темп роста к 2021 году составил 114 %. Среднемесячная заработная плата работников сельхозпредприятий увеличилась в 2022 году, по сравнению с 2021 годом, на 24,4 % и составила 58289 руб.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>По итогам 2022 года объем производства сельскохозяйственной продукции в хозяйствах всех категорий составил 23052,1 млн руб., темп роста к уровню 2021 года – 119,4 %, индекс физического объема – 109,2 %.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>Новосибирский район и в 2022 году остается основным производителем картофеля и овощей в Новосибирской области. Сельскохозяйственные организации района производят до 40 % картофеля от общего областного объема и 95 % овощей закрытого грунта.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>В хозяйствах всех категорий произведено: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>- зерна – 77,7 тыс. тонн, при урожайности 26,7 ц/га (темп роста к 2021 году – 92,6 % и 94,3 %, соответственно);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>- картофеля – 30,3 тыс. тонн при урожайности 221 ц/га (к уровню 2021 года - 86 % и 78,3 %, соответственно);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>- заготовлено кормов более 71,2 центнера кормовых единиц на условную голову крупного рогатого скота (118,7 %).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>По производству овощей в закрытом грунте в регионе, Новосибирский район на протяжении последних лет остается признанным лидером. В отчетном году тепличными хозяйствами произведено более 56 тыс. тонн (к уровню 2021 года - 98,4 %), при урожайности – 69 кг/кв.м.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>Надой молока составил 23,5 тыс. тонн при продуктивности 9816 кг молока на корову (к уровню 2021 год -  109,7 % и 110,7 %, соответственно).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>Объем привлеченных инвестиций на развитие отрасли в 2022 году составил 1984 млн руб. (темп роста к 2021 году – 104,2 %). Средства были направлены на строительство и реконструкцию животноводческих и тепличных комплексов, на техническое перевооружение сельскохозяйственного производства. Приобретено 85 единиц техники (зерноуборочные, кормоуборочные и картофелеуборочные комбайны, трактора, доильное оборудование, машины для обработки почвы и другая техника).</w:t>
      </w:r>
    </w:p>
    <w:p w:rsidR="004236DA" w:rsidRDefault="004236DA" w:rsidP="003B28D7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1D47E4" w:rsidRPr="003B28D7" w:rsidRDefault="001D47E4" w:rsidP="003B28D7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9201" w:type="dxa"/>
        <w:jc w:val="center"/>
        <w:tblLook w:val="00A0" w:firstRow="1" w:lastRow="0" w:firstColumn="1" w:lastColumn="0" w:noHBand="0" w:noVBand="0"/>
      </w:tblPr>
      <w:tblGrid>
        <w:gridCol w:w="4765"/>
        <w:gridCol w:w="1292"/>
        <w:gridCol w:w="1048"/>
        <w:gridCol w:w="1048"/>
        <w:gridCol w:w="1048"/>
      </w:tblGrid>
      <w:tr w:rsidR="001D47E4" w:rsidRPr="003B28D7" w:rsidTr="009909E0">
        <w:trPr>
          <w:trHeight w:val="409"/>
          <w:jc w:val="center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Наименование показателя</w:t>
            </w:r>
          </w:p>
        </w:tc>
        <w:tc>
          <w:tcPr>
            <w:tcW w:w="1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Ед. изм.</w:t>
            </w:r>
          </w:p>
        </w:tc>
        <w:tc>
          <w:tcPr>
            <w:tcW w:w="10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1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2020</w:t>
            </w:r>
          </w:p>
        </w:tc>
        <w:tc>
          <w:tcPr>
            <w:tcW w:w="10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2021</w:t>
            </w:r>
          </w:p>
        </w:tc>
      </w:tr>
      <w:tr w:rsidR="001D47E4" w:rsidRPr="003B28D7" w:rsidTr="009909E0">
        <w:trPr>
          <w:trHeight w:val="264"/>
          <w:jc w:val="center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47E4" w:rsidRPr="003B28D7" w:rsidRDefault="001D47E4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1. Число хозяйств, всего </w:t>
            </w:r>
          </w:p>
        </w:tc>
        <w:tc>
          <w:tcPr>
            <w:tcW w:w="1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10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26 067</w:t>
            </w:r>
          </w:p>
        </w:tc>
        <w:tc>
          <w:tcPr>
            <w:tcW w:w="1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26 067</w:t>
            </w:r>
          </w:p>
        </w:tc>
        <w:tc>
          <w:tcPr>
            <w:tcW w:w="10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26 067</w:t>
            </w:r>
          </w:p>
        </w:tc>
      </w:tr>
      <w:tr w:rsidR="001D47E4" w:rsidRPr="003B28D7" w:rsidTr="009909E0">
        <w:trPr>
          <w:trHeight w:val="264"/>
          <w:jc w:val="center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47E4" w:rsidRPr="003B28D7" w:rsidRDefault="001D47E4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в том числе: </w:t>
            </w:r>
          </w:p>
        </w:tc>
        <w:tc>
          <w:tcPr>
            <w:tcW w:w="1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0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0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1D47E4" w:rsidRPr="003B28D7" w:rsidTr="009909E0">
        <w:trPr>
          <w:trHeight w:val="264"/>
          <w:jc w:val="center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47E4" w:rsidRPr="003B28D7" w:rsidRDefault="001D47E4" w:rsidP="003B28D7">
            <w:pPr>
              <w:spacing w:after="0" w:line="240" w:lineRule="auto"/>
              <w:ind w:firstLine="312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- сельскохозяйственных организаций</w:t>
            </w:r>
          </w:p>
        </w:tc>
        <w:tc>
          <w:tcPr>
            <w:tcW w:w="1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10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10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37</w:t>
            </w:r>
          </w:p>
        </w:tc>
      </w:tr>
      <w:tr w:rsidR="001D47E4" w:rsidRPr="003B28D7" w:rsidTr="009909E0">
        <w:trPr>
          <w:trHeight w:val="264"/>
          <w:jc w:val="center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47E4" w:rsidRPr="003B28D7" w:rsidRDefault="001D47E4" w:rsidP="003B28D7">
            <w:pPr>
              <w:spacing w:after="0" w:line="240" w:lineRule="auto"/>
              <w:ind w:firstLine="312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- крестьянских (фермерских) хозяйств</w:t>
            </w:r>
          </w:p>
        </w:tc>
        <w:tc>
          <w:tcPr>
            <w:tcW w:w="1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10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1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0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30</w:t>
            </w:r>
          </w:p>
        </w:tc>
      </w:tr>
      <w:tr w:rsidR="001D47E4" w:rsidRPr="003B28D7" w:rsidTr="009909E0">
        <w:trPr>
          <w:trHeight w:val="264"/>
          <w:jc w:val="center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47E4" w:rsidRPr="003B28D7" w:rsidRDefault="001D47E4" w:rsidP="003B28D7">
            <w:pPr>
              <w:spacing w:after="0" w:line="240" w:lineRule="auto"/>
              <w:ind w:firstLine="312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- личных подсобных хозяйств</w:t>
            </w:r>
          </w:p>
        </w:tc>
        <w:tc>
          <w:tcPr>
            <w:tcW w:w="1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единиц</w:t>
            </w:r>
          </w:p>
        </w:tc>
        <w:tc>
          <w:tcPr>
            <w:tcW w:w="10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26 000</w:t>
            </w:r>
          </w:p>
        </w:tc>
        <w:tc>
          <w:tcPr>
            <w:tcW w:w="1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26 000</w:t>
            </w:r>
          </w:p>
        </w:tc>
        <w:tc>
          <w:tcPr>
            <w:tcW w:w="10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26 000</w:t>
            </w:r>
          </w:p>
        </w:tc>
      </w:tr>
      <w:tr w:rsidR="001D47E4" w:rsidRPr="003B28D7" w:rsidTr="009909E0">
        <w:trPr>
          <w:trHeight w:val="264"/>
          <w:jc w:val="center"/>
        </w:trPr>
        <w:tc>
          <w:tcPr>
            <w:tcW w:w="4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D47E4" w:rsidRPr="003B28D7" w:rsidRDefault="001D47E4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Объем производства продукции сельского хозяйства (во всех категориях хозяйств)</w:t>
            </w:r>
          </w:p>
        </w:tc>
        <w:tc>
          <w:tcPr>
            <w:tcW w:w="12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млн. рублей</w:t>
            </w:r>
          </w:p>
        </w:tc>
        <w:tc>
          <w:tcPr>
            <w:tcW w:w="10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9 800</w:t>
            </w:r>
          </w:p>
        </w:tc>
        <w:tc>
          <w:tcPr>
            <w:tcW w:w="1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14 877</w:t>
            </w:r>
          </w:p>
        </w:tc>
        <w:tc>
          <w:tcPr>
            <w:tcW w:w="10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D47E4" w:rsidRPr="003B28D7" w:rsidRDefault="001D47E4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19 310</w:t>
            </w:r>
          </w:p>
        </w:tc>
      </w:tr>
    </w:tbl>
    <w:p w:rsidR="00191DE5" w:rsidRPr="003B28D7" w:rsidRDefault="00191DE5" w:rsidP="003B28D7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91DE5" w:rsidRPr="003B28D7" w:rsidRDefault="00191DE5" w:rsidP="003B28D7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B28D7">
        <w:rPr>
          <w:rFonts w:ascii="Times New Roman" w:hAnsi="Times New Roman" w:cs="Times New Roman"/>
          <w:b/>
          <w:sz w:val="28"/>
          <w:szCs w:val="28"/>
          <w:u w:val="single"/>
        </w:rPr>
        <w:t>Торговля и услуги.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Потребительский рынок Новосибирского района представлен достаточно развитой сетью предприятий торговли, общественного питания и бытового обслуживания населения. 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Торговое обслуживание на территории Новосибирского района осуществляют: 617 – розничных объектов торговли (из них 45 магазинов потребительской кооперации, 13 – торговых центров, 23 – предприятия фирменной торговли, 216 специализированных магазинов и прочие), 281 – нестационарный объект, 39 – автозаправочных станций, более 100 – оптовых объектов торговли. 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Широко представлены крупные розничные торговые сети популярных марок: «Магнит», «Пятёрочка», «Мария Ра», «Fix Price», «Ярче», «Птицефабрика Октябрьская», «ДНС Ритейл», «Форнакс», Новосибирский районный союз сельских потребительских обществ и другие. В течение 2022 года сетевые магазины открылись в 7 населенных пунктах района («Пятёрочка» – с. Ярково, ст. Мочище, с. Новолуговое; «Магнит» – с. Марусино, с. Плотниково; «Монетка» – с. Толмачево). 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>Развивается фирменная торговля предприятий-производителей: «Ирмень», «Сады Гиганта», «Сибирский Гурман», «Кудряшовский мясокомбинат», «Торговая площадь» и др.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На территории района осуществляют деятельность и крупные торгово-логистические комплексы, в их числе крупные оптово-розничные центры «НордМолл», «Фудсиб» и др., ориентированные, в первую очередь, на ритейлеров, средний и крупный опт. 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>В структуре общего объема отгруженных товаров, выполненных работ и услуг предприятиями района в 2022 году, на долю торговли приходится 24,6 %. Товарооборот предприятий торговли в 2022 году вырос на 16,2 % в действующих ценах, на 0,2 % вырос индекс физического объема и составил около 52 560 млн руб.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>Разнообразные бытовые услуги населению оказывают 265 организаций и индивидуальных предпринимателей, из них большую долю составляют предприятия, предоставляющие бытовые услуги: парикмахерские, станции техобслуживания и ремонта автотранспорта, предприятия по ремонту и пошиву швейный изделий и обуви, ремонта и изготовления металлоизделий, автостоянки, автомойки и др. Муниципальные предприятия оказывают ритуальные услуги и вывоз ЖБО. Индекс физического объема платных услуг населению в 2022 году увеличился на 15,4 %, а бытовых – на 16,1 % и составил 7986,7 млн руб. и 575,1 млн руб., соответственно.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Общественное питание в районе представлено 84 общедоступными столовыми, закусочными, ресторанами и кафе. По итогам 2022 года оборот предприятий общественного питания остался на уровне 2021 года. 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>Поддержка потребительского рынка в непростых современных условиях и принятых мер ограничительного характера, становится одной из наиболее приоритетных задач органов власти на всех уровнях. Поддержка предприятий потребительского рынка органами власти осуществляется в рамках программ по поддержке малого и среднего бизнеса.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>В 2022 году значительно увеличился уровень финансовой поддержки предприятий потребительского рынка. К существующим программам поддержки предпринимательства добавились дополнительные меры поддержки. Так, по итогам 12 месяцев текущего года 77 предприятий и индивидуальных предпринимателей Новосибирского района (2021 – 5 получателей), осуществляющих торговую деятельность получили финансовую поддержку на общую сумму 92,3 млн руб., что практически в 4 раза больше, чем за аналогичный период 2021 года (24,8 млн руб.).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Поддержка организациям торговли была оказана на федеральном и региональном уровне, различными фондами и финансовыми организациями в рамках поддержки малого и среднего предпринимательства. Также, в рамках различных программ предпринимателям оказывалась образовательная и консультационная поддержка, предоставлялись гарантии и поручительство. 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>Средняя заработная плата в сфере потребительского рынка составила около 30 тыс.руб., темп роста к уровню 2021 года – 120%.</w:t>
      </w:r>
    </w:p>
    <w:p w:rsidR="004236DA" w:rsidRPr="004236DA" w:rsidRDefault="004236DA" w:rsidP="004236DA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Объем инвестиций, направленных на развитие потребительского рынка района, в 2022 году составил – 7900 млн руб. Темп роста к уровню 2021 года </w:t>
      </w:r>
      <w:r w:rsidRPr="004236DA">
        <w:rPr>
          <w:rFonts w:ascii="Times New Roman" w:eastAsia="Calibri" w:hAnsi="Times New Roman" w:cs="Times New Roman"/>
          <w:sz w:val="24"/>
          <w:szCs w:val="24"/>
          <w:lang w:eastAsia="ru-RU"/>
        </w:rPr>
        <w:br/>
        <w:t xml:space="preserve">– 145,7 %. </w:t>
      </w:r>
    </w:p>
    <w:p w:rsidR="004236DA" w:rsidRDefault="004236DA" w:rsidP="003B28D7">
      <w:pPr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191DE5" w:rsidRPr="003B28D7" w:rsidRDefault="00191DE5" w:rsidP="003B28D7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91DE5" w:rsidRPr="003B28D7" w:rsidRDefault="00191DE5" w:rsidP="003B28D7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191DE5" w:rsidRPr="003B28D7" w:rsidRDefault="00191DE5" w:rsidP="003B28D7">
      <w:pPr>
        <w:spacing w:after="0" w:line="240" w:lineRule="auto"/>
        <w:ind w:right="284"/>
        <w:rPr>
          <w:rFonts w:ascii="Times New Roman" w:eastAsia="Calibri" w:hAnsi="Times New Roman" w:cs="Times New Roman"/>
          <w:b/>
          <w:sz w:val="28"/>
          <w:szCs w:val="28"/>
          <w:u w:val="single"/>
          <w:lang w:eastAsia="ru-RU"/>
        </w:rPr>
      </w:pPr>
      <w:r w:rsidRPr="003B28D7">
        <w:rPr>
          <w:rFonts w:ascii="Times New Roman" w:eastAsia="Calibri" w:hAnsi="Times New Roman" w:cs="Times New Roman"/>
          <w:b/>
          <w:sz w:val="28"/>
          <w:szCs w:val="28"/>
          <w:u w:val="single"/>
          <w:lang w:eastAsia="ru-RU"/>
        </w:rPr>
        <w:t>Малое и среднее предпринимательство.</w:t>
      </w:r>
    </w:p>
    <w:p w:rsidR="00191DE5" w:rsidRDefault="00191DE5" w:rsidP="003B28D7">
      <w:pPr>
        <w:spacing w:after="0" w:line="240" w:lineRule="auto"/>
        <w:ind w:right="-1" w:firstLine="708"/>
        <w:jc w:val="both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4236DA" w:rsidRPr="004236DA" w:rsidRDefault="004236DA" w:rsidP="004236D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данным Единого реестра Федеральной налоговой службы, число МиСП в Новосибирском районе составляет 9114 единиц, из них 2852 – юридические лица (на уровне 2021 года) и 6287 -  индивидуальные предприниматели (прирост к 2021 году – 11,9 %).</w:t>
      </w:r>
    </w:p>
    <w:p w:rsidR="004236DA" w:rsidRPr="004236DA" w:rsidRDefault="004236DA" w:rsidP="004236D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Две трети численности субъектов МиСП занята в сфере услуг и торговли. Численность занятых на предприятиях малого и среднего предпринимательства по итогам 2022 года увеличилась на 10,5 % по сравнению с 2021 годом. </w:t>
      </w:r>
    </w:p>
    <w:p w:rsidR="004236DA" w:rsidRPr="004236DA" w:rsidRDefault="004236DA" w:rsidP="004236D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Times New Roman" w:hAnsi="Times New Roman" w:cs="Times New Roman"/>
          <w:sz w:val="24"/>
          <w:szCs w:val="24"/>
          <w:lang w:eastAsia="ru-RU"/>
        </w:rPr>
        <w:t>Доля малого и среднего бизнеса в общем объеме выпуска товаров, работ и услуг составляет 31,5 % (на уровне 2021 года). Индекс объема отгруженных товаров собственного производства, выполненных работ и услуг предприятиями МиСП в 2022 году увеличился на 23,7</w:t>
      </w:r>
      <w:r w:rsidR="00B15BC7">
        <w:rPr>
          <w:rFonts w:ascii="Times New Roman" w:eastAsia="Times New Roman" w:hAnsi="Times New Roman" w:cs="Times New Roman"/>
          <w:sz w:val="24"/>
          <w:szCs w:val="24"/>
          <w:lang w:eastAsia="ru-RU"/>
        </w:rPr>
        <w:t> %.</w:t>
      </w:r>
    </w:p>
    <w:p w:rsidR="004236DA" w:rsidRPr="004236DA" w:rsidRDefault="004236DA" w:rsidP="004236D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Малый и средний бизнес является опорой экономики, он обеспечивает значимые налоговые поступления в бюджет, создает рабочие места, расширяет рынок товаров и услуг. Государство заинтересовано в развитии МиСП и на всех уровнях власти оказывает ему поддержку посредством государственных программ, через фонды и институты развития МиСП.  </w:t>
      </w:r>
    </w:p>
    <w:p w:rsidR="004236DA" w:rsidRPr="004236DA" w:rsidRDefault="004236DA" w:rsidP="004236D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Times New Roman" w:hAnsi="Times New Roman" w:cs="Times New Roman"/>
          <w:sz w:val="24"/>
          <w:szCs w:val="24"/>
          <w:lang w:eastAsia="ru-RU"/>
        </w:rPr>
        <w:t>В 2022 году, на всех уровнях власти (федеральной, региональной и муниципальной) были введены дополнительные меры поддержки для малого и среднего бизнеса.  Финансовую поддержку МиСП оказывают федеральные и региональные организации – АНО «Центр содействия развитию предпринимательства Новосибирской области», микрокредитная компания «Новосибирский областной Фонд микрофинансирования субъектов малого и среднего предпринимательства», АО «Федеральная корпорация по развитию малого и среднего предпринимательства», Фонд развития малого и среднего предпринимательства Новосибирской области, ФГБУ «Фонд содействия развитию малых форм предприятий в научно-технической сфере» и другие.</w:t>
      </w:r>
    </w:p>
    <w:p w:rsidR="004236DA" w:rsidRPr="004236DA" w:rsidRDefault="004236DA" w:rsidP="004236D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2022 году 1166 субъектов малого и среднего бизнеса Новосибирского района получили из различных источников финансовую, консультационную, информационную и образовательную поддержку, в том числе: </w:t>
      </w:r>
    </w:p>
    <w:p w:rsidR="004236DA" w:rsidRPr="004236DA" w:rsidRDefault="004236DA" w:rsidP="004236D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Times New Roman" w:hAnsi="Times New Roman" w:cs="Times New Roman"/>
          <w:sz w:val="24"/>
          <w:szCs w:val="24"/>
          <w:lang w:eastAsia="ru-RU"/>
        </w:rPr>
        <w:t>- финансовую поддержку в виде субсидий, грантов, гарантий и поручительств – 294 субъекта МиСП на общую сумму 772 млн руб. – увеличение в 1,7 раза к уровню 2021 года, или на 451,8 млн руб.;</w:t>
      </w:r>
    </w:p>
    <w:p w:rsidR="004236DA" w:rsidRDefault="004236DA" w:rsidP="004236D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консультационные, образовательные и информационные услуги – 872 субъекта. </w:t>
      </w:r>
    </w:p>
    <w:p w:rsidR="004236DA" w:rsidRPr="004236DA" w:rsidRDefault="004236DA" w:rsidP="004236D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создания благоприятных условий развития и поддержки субъектов малого предпринимательства в районе разработана и утверждена муниципальная программа «Развитие и поддержка субъектов малого и среднего предпринимательства Новосибирского района Новосибирской области на 2017-2024 годы».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236D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2022 году в рамках данной программы и государственной программы «Развитие и поддержка субъектов малого и среднего предпринимательства в Новосибирской области» 9 субъектам малого и среднего предпринимательства (в 2021 году – 4) была оказана финансовая поддержка на компенсацию части затрат на приобретение оборудования и аренду производственных помещений. Сумма поддержки составила 2 976,3 тыс.руб. (в 2021 году – 1,1 млн руб.), из них 976,3 тыс.руб. – областной бюджет и 2,0 млн руб. – районный бюджет. Средства были направлены на субсидирование части арендных платежей и большая часть (2 076,3 тыс.руб.) направлены на субсидирование части затрат на приобретение оборудования. </w:t>
      </w:r>
    </w:p>
    <w:p w:rsidR="004236DA" w:rsidRPr="004236DA" w:rsidRDefault="004236DA" w:rsidP="004236D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236DA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постоянной основе ведется информационно-консультационная работа по вопросам развития малого и среднего бизнеса, оказывается помощь при подготовке документации для участия в конкурсе на получение поддержки.</w:t>
      </w:r>
    </w:p>
    <w:p w:rsidR="004236DA" w:rsidRPr="003B28D7" w:rsidRDefault="004236DA" w:rsidP="003B28D7">
      <w:pPr>
        <w:spacing w:after="0" w:line="240" w:lineRule="auto"/>
        <w:ind w:right="-1" w:firstLine="708"/>
        <w:jc w:val="both"/>
        <w:rPr>
          <w:rFonts w:ascii="Times New Roman" w:eastAsia="Calibri" w:hAnsi="Times New Roman" w:cs="Times New Roman"/>
          <w:b/>
          <w:sz w:val="28"/>
          <w:szCs w:val="28"/>
          <w:lang w:eastAsia="ru-RU"/>
        </w:rPr>
      </w:pPr>
    </w:p>
    <w:p w:rsidR="00E847E0" w:rsidRPr="003B28D7" w:rsidRDefault="00E847E0" w:rsidP="003B28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91DE5" w:rsidRPr="003B28D7" w:rsidRDefault="00191DE5" w:rsidP="003B28D7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4A77E7" w:rsidRPr="003B28D7" w:rsidRDefault="00B15BC7" w:rsidP="00346ED6">
      <w:pPr>
        <w:spacing w:after="160" w:line="259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10" w:name="_GoBack"/>
      <w:r>
        <w:rPr>
          <w:noProof/>
          <w:lang w:eastAsia="ru-RU"/>
        </w:rPr>
        <w:drawing>
          <wp:inline distT="0" distB="0" distL="0" distR="0" wp14:anchorId="55935E3B" wp14:editId="47F21A44">
            <wp:extent cx="5653088" cy="3700463"/>
            <wp:effectExtent l="0" t="0" r="5080" b="14605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  <w:bookmarkEnd w:id="10"/>
    </w:p>
    <w:p w:rsidR="00191DE5" w:rsidRPr="003B28D7" w:rsidRDefault="00191DE5" w:rsidP="00346ED6">
      <w:pPr>
        <w:pStyle w:val="1"/>
      </w:pPr>
      <w:bookmarkStart w:id="11" w:name="_Toc102046955"/>
      <w:r w:rsidRPr="003B28D7">
        <w:t>4. Туристический потенциал.</w:t>
      </w:r>
      <w:bookmarkEnd w:id="11"/>
    </w:p>
    <w:p w:rsidR="00052A72" w:rsidRPr="00122EBE" w:rsidRDefault="00052A72" w:rsidP="003B28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22EBE">
        <w:rPr>
          <w:rFonts w:ascii="Times New Roman" w:hAnsi="Times New Roman" w:cs="Times New Roman"/>
          <w:sz w:val="24"/>
          <w:szCs w:val="24"/>
        </w:rPr>
        <w:t>Новосибирский район – удивительный край природных богатств.</w:t>
      </w:r>
    </w:p>
    <w:p w:rsidR="00052A72" w:rsidRPr="00122EBE" w:rsidRDefault="00052A72" w:rsidP="003B28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22EBE">
        <w:rPr>
          <w:rFonts w:ascii="Times New Roman" w:hAnsi="Times New Roman" w:cs="Times New Roman"/>
          <w:sz w:val="24"/>
          <w:szCs w:val="24"/>
        </w:rPr>
        <w:t>Бескрайняя тайга и обширные степи, десятки рек богатых рыбой. В районе нет морей, однако, обское водохранилище с успехом выполняет его роль. Живописная природа, чистый воздух и близость водного пространства привлекают сюда отдыхающих даже из соседних областей Сибири.</w:t>
      </w:r>
    </w:p>
    <w:p w:rsidR="00191DE5" w:rsidRPr="00122EBE" w:rsidRDefault="00191DE5" w:rsidP="003B28D7">
      <w:pPr>
        <w:pStyle w:val="aa"/>
        <w:ind w:firstLine="708"/>
      </w:pPr>
      <w:r w:rsidRPr="00122EBE">
        <w:t xml:space="preserve">В п. Каменушка Барышевского сельсовета расположены </w:t>
      </w:r>
      <w:r w:rsidRPr="00122EBE">
        <w:rPr>
          <w:b/>
        </w:rPr>
        <w:t>Горнолыжный комплекс «Ключи»</w:t>
      </w:r>
      <w:r w:rsidRPr="00122EBE">
        <w:t xml:space="preserve"> в горнолыжном комплексе созданы трассы как для новичков, так и для профессионалов. В летний период комплекс работает в режиме базы отдыха и летнего кемпинга, так же в п. Каменушка Барышевского сельсовета находится </w:t>
      </w:r>
      <w:r w:rsidRPr="00122EBE">
        <w:rPr>
          <w:b/>
        </w:rPr>
        <w:t>Стрелковый комплекс «Ключи»</w:t>
      </w:r>
      <w:r w:rsidRPr="00122EBE">
        <w:t xml:space="preserve"> в спортивном клубе проходят турниры для охотников, спортсменов и любителей практической стрельбы. В п. Ложок Барышевского сельсовета находится </w:t>
      </w:r>
      <w:r w:rsidRPr="00122EBE">
        <w:rPr>
          <w:b/>
        </w:rPr>
        <w:t>Историко-архитектурный музей под открытым небом ИАТ СО РАН</w:t>
      </w:r>
      <w:r w:rsidRPr="00122EBE">
        <w:t xml:space="preserve">. Площадь территории музея составляет 46,5 га. На ней расположено несколько рекреационных зон, археологические, этнографические, архитектурные памятники. В д. Издревая Барышевского сельсовета расположена </w:t>
      </w:r>
      <w:r w:rsidRPr="00122EBE">
        <w:rPr>
          <w:b/>
        </w:rPr>
        <w:t xml:space="preserve">база отдыха «Издревая» </w:t>
      </w:r>
      <w:r w:rsidRPr="00122EBE">
        <w:t xml:space="preserve">для размещения предлагаются номера в большом кирпичном корпусе на 57 мест. </w:t>
      </w:r>
    </w:p>
    <w:p w:rsidR="00FA464A" w:rsidRPr="00122EBE" w:rsidRDefault="00FA464A" w:rsidP="003B28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22EBE">
        <w:rPr>
          <w:rFonts w:ascii="Times New Roman" w:hAnsi="Times New Roman" w:cs="Times New Roman"/>
          <w:sz w:val="24"/>
          <w:szCs w:val="24"/>
        </w:rPr>
        <w:t xml:space="preserve">В Березовском сельсовете расположен </w:t>
      </w:r>
      <w:r w:rsidR="00E47BF6" w:rsidRPr="00122EBE">
        <w:rPr>
          <w:rFonts w:ascii="Times New Roman" w:hAnsi="Times New Roman" w:cs="Times New Roman"/>
          <w:b/>
          <w:sz w:val="24"/>
          <w:szCs w:val="24"/>
        </w:rPr>
        <w:t>природный парк «Малинки»</w:t>
      </w:r>
      <w:r w:rsidR="00E47BF6" w:rsidRPr="00122EBE">
        <w:rPr>
          <w:rFonts w:ascii="Times New Roman" w:hAnsi="Times New Roman" w:cs="Times New Roman"/>
          <w:sz w:val="24"/>
          <w:szCs w:val="24"/>
        </w:rPr>
        <w:t xml:space="preserve">. В основе идеи парка заложен круглогодично действующий архитектурно-этнографический комплекс, способный вобрать в себя традиции многонациональных народов России, где на основе культурного объединения проявлены традиционные российские духовно-нравственные ценности. Парк расположился на территории площадью более 300 га, находящейся в 15 км от г. Новосибирска. На территории парка проводятся событийные мероприятия, культурные фестивали. Парк стал регулярной площадкой для </w:t>
      </w:r>
      <w:r w:rsidR="00C07094" w:rsidRPr="00122EBE">
        <w:rPr>
          <w:rFonts w:ascii="Times New Roman" w:hAnsi="Times New Roman" w:cs="Times New Roman"/>
          <w:sz w:val="24"/>
          <w:szCs w:val="24"/>
        </w:rPr>
        <w:t xml:space="preserve">проведения фестиваля исторической реконструкции </w:t>
      </w:r>
      <w:r w:rsidR="00C07094" w:rsidRPr="00122EBE">
        <w:rPr>
          <w:rFonts w:ascii="Times New Roman" w:hAnsi="Times New Roman" w:cs="Times New Roman"/>
          <w:b/>
          <w:sz w:val="24"/>
          <w:szCs w:val="24"/>
        </w:rPr>
        <w:t>«Сибирский огонь» (</w:t>
      </w:r>
      <w:hyperlink r:id="rId29" w:history="1">
        <w:r w:rsidR="00C07094" w:rsidRPr="00122EBE">
          <w:rPr>
            <w:rStyle w:val="af4"/>
            <w:rFonts w:ascii="Times New Roman" w:hAnsi="Times New Roman" w:cs="Times New Roman"/>
            <w:b/>
            <w:sz w:val="24"/>
            <w:szCs w:val="24"/>
          </w:rPr>
          <w:t>https://www.sibpatriotcentr.ru/siberianfire</w:t>
        </w:r>
      </w:hyperlink>
      <w:r w:rsidR="00C07094" w:rsidRPr="00122EBE">
        <w:rPr>
          <w:rFonts w:ascii="Times New Roman" w:hAnsi="Times New Roman" w:cs="Times New Roman"/>
          <w:b/>
          <w:sz w:val="24"/>
          <w:szCs w:val="24"/>
        </w:rPr>
        <w:t>)</w:t>
      </w:r>
      <w:r w:rsidR="00C07094" w:rsidRPr="00122EBE">
        <w:rPr>
          <w:rFonts w:ascii="Times New Roman" w:hAnsi="Times New Roman" w:cs="Times New Roman"/>
          <w:sz w:val="24"/>
          <w:szCs w:val="24"/>
        </w:rPr>
        <w:t>.</w:t>
      </w:r>
    </w:p>
    <w:p w:rsidR="00191DE5" w:rsidRPr="00122EBE" w:rsidRDefault="00191DE5" w:rsidP="003B28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22EBE">
        <w:rPr>
          <w:rFonts w:ascii="Times New Roman" w:hAnsi="Times New Roman" w:cs="Times New Roman"/>
          <w:sz w:val="24"/>
          <w:szCs w:val="24"/>
        </w:rPr>
        <w:t xml:space="preserve">В Боровском сельсовете вдоль Новосибирского водохранилища расположены </w:t>
      </w:r>
      <w:r w:rsidRPr="00122EBE">
        <w:rPr>
          <w:rFonts w:ascii="Times New Roman" w:hAnsi="Times New Roman" w:cs="Times New Roman"/>
          <w:b/>
          <w:sz w:val="24"/>
          <w:szCs w:val="24"/>
        </w:rPr>
        <w:t>детские культурно–оздоровительные лагеря ДОЛ Центра анимационной педагогики «Зеленая улица»</w:t>
      </w:r>
      <w:r w:rsidRPr="00122EBE">
        <w:rPr>
          <w:rFonts w:ascii="Times New Roman" w:hAnsi="Times New Roman" w:cs="Times New Roman"/>
          <w:sz w:val="24"/>
          <w:szCs w:val="24"/>
        </w:rPr>
        <w:t xml:space="preserve"> и </w:t>
      </w:r>
      <w:r w:rsidRPr="00122EBE">
        <w:rPr>
          <w:rFonts w:ascii="Times New Roman" w:hAnsi="Times New Roman" w:cs="Times New Roman"/>
          <w:b/>
          <w:sz w:val="24"/>
          <w:szCs w:val="24"/>
        </w:rPr>
        <w:t>ДОЛ «Калейдоскоп»</w:t>
      </w:r>
      <w:r w:rsidRPr="00122EBE">
        <w:rPr>
          <w:rFonts w:ascii="Times New Roman" w:hAnsi="Times New Roman" w:cs="Times New Roman"/>
          <w:sz w:val="24"/>
          <w:szCs w:val="24"/>
        </w:rPr>
        <w:t xml:space="preserve">, а также </w:t>
      </w:r>
      <w:r w:rsidRPr="00122EBE">
        <w:rPr>
          <w:rFonts w:ascii="Times New Roman" w:hAnsi="Times New Roman" w:cs="Times New Roman"/>
          <w:b/>
          <w:sz w:val="24"/>
          <w:szCs w:val="24"/>
        </w:rPr>
        <w:t>базы отдыха «Нептун»,</w:t>
      </w:r>
      <w:r w:rsidRPr="00122EBE">
        <w:rPr>
          <w:rFonts w:ascii="Times New Roman" w:hAnsi="Times New Roman" w:cs="Times New Roman"/>
          <w:sz w:val="24"/>
          <w:szCs w:val="24"/>
        </w:rPr>
        <w:t xml:space="preserve"> площадь составляет 13 га. На территории расположены 14 летних домиков, 3 круглогодичных корпуса, каждый из которых рассчитан на проживание 50 человек и 5 коттеджей и </w:t>
      </w:r>
      <w:r w:rsidRPr="00122EBE">
        <w:rPr>
          <w:rFonts w:ascii="Times New Roman" w:hAnsi="Times New Roman" w:cs="Times New Roman"/>
          <w:b/>
          <w:sz w:val="24"/>
          <w:szCs w:val="24"/>
        </w:rPr>
        <w:t>база отдыха «Наука»</w:t>
      </w:r>
      <w:r w:rsidRPr="00122EBE">
        <w:rPr>
          <w:rFonts w:ascii="Times New Roman" w:hAnsi="Times New Roman" w:cs="Times New Roman"/>
          <w:sz w:val="24"/>
          <w:szCs w:val="24"/>
        </w:rPr>
        <w:t xml:space="preserve"> вместимостью 112 человек. </w:t>
      </w:r>
      <w:bookmarkStart w:id="12" w:name="serv"/>
      <w:r w:rsidRPr="00122EBE">
        <w:rPr>
          <w:rFonts w:ascii="Times New Roman" w:hAnsi="Times New Roman" w:cs="Times New Roman"/>
          <w:sz w:val="24"/>
          <w:szCs w:val="24"/>
        </w:rPr>
        <w:t xml:space="preserve">В п. Боровое Боровского сельсовета располагается </w:t>
      </w:r>
      <w:r w:rsidRPr="00122EBE">
        <w:rPr>
          <w:rFonts w:ascii="Times New Roman" w:hAnsi="Times New Roman" w:cs="Times New Roman"/>
          <w:b/>
          <w:sz w:val="24"/>
          <w:szCs w:val="24"/>
        </w:rPr>
        <w:t>Яхт-клуб «Престиж»</w:t>
      </w:r>
      <w:r w:rsidRPr="00122EBE">
        <w:rPr>
          <w:rFonts w:ascii="Times New Roman" w:hAnsi="Times New Roman" w:cs="Times New Roman"/>
          <w:sz w:val="24"/>
          <w:szCs w:val="24"/>
        </w:rPr>
        <w:t>. На территории яхт-клуба оборудована летняя зона отдыха вместимостью до 200 человек, включающая в себя: бассейн, детскую площадку, волейбольную площадку. Клуб имеет свой причал и предоставляет услуги по стоянке яхт, катеров, водных мотоциклов. Имеется прокат водной техники.</w:t>
      </w:r>
      <w:bookmarkEnd w:id="12"/>
      <w:r w:rsidR="00C07094" w:rsidRPr="00122EBE">
        <w:rPr>
          <w:rFonts w:ascii="Times New Roman" w:hAnsi="Times New Roman" w:cs="Times New Roman"/>
          <w:sz w:val="24"/>
          <w:szCs w:val="24"/>
        </w:rPr>
        <w:t xml:space="preserve"> Также территория сельсовета стала домом для </w:t>
      </w:r>
      <w:r w:rsidR="00C07094" w:rsidRPr="00122EBE">
        <w:rPr>
          <w:rFonts w:ascii="Times New Roman" w:hAnsi="Times New Roman" w:cs="Times New Roman"/>
          <w:b/>
          <w:sz w:val="24"/>
          <w:szCs w:val="24"/>
        </w:rPr>
        <w:t>фестиваля искусств «</w:t>
      </w:r>
      <w:r w:rsidR="00C07094" w:rsidRPr="00122EBE">
        <w:rPr>
          <w:rFonts w:ascii="Times New Roman" w:hAnsi="Times New Roman" w:cs="Times New Roman"/>
          <w:b/>
          <w:sz w:val="24"/>
          <w:szCs w:val="24"/>
          <w:lang w:val="en-US"/>
        </w:rPr>
        <w:t>PLAYA</w:t>
      </w:r>
      <w:r w:rsidR="00C07094" w:rsidRPr="00122EBE">
        <w:rPr>
          <w:rFonts w:ascii="Times New Roman" w:hAnsi="Times New Roman" w:cs="Times New Roman"/>
          <w:b/>
          <w:sz w:val="24"/>
          <w:szCs w:val="24"/>
        </w:rPr>
        <w:t xml:space="preserve"> остров души»</w:t>
      </w:r>
      <w:r w:rsidR="00C07094" w:rsidRPr="00122EBE">
        <w:rPr>
          <w:rFonts w:ascii="Times New Roman" w:hAnsi="Times New Roman" w:cs="Times New Roman"/>
          <w:sz w:val="24"/>
          <w:szCs w:val="24"/>
        </w:rPr>
        <w:t>, который регулярно проводится на живописнейших островах обского водохранилища.</w:t>
      </w:r>
    </w:p>
    <w:p w:rsidR="00191DE5" w:rsidRPr="00122EBE" w:rsidRDefault="00191DE5" w:rsidP="003B28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22EBE">
        <w:rPr>
          <w:rFonts w:ascii="Times New Roman" w:hAnsi="Times New Roman" w:cs="Times New Roman"/>
          <w:sz w:val="24"/>
          <w:szCs w:val="24"/>
        </w:rPr>
        <w:t xml:space="preserve">В с. Верх-Тула Верх-Тулинского сельсовета находится </w:t>
      </w:r>
      <w:r w:rsidRPr="00122EBE">
        <w:rPr>
          <w:rFonts w:ascii="Times New Roman" w:hAnsi="Times New Roman" w:cs="Times New Roman"/>
          <w:b/>
          <w:sz w:val="24"/>
          <w:szCs w:val="24"/>
        </w:rPr>
        <w:t>конно-спортивный оздоровительный центр «Свобода»</w:t>
      </w:r>
      <w:r w:rsidRPr="00122EBE">
        <w:rPr>
          <w:rFonts w:ascii="Times New Roman" w:hAnsi="Times New Roman" w:cs="Times New Roman"/>
          <w:sz w:val="24"/>
          <w:szCs w:val="24"/>
        </w:rPr>
        <w:t>. Центр занимается тремя направлениями конного спорта: троеборье, конкур и выездка. Организуются конные походы, экскурсии, фотосессии, проводятся праздники.</w:t>
      </w:r>
    </w:p>
    <w:p w:rsidR="00191DE5" w:rsidRPr="00122EBE" w:rsidRDefault="00191DE5" w:rsidP="003B28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22EBE">
        <w:rPr>
          <w:rFonts w:ascii="Times New Roman" w:hAnsi="Times New Roman" w:cs="Times New Roman"/>
          <w:sz w:val="24"/>
          <w:szCs w:val="24"/>
        </w:rPr>
        <w:t xml:space="preserve">В рабочем поселке Краснообск находится </w:t>
      </w:r>
      <w:r w:rsidRPr="00122EBE">
        <w:rPr>
          <w:rFonts w:ascii="Times New Roman" w:hAnsi="Times New Roman" w:cs="Times New Roman"/>
          <w:b/>
          <w:sz w:val="24"/>
          <w:szCs w:val="24"/>
        </w:rPr>
        <w:t>Сергиево-Казанский храм</w:t>
      </w:r>
      <w:r w:rsidRPr="00122EBE">
        <w:rPr>
          <w:rFonts w:ascii="Times New Roman" w:hAnsi="Times New Roman" w:cs="Times New Roman"/>
          <w:sz w:val="24"/>
          <w:szCs w:val="24"/>
        </w:rPr>
        <w:t xml:space="preserve"> - крупная кирпичная пятиглавая двухэтажная церковь в русском стиле с шатровой колокольней.</w:t>
      </w:r>
    </w:p>
    <w:p w:rsidR="00191DE5" w:rsidRPr="00122EBE" w:rsidRDefault="00191DE5" w:rsidP="003B28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22EBE">
        <w:rPr>
          <w:rFonts w:ascii="Times New Roman" w:hAnsi="Times New Roman" w:cs="Times New Roman"/>
          <w:sz w:val="24"/>
          <w:szCs w:val="24"/>
        </w:rPr>
        <w:t xml:space="preserve">В Криводановском сельсовете находится </w:t>
      </w:r>
      <w:r w:rsidRPr="00122EBE">
        <w:rPr>
          <w:rFonts w:ascii="Times New Roman" w:hAnsi="Times New Roman" w:cs="Times New Roman"/>
          <w:b/>
          <w:sz w:val="24"/>
          <w:szCs w:val="24"/>
        </w:rPr>
        <w:t>база отдыха «Калинка-Малинка»</w:t>
      </w:r>
      <w:r w:rsidRPr="00122EBE">
        <w:rPr>
          <w:rFonts w:ascii="Times New Roman" w:hAnsi="Times New Roman" w:cs="Times New Roman"/>
          <w:sz w:val="24"/>
          <w:szCs w:val="24"/>
        </w:rPr>
        <w:t xml:space="preserve">, на территории которой расположены 6 современных теплых коттеджей из бруса площадью 145 кв.м. Также на территории Криводановского сельсовета расположен </w:t>
      </w:r>
      <w:r w:rsidRPr="00122EBE">
        <w:rPr>
          <w:rFonts w:ascii="Times New Roman" w:hAnsi="Times New Roman" w:cs="Times New Roman"/>
          <w:b/>
          <w:sz w:val="24"/>
          <w:szCs w:val="24"/>
        </w:rPr>
        <w:t>Международный выставочный комплекс «Новосибирск Экспоцентр»</w:t>
      </w:r>
      <w:r w:rsidRPr="00122EBE">
        <w:rPr>
          <w:rFonts w:ascii="Times New Roman" w:hAnsi="Times New Roman" w:cs="Times New Roman"/>
          <w:sz w:val="24"/>
          <w:szCs w:val="24"/>
        </w:rPr>
        <w:t xml:space="preserve">. «Новосибирск Эскпоцентр» - ведущая деловая площадка региона. Здесь проходят межгосударственные деловые встречи, отраслевые и специализированные региональные и международные форумы, конгрессы, конференции и презентации. </w:t>
      </w:r>
    </w:p>
    <w:p w:rsidR="00191DE5" w:rsidRPr="00122EBE" w:rsidRDefault="00191DE5" w:rsidP="003B28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22EBE">
        <w:rPr>
          <w:rFonts w:ascii="Times New Roman" w:hAnsi="Times New Roman" w:cs="Times New Roman"/>
          <w:sz w:val="24"/>
          <w:szCs w:val="24"/>
        </w:rPr>
        <w:t xml:space="preserve">В п. Седова Заимка Кубовинского сельсовета расположены </w:t>
      </w:r>
      <w:r w:rsidRPr="00122EBE">
        <w:rPr>
          <w:rFonts w:ascii="Times New Roman" w:hAnsi="Times New Roman" w:cs="Times New Roman"/>
          <w:b/>
          <w:sz w:val="24"/>
          <w:szCs w:val="24"/>
        </w:rPr>
        <w:t>база отдыха «Седова Заимка»</w:t>
      </w:r>
      <w:r w:rsidRPr="00122EBE">
        <w:rPr>
          <w:rFonts w:ascii="Times New Roman" w:hAnsi="Times New Roman" w:cs="Times New Roman"/>
          <w:sz w:val="24"/>
          <w:szCs w:val="24"/>
        </w:rPr>
        <w:t xml:space="preserve"> вместимостью 90 человек и </w:t>
      </w:r>
      <w:r w:rsidRPr="00122EBE">
        <w:rPr>
          <w:rFonts w:ascii="Times New Roman" w:hAnsi="Times New Roman" w:cs="Times New Roman"/>
          <w:b/>
          <w:sz w:val="24"/>
          <w:szCs w:val="24"/>
        </w:rPr>
        <w:t>база отдыха «Сириус»,</w:t>
      </w:r>
      <w:r w:rsidRPr="00122EBE">
        <w:rPr>
          <w:rFonts w:ascii="Times New Roman" w:hAnsi="Times New Roman" w:cs="Times New Roman"/>
          <w:sz w:val="24"/>
          <w:szCs w:val="24"/>
        </w:rPr>
        <w:t xml:space="preserve"> на территории, которой расположены 2 зимних коттеджа и летние домики вместимостью 50 человек. </w:t>
      </w:r>
    </w:p>
    <w:p w:rsidR="00191DE5" w:rsidRPr="00122EBE" w:rsidRDefault="00191DE5" w:rsidP="003B28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22EBE">
        <w:rPr>
          <w:rFonts w:ascii="Times New Roman" w:hAnsi="Times New Roman" w:cs="Times New Roman"/>
          <w:sz w:val="24"/>
          <w:szCs w:val="24"/>
        </w:rPr>
        <w:t xml:space="preserve">В Кудряшовском сельсовете расположен </w:t>
      </w:r>
      <w:r w:rsidRPr="00122EBE">
        <w:rPr>
          <w:rFonts w:ascii="Times New Roman" w:hAnsi="Times New Roman" w:cs="Times New Roman"/>
          <w:b/>
          <w:sz w:val="24"/>
          <w:szCs w:val="24"/>
        </w:rPr>
        <w:t>санаторий «Парус»</w:t>
      </w:r>
      <w:r w:rsidRPr="00122EBE">
        <w:rPr>
          <w:rFonts w:ascii="Times New Roman" w:hAnsi="Times New Roman" w:cs="Times New Roman"/>
          <w:sz w:val="24"/>
          <w:szCs w:val="24"/>
        </w:rPr>
        <w:t xml:space="preserve"> - огромная лесопарковая территория в 14 га для отдыха и прогулок. В санатории 158 номеров разной категории для проживания гостей. В п. Приобском Кудряшовского сельсовета расположена </w:t>
      </w:r>
      <w:r w:rsidRPr="00122EBE">
        <w:rPr>
          <w:rFonts w:ascii="Times New Roman" w:hAnsi="Times New Roman" w:cs="Times New Roman"/>
          <w:b/>
          <w:sz w:val="24"/>
          <w:szCs w:val="24"/>
        </w:rPr>
        <w:t>база отдыха «Кудряшовская заимка»</w:t>
      </w:r>
      <w:r w:rsidRPr="00122EBE">
        <w:rPr>
          <w:rFonts w:ascii="Times New Roman" w:hAnsi="Times New Roman" w:cs="Times New Roman"/>
          <w:sz w:val="24"/>
          <w:szCs w:val="24"/>
        </w:rPr>
        <w:t xml:space="preserve"> на 80 мест. Отдыхающие на базе могут заняться рыбалкой, поиграть в пейнтбол, совершить конную прогулку. Зимой - лыжные прогулки и катание на тюбингах с горки. </w:t>
      </w:r>
    </w:p>
    <w:p w:rsidR="00191DE5" w:rsidRPr="00122EBE" w:rsidRDefault="00191DE5" w:rsidP="003B28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22EBE">
        <w:rPr>
          <w:rFonts w:ascii="Times New Roman" w:hAnsi="Times New Roman" w:cs="Times New Roman"/>
          <w:sz w:val="24"/>
          <w:szCs w:val="24"/>
        </w:rPr>
        <w:t xml:space="preserve">На территории Морского сельсовета находится Филиал </w:t>
      </w:r>
      <w:r w:rsidRPr="00122EBE">
        <w:rPr>
          <w:rFonts w:ascii="Times New Roman" w:hAnsi="Times New Roman" w:cs="Times New Roman"/>
          <w:b/>
          <w:sz w:val="24"/>
          <w:szCs w:val="24"/>
        </w:rPr>
        <w:t>Санаторий-профилакторий «Золотой берег»</w:t>
      </w:r>
      <w:r w:rsidRPr="00122EBE">
        <w:rPr>
          <w:rFonts w:ascii="Times New Roman" w:hAnsi="Times New Roman" w:cs="Times New Roman"/>
          <w:sz w:val="24"/>
          <w:szCs w:val="24"/>
        </w:rPr>
        <w:t xml:space="preserve"> ОАО «Сибмост», рассчитанный на пребывание 180 человек одновременно. Санаторий-профилакторий «Золотой берег» оснащен широким спектром медицинского оборудования, обладает высококвалифицированным медицинским и обслуживающим персоналом.</w:t>
      </w:r>
    </w:p>
    <w:p w:rsidR="00191DE5" w:rsidRPr="00122EBE" w:rsidRDefault="00191DE5" w:rsidP="003B28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22EBE">
        <w:rPr>
          <w:rFonts w:ascii="Times New Roman" w:hAnsi="Times New Roman" w:cs="Times New Roman"/>
          <w:sz w:val="24"/>
          <w:szCs w:val="24"/>
        </w:rPr>
        <w:t xml:space="preserve">В д.п. Мочище Мочищенского сельсовета расположен </w:t>
      </w:r>
      <w:r w:rsidRPr="00122EBE">
        <w:rPr>
          <w:rFonts w:ascii="Times New Roman" w:hAnsi="Times New Roman" w:cs="Times New Roman"/>
          <w:b/>
          <w:sz w:val="24"/>
          <w:szCs w:val="24"/>
        </w:rPr>
        <w:t>Санаторий-профилакторий «Восток»,</w:t>
      </w:r>
      <w:r w:rsidRPr="00122EBE">
        <w:rPr>
          <w:rFonts w:ascii="Times New Roman" w:hAnsi="Times New Roman" w:cs="Times New Roman"/>
          <w:sz w:val="24"/>
          <w:szCs w:val="24"/>
        </w:rPr>
        <w:t xml:space="preserve"> рассчитанный на 90 мест. Здесь можно прекрасно отдохнуть и поправить здоровье. В п. Озерный Мочищенского сельсовета находится </w:t>
      </w:r>
      <w:r w:rsidRPr="00122EBE">
        <w:rPr>
          <w:rFonts w:ascii="Times New Roman" w:hAnsi="Times New Roman" w:cs="Times New Roman"/>
          <w:b/>
          <w:sz w:val="24"/>
          <w:szCs w:val="24"/>
        </w:rPr>
        <w:t>Спортивный стрелково-стендовый комплекс</w:t>
      </w:r>
      <w:r w:rsidRPr="00122EBE">
        <w:rPr>
          <w:rFonts w:ascii="Times New Roman" w:hAnsi="Times New Roman" w:cs="Times New Roman"/>
          <w:sz w:val="24"/>
          <w:szCs w:val="24"/>
        </w:rPr>
        <w:t>, в котором организованы игры в пейнтбол и стрельба по летящим мишеням.</w:t>
      </w:r>
    </w:p>
    <w:p w:rsidR="00191DE5" w:rsidRPr="00122EBE" w:rsidRDefault="00191DE5" w:rsidP="003B28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22EBE">
        <w:rPr>
          <w:rFonts w:ascii="Times New Roman" w:hAnsi="Times New Roman" w:cs="Times New Roman"/>
          <w:sz w:val="24"/>
          <w:szCs w:val="24"/>
        </w:rPr>
        <w:t xml:space="preserve">В Станционном сельсовете располагается </w:t>
      </w:r>
      <w:r w:rsidRPr="00122EBE">
        <w:rPr>
          <w:rFonts w:ascii="Times New Roman" w:hAnsi="Times New Roman" w:cs="Times New Roman"/>
          <w:b/>
          <w:sz w:val="24"/>
          <w:szCs w:val="24"/>
        </w:rPr>
        <w:t>приход в честь Иконы Божией Матери «Скоропослушница»</w:t>
      </w:r>
      <w:r w:rsidRPr="00122EBE">
        <w:rPr>
          <w:rFonts w:ascii="Times New Roman" w:hAnsi="Times New Roman" w:cs="Times New Roman"/>
          <w:sz w:val="24"/>
          <w:szCs w:val="24"/>
        </w:rPr>
        <w:t>.  Открыт в 1994 на ст. Мочище по благословению Архиепископа Тихона. </w:t>
      </w:r>
    </w:p>
    <w:p w:rsidR="00191DE5" w:rsidRPr="00122EBE" w:rsidRDefault="00191DE5" w:rsidP="003B28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22EBE">
        <w:rPr>
          <w:rFonts w:ascii="Times New Roman" w:hAnsi="Times New Roman" w:cs="Times New Roman"/>
          <w:sz w:val="24"/>
          <w:szCs w:val="24"/>
        </w:rPr>
        <w:t xml:space="preserve"> В Новосибирском районе Новосибирской области располагаются </w:t>
      </w:r>
      <w:r w:rsidRPr="00122EBE">
        <w:rPr>
          <w:rFonts w:ascii="Times New Roman" w:hAnsi="Times New Roman" w:cs="Times New Roman"/>
          <w:b/>
          <w:sz w:val="24"/>
          <w:szCs w:val="24"/>
        </w:rPr>
        <w:t>две особо охраняемые природные территории:</w:t>
      </w:r>
    </w:p>
    <w:p w:rsidR="00191DE5" w:rsidRPr="00122EBE" w:rsidRDefault="00191DE5" w:rsidP="003B28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22EBE">
        <w:rPr>
          <w:rFonts w:ascii="Times New Roman" w:hAnsi="Times New Roman" w:cs="Times New Roman"/>
          <w:sz w:val="24"/>
          <w:szCs w:val="24"/>
        </w:rPr>
        <w:t xml:space="preserve">- </w:t>
      </w:r>
      <w:r w:rsidRPr="00122EBE">
        <w:rPr>
          <w:rFonts w:ascii="Times New Roman" w:hAnsi="Times New Roman" w:cs="Times New Roman"/>
          <w:b/>
          <w:sz w:val="24"/>
          <w:szCs w:val="24"/>
        </w:rPr>
        <w:t>Кудряшовский бор</w:t>
      </w:r>
      <w:r w:rsidRPr="00122EBE">
        <w:rPr>
          <w:rFonts w:ascii="Times New Roman" w:hAnsi="Times New Roman" w:cs="Times New Roman"/>
          <w:sz w:val="24"/>
          <w:szCs w:val="24"/>
        </w:rPr>
        <w:t xml:space="preserve"> занимает обширную площадь в 177 кв.м., который включен в Единый госреестр памятников истории и культуры народов России. На территории Кудряшовского бора сосредоточено 214 разнотипных и разнокультурных археологических памятников (с 6 тысячелетия до н.э. до XVII века н.э.). </w:t>
      </w:r>
    </w:p>
    <w:p w:rsidR="00191DE5" w:rsidRPr="00122EBE" w:rsidRDefault="00191DE5" w:rsidP="003B28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22EBE">
        <w:rPr>
          <w:rFonts w:ascii="Times New Roman" w:hAnsi="Times New Roman" w:cs="Times New Roman"/>
          <w:sz w:val="24"/>
          <w:szCs w:val="24"/>
        </w:rPr>
        <w:t xml:space="preserve">- </w:t>
      </w:r>
      <w:r w:rsidRPr="00122EBE">
        <w:rPr>
          <w:rFonts w:ascii="Times New Roman" w:hAnsi="Times New Roman" w:cs="Times New Roman"/>
          <w:b/>
          <w:sz w:val="24"/>
          <w:szCs w:val="24"/>
        </w:rPr>
        <w:t>Река Издревая</w:t>
      </w:r>
      <w:r w:rsidRPr="00122EBE">
        <w:rPr>
          <w:rFonts w:ascii="Times New Roman" w:hAnsi="Times New Roman" w:cs="Times New Roman"/>
          <w:sz w:val="24"/>
          <w:szCs w:val="24"/>
        </w:rPr>
        <w:t xml:space="preserve"> – правый приток Ини. Относится к типичным малым рекам приподнятого правобережья Оби. Длина реки составляет 27 км. Для такой территории возможно сочетание охранных мероприятий с учебно-просветительскими, экологическим туризмом и разработкой экологически грамотных и дружественных систем ведения хозяйства для различных субъектов хозяйствования.</w:t>
      </w:r>
    </w:p>
    <w:p w:rsidR="00191DE5" w:rsidRPr="00122EBE" w:rsidRDefault="00191DE5" w:rsidP="003B28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22EBE">
        <w:rPr>
          <w:rFonts w:ascii="Times New Roman" w:hAnsi="Times New Roman" w:cs="Times New Roman"/>
          <w:sz w:val="24"/>
          <w:szCs w:val="24"/>
        </w:rPr>
        <w:t>В последнее время в районе все большее внимание уделяется развитию туризма. В 202</w:t>
      </w:r>
      <w:r w:rsidR="00AE460D" w:rsidRPr="00122EBE">
        <w:rPr>
          <w:rFonts w:ascii="Times New Roman" w:hAnsi="Times New Roman" w:cs="Times New Roman"/>
          <w:sz w:val="24"/>
          <w:szCs w:val="24"/>
        </w:rPr>
        <w:t>1</w:t>
      </w:r>
      <w:r w:rsidRPr="00122EBE">
        <w:rPr>
          <w:rFonts w:ascii="Times New Roman" w:hAnsi="Times New Roman" w:cs="Times New Roman"/>
          <w:sz w:val="24"/>
          <w:szCs w:val="24"/>
        </w:rPr>
        <w:t xml:space="preserve"> году </w:t>
      </w:r>
      <w:r w:rsidR="00AE460D" w:rsidRPr="00122EBE">
        <w:rPr>
          <w:rFonts w:ascii="Times New Roman" w:hAnsi="Times New Roman" w:cs="Times New Roman"/>
          <w:sz w:val="24"/>
          <w:szCs w:val="24"/>
        </w:rPr>
        <w:t>Постановлением Правительства Новосибирской области от 30.12.2021 № 576-п утверждена программа «Развитие туризма в Новосибирской области».</w:t>
      </w:r>
      <w:r w:rsidRPr="00122EBE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91DE5" w:rsidRPr="00122EBE" w:rsidRDefault="00191DE5" w:rsidP="003B28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22EBE">
        <w:rPr>
          <w:rFonts w:ascii="Times New Roman" w:hAnsi="Times New Roman" w:cs="Times New Roman"/>
          <w:sz w:val="24"/>
          <w:szCs w:val="24"/>
        </w:rPr>
        <w:t xml:space="preserve">Введенные государством ограничительные меры, в связи с пандемией </w:t>
      </w:r>
      <w:r w:rsidR="00AE460D" w:rsidRPr="00122EBE">
        <w:rPr>
          <w:rFonts w:ascii="Times New Roman" w:hAnsi="Times New Roman" w:cs="Times New Roman"/>
          <w:sz w:val="24"/>
          <w:szCs w:val="24"/>
        </w:rPr>
        <w:t xml:space="preserve">новой </w:t>
      </w:r>
      <w:r w:rsidRPr="00122EBE">
        <w:rPr>
          <w:rFonts w:ascii="Times New Roman" w:hAnsi="Times New Roman" w:cs="Times New Roman"/>
          <w:sz w:val="24"/>
          <w:szCs w:val="24"/>
        </w:rPr>
        <w:t>коронавирус</w:t>
      </w:r>
      <w:r w:rsidR="00AE460D" w:rsidRPr="00122EBE">
        <w:rPr>
          <w:rFonts w:ascii="Times New Roman" w:hAnsi="Times New Roman" w:cs="Times New Roman"/>
          <w:sz w:val="24"/>
          <w:szCs w:val="24"/>
        </w:rPr>
        <w:t>ной инфекции</w:t>
      </w:r>
      <w:r w:rsidRPr="00122EBE">
        <w:rPr>
          <w:rFonts w:ascii="Times New Roman" w:hAnsi="Times New Roman" w:cs="Times New Roman"/>
          <w:sz w:val="24"/>
          <w:szCs w:val="24"/>
        </w:rPr>
        <w:t xml:space="preserve">, вынужденно снизили туристический поток. </w:t>
      </w:r>
    </w:p>
    <w:p w:rsidR="00191DE5" w:rsidRPr="003B28D7" w:rsidRDefault="00191DE5" w:rsidP="003B28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122EBE">
        <w:rPr>
          <w:rFonts w:ascii="Times New Roman" w:hAnsi="Times New Roman" w:cs="Times New Roman"/>
          <w:sz w:val="24"/>
          <w:szCs w:val="24"/>
        </w:rPr>
        <w:t>На территории Новосибирского района Новосибирской области действуют 2 туристических маршрута, кроме того, разрабатываются планы по развитию туристического потенциала района на 202</w:t>
      </w:r>
      <w:r w:rsidR="00AE460D" w:rsidRPr="00122EBE">
        <w:rPr>
          <w:rFonts w:ascii="Times New Roman" w:hAnsi="Times New Roman" w:cs="Times New Roman"/>
          <w:sz w:val="24"/>
          <w:szCs w:val="24"/>
        </w:rPr>
        <w:t>2</w:t>
      </w:r>
      <w:r w:rsidRPr="00122EBE">
        <w:rPr>
          <w:rFonts w:ascii="Times New Roman" w:hAnsi="Times New Roman" w:cs="Times New Roman"/>
          <w:sz w:val="24"/>
          <w:szCs w:val="24"/>
        </w:rPr>
        <w:t xml:space="preserve"> год.</w:t>
      </w:r>
      <w:r w:rsidRPr="003B28D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91DE5" w:rsidRPr="003B28D7" w:rsidRDefault="00191DE5" w:rsidP="00992B1B">
      <w:pPr>
        <w:pStyle w:val="1"/>
        <w:spacing w:before="100" w:after="100"/>
        <w:rPr>
          <w:rFonts w:eastAsia="Times New Roman" w:cs="Times New Roman"/>
          <w:bCs w:val="0"/>
          <w:kern w:val="32"/>
        </w:rPr>
      </w:pPr>
      <w:bookmarkStart w:id="13" w:name="_Toc102046956"/>
      <w:r w:rsidRPr="003B28D7">
        <w:rPr>
          <w:rFonts w:eastAsia="Times New Roman" w:cs="Times New Roman"/>
          <w:bCs w:val="0"/>
          <w:kern w:val="32"/>
          <w:lang w:val="x-none"/>
        </w:rPr>
        <w:t>5. Социальная инфраструктура</w:t>
      </w:r>
      <w:r w:rsidRPr="003B28D7">
        <w:rPr>
          <w:rFonts w:eastAsia="Times New Roman" w:cs="Times New Roman"/>
          <w:bCs w:val="0"/>
          <w:kern w:val="32"/>
        </w:rPr>
        <w:t>.</w:t>
      </w:r>
      <w:bookmarkEnd w:id="13"/>
    </w:p>
    <w:tbl>
      <w:tblPr>
        <w:tblStyle w:val="a3"/>
        <w:tblW w:w="10031" w:type="dxa"/>
        <w:tblLayout w:type="fixed"/>
        <w:tblLook w:val="04A0" w:firstRow="1" w:lastRow="0" w:firstColumn="1" w:lastColumn="0" w:noHBand="0" w:noVBand="1"/>
      </w:tblPr>
      <w:tblGrid>
        <w:gridCol w:w="3256"/>
        <w:gridCol w:w="4932"/>
        <w:gridCol w:w="1843"/>
      </w:tblGrid>
      <w:tr w:rsidR="00191DE5" w:rsidRPr="003B28D7" w:rsidTr="00072AFA">
        <w:tc>
          <w:tcPr>
            <w:tcW w:w="10031" w:type="dxa"/>
            <w:gridSpan w:val="3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28D7">
              <w:rPr>
                <w:rFonts w:ascii="Times New Roman" w:hAnsi="Times New Roman" w:cs="Times New Roman"/>
                <w:b/>
                <w:sz w:val="28"/>
                <w:szCs w:val="28"/>
              </w:rPr>
              <w:t>Дошкольное образование</w:t>
            </w:r>
          </w:p>
        </w:tc>
      </w:tr>
      <w:tr w:rsidR="00191DE5" w:rsidRPr="003B28D7" w:rsidTr="00B440B6">
        <w:tc>
          <w:tcPr>
            <w:tcW w:w="3256" w:type="dxa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4932" w:type="dxa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Количество дошкольных образовательных учреждений, единиц</w:t>
            </w:r>
          </w:p>
        </w:tc>
        <w:tc>
          <w:tcPr>
            <w:tcW w:w="1843" w:type="dxa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Количество мест в учреждениях, </w:t>
            </w:r>
          </w:p>
        </w:tc>
      </w:tr>
      <w:tr w:rsidR="00191DE5" w:rsidRPr="003B28D7" w:rsidTr="002F7896">
        <w:tc>
          <w:tcPr>
            <w:tcW w:w="3256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Барышевский сельсовет</w:t>
            </w:r>
          </w:p>
        </w:tc>
        <w:tc>
          <w:tcPr>
            <w:tcW w:w="4932" w:type="dxa"/>
          </w:tcPr>
          <w:p w:rsidR="00191DE5" w:rsidRPr="003B28D7" w:rsidRDefault="002F7896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="00191DE5"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191DE5" w:rsidRPr="003B28D7">
              <w:rPr>
                <w:rFonts w:ascii="Times New Roman" w:hAnsi="Times New Roman" w:cs="Times New Roman"/>
                <w:sz w:val="24"/>
                <w:szCs w:val="24"/>
              </w:rPr>
              <w:t>(1 структурное подразделение</w:t>
            </w:r>
            <w:r w:rsidR="00191DE5"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191DE5"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при </w:t>
            </w:r>
            <w:r w:rsidR="00191DE5" w:rsidRPr="003B28D7">
              <w:rPr>
                <w:rFonts w:ascii="Times New Roman" w:hAnsi="Times New Roman" w:cs="Times New Roman"/>
              </w:rPr>
              <w:t>МБОУ - Барышевская СШ № 9</w:t>
            </w:r>
            <w:r w:rsidR="00191DE5"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детские сады: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МБДОУ - детский сад «Елочка»,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МКДОУ - детский сад «Незабудка»,</w:t>
            </w:r>
          </w:p>
        </w:tc>
        <w:tc>
          <w:tcPr>
            <w:tcW w:w="1843" w:type="dxa"/>
            <w:vAlign w:val="center"/>
          </w:tcPr>
          <w:p w:rsidR="00191DE5" w:rsidRPr="003B28D7" w:rsidRDefault="002F789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370</w:t>
            </w:r>
          </w:p>
        </w:tc>
      </w:tr>
      <w:tr w:rsidR="00191DE5" w:rsidRPr="003B28D7" w:rsidTr="002F7896">
        <w:tc>
          <w:tcPr>
            <w:tcW w:w="3256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Березовский сельсовет</w:t>
            </w:r>
          </w:p>
        </w:tc>
        <w:tc>
          <w:tcPr>
            <w:tcW w:w="4932" w:type="dxa"/>
          </w:tcPr>
          <w:p w:rsidR="00191DE5" w:rsidRPr="003B28D7" w:rsidRDefault="002F7896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191DE5"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 (1 структурное подразделение при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МБОУ «Железнодорожная школа № 121»,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детские сады:</w:t>
            </w:r>
          </w:p>
          <w:p w:rsidR="00191DE5" w:rsidRPr="003B28D7" w:rsidRDefault="00191DE5" w:rsidP="002F789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 МКДОУ - детский сад «Земляничка»)</w:t>
            </w:r>
          </w:p>
        </w:tc>
        <w:tc>
          <w:tcPr>
            <w:tcW w:w="1843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162</w:t>
            </w:r>
          </w:p>
        </w:tc>
      </w:tr>
      <w:tr w:rsidR="00191DE5" w:rsidRPr="003B28D7" w:rsidTr="002F7896">
        <w:tc>
          <w:tcPr>
            <w:tcW w:w="3256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Боровской сельсовет</w:t>
            </w:r>
          </w:p>
        </w:tc>
        <w:tc>
          <w:tcPr>
            <w:tcW w:w="4932" w:type="dxa"/>
          </w:tcPr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 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(1 структурное подразделение при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МБОУ - Боровская СШ № 84,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МКДОУ - детский сад «Белочка»)</w:t>
            </w:r>
          </w:p>
        </w:tc>
        <w:tc>
          <w:tcPr>
            <w:tcW w:w="1843" w:type="dxa"/>
            <w:vAlign w:val="center"/>
          </w:tcPr>
          <w:p w:rsidR="00191DE5" w:rsidRPr="003B28D7" w:rsidRDefault="002F789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109</w:t>
            </w:r>
          </w:p>
        </w:tc>
      </w:tr>
      <w:tr w:rsidR="00191DE5" w:rsidRPr="003B28D7" w:rsidTr="002F7896">
        <w:tc>
          <w:tcPr>
            <w:tcW w:w="3256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Верх-Тулинский сельсовет</w:t>
            </w:r>
          </w:p>
        </w:tc>
        <w:tc>
          <w:tcPr>
            <w:tcW w:w="4932" w:type="dxa"/>
          </w:tcPr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 (1 структурное подразделение при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МБОУ - Верх-Тулинская СОШ № 14, детские сады: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МКДОУ - детский сад «Золотой ключик»,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МКДОУ - детский сад «Солнышко»,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МБДОУ - детский сад «Росток»)</w:t>
            </w:r>
          </w:p>
        </w:tc>
        <w:tc>
          <w:tcPr>
            <w:tcW w:w="1843" w:type="dxa"/>
            <w:vAlign w:val="center"/>
          </w:tcPr>
          <w:p w:rsidR="00191DE5" w:rsidRPr="003B28D7" w:rsidRDefault="002F789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825</w:t>
            </w:r>
          </w:p>
        </w:tc>
      </w:tr>
      <w:tr w:rsidR="00191DE5" w:rsidRPr="003B28D7" w:rsidTr="002F7896">
        <w:tc>
          <w:tcPr>
            <w:tcW w:w="3256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Каменский сельсовет</w:t>
            </w:r>
          </w:p>
        </w:tc>
        <w:tc>
          <w:tcPr>
            <w:tcW w:w="4932" w:type="dxa"/>
          </w:tcPr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 (структурное подразделение при МБОУ «Каменская школа № 44»)</w:t>
            </w:r>
          </w:p>
        </w:tc>
        <w:tc>
          <w:tcPr>
            <w:tcW w:w="1843" w:type="dxa"/>
            <w:vAlign w:val="center"/>
          </w:tcPr>
          <w:p w:rsidR="00A6143E" w:rsidRPr="003B28D7" w:rsidRDefault="002F789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</w:tr>
      <w:tr w:rsidR="00191DE5" w:rsidRPr="003B28D7" w:rsidTr="002F7896">
        <w:tc>
          <w:tcPr>
            <w:tcW w:w="3256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Криводановский сельсовет</w:t>
            </w:r>
          </w:p>
        </w:tc>
        <w:tc>
          <w:tcPr>
            <w:tcW w:w="4932" w:type="dxa"/>
          </w:tcPr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 (детские сады: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МБДОУ - детский сад «Звездочка», МБДОУ - детский сад «Капелька»)</w:t>
            </w:r>
          </w:p>
        </w:tc>
        <w:tc>
          <w:tcPr>
            <w:tcW w:w="1843" w:type="dxa"/>
            <w:vAlign w:val="center"/>
          </w:tcPr>
          <w:p w:rsidR="00191DE5" w:rsidRPr="003B28D7" w:rsidRDefault="00A6143E" w:rsidP="002F789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2F7896"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</w:tr>
      <w:tr w:rsidR="00191DE5" w:rsidRPr="003B28D7" w:rsidTr="002F7896">
        <w:tc>
          <w:tcPr>
            <w:tcW w:w="3256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Кудряшовский сельсовет</w:t>
            </w:r>
          </w:p>
        </w:tc>
        <w:tc>
          <w:tcPr>
            <w:tcW w:w="4932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 (МКДОУ - детский сад «Медвежонок»)</w:t>
            </w:r>
          </w:p>
        </w:tc>
        <w:tc>
          <w:tcPr>
            <w:tcW w:w="1843" w:type="dxa"/>
            <w:vAlign w:val="center"/>
          </w:tcPr>
          <w:p w:rsidR="00191DE5" w:rsidRPr="003B28D7" w:rsidRDefault="002F789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377</w:t>
            </w:r>
          </w:p>
        </w:tc>
      </w:tr>
      <w:tr w:rsidR="00191DE5" w:rsidRPr="003B28D7" w:rsidTr="002F7896">
        <w:tc>
          <w:tcPr>
            <w:tcW w:w="3256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Кубовинский сельсовет</w:t>
            </w:r>
          </w:p>
        </w:tc>
        <w:tc>
          <w:tcPr>
            <w:tcW w:w="4932" w:type="dxa"/>
          </w:tcPr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 (3 структурных подразделения при: МБОУ «Краснояровская школа № 30 им. Героя России А.Галле»,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МКОУ - Кубовинская ОШ № 31,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МБОУ «Сосновская школа № 32»,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детский сад: МКДОУ - детский сад «Родничок»)</w:t>
            </w:r>
          </w:p>
        </w:tc>
        <w:tc>
          <w:tcPr>
            <w:tcW w:w="1843" w:type="dxa"/>
            <w:vAlign w:val="center"/>
          </w:tcPr>
          <w:p w:rsidR="00191DE5" w:rsidRPr="003B28D7" w:rsidRDefault="002F789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304</w:t>
            </w:r>
          </w:p>
        </w:tc>
      </w:tr>
      <w:tr w:rsidR="00191DE5" w:rsidRPr="003B28D7" w:rsidTr="002F7896">
        <w:tc>
          <w:tcPr>
            <w:tcW w:w="3256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р.п. Краснообск</w:t>
            </w:r>
          </w:p>
        </w:tc>
        <w:tc>
          <w:tcPr>
            <w:tcW w:w="4932" w:type="dxa"/>
          </w:tcPr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 (1 структурное подразделение при: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 МБОУ «Краснообская школа № 2», детские сады: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 МБДОУ - детский сад «Дельфин», МБДОУ - детский сад «Золотая рыбка», МАДОУ - детский сад «Колосок»,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МБДОУ - детский сад «Теремок»,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МБДОУ - детский сад «Чебурашка»</w:t>
            </w:r>
          </w:p>
        </w:tc>
        <w:tc>
          <w:tcPr>
            <w:tcW w:w="1843" w:type="dxa"/>
            <w:vAlign w:val="center"/>
          </w:tcPr>
          <w:p w:rsidR="00191DE5" w:rsidRPr="003B28D7" w:rsidRDefault="00191DE5" w:rsidP="002F789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2F7896">
              <w:rPr>
                <w:rFonts w:ascii="Times New Roman" w:hAnsi="Times New Roman" w:cs="Times New Roman"/>
                <w:sz w:val="24"/>
                <w:szCs w:val="24"/>
              </w:rPr>
              <w:t>263</w:t>
            </w:r>
          </w:p>
        </w:tc>
      </w:tr>
      <w:tr w:rsidR="00191DE5" w:rsidRPr="003B28D7" w:rsidTr="002F7896">
        <w:tc>
          <w:tcPr>
            <w:tcW w:w="3256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Мочищенский сельсовет</w:t>
            </w:r>
          </w:p>
        </w:tc>
        <w:tc>
          <w:tcPr>
            <w:tcW w:w="4932" w:type="dxa"/>
          </w:tcPr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 (структурное подразделение при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МБОУ «Мочищенская школа № 45»)</w:t>
            </w:r>
          </w:p>
        </w:tc>
        <w:tc>
          <w:tcPr>
            <w:tcW w:w="1843" w:type="dxa"/>
            <w:vAlign w:val="center"/>
          </w:tcPr>
          <w:p w:rsidR="00191DE5" w:rsidRPr="003B28D7" w:rsidRDefault="002F789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191DE5" w:rsidRPr="003B28D7" w:rsidTr="002F7896">
        <w:tc>
          <w:tcPr>
            <w:tcW w:w="3256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Морской сельсовет</w:t>
            </w:r>
          </w:p>
        </w:tc>
        <w:tc>
          <w:tcPr>
            <w:tcW w:w="4932" w:type="dxa"/>
          </w:tcPr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 (структурное подразделение при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МБОУ «Ленинская школа № 47»)</w:t>
            </w:r>
          </w:p>
        </w:tc>
        <w:tc>
          <w:tcPr>
            <w:tcW w:w="1843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155</w:t>
            </w:r>
          </w:p>
        </w:tc>
      </w:tr>
      <w:tr w:rsidR="00191DE5" w:rsidRPr="003B28D7" w:rsidTr="002F7896">
        <w:tc>
          <w:tcPr>
            <w:tcW w:w="3256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Мичуринский сельсовет</w:t>
            </w:r>
          </w:p>
        </w:tc>
        <w:tc>
          <w:tcPr>
            <w:tcW w:w="4932" w:type="dxa"/>
          </w:tcPr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 (1 структурное подразделение при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МБОУ «Мичуринская школа № 123»,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МКДОУ - детский сад «Лукоморье»)</w:t>
            </w:r>
          </w:p>
        </w:tc>
        <w:tc>
          <w:tcPr>
            <w:tcW w:w="1843" w:type="dxa"/>
            <w:vAlign w:val="center"/>
          </w:tcPr>
          <w:p w:rsidR="00191DE5" w:rsidRPr="003B28D7" w:rsidRDefault="002F789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262</w:t>
            </w:r>
          </w:p>
        </w:tc>
      </w:tr>
      <w:tr w:rsidR="00191DE5" w:rsidRPr="003B28D7" w:rsidTr="002F7896">
        <w:tc>
          <w:tcPr>
            <w:tcW w:w="3256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Новолуговской сельсовет</w:t>
            </w:r>
          </w:p>
        </w:tc>
        <w:tc>
          <w:tcPr>
            <w:tcW w:w="4932" w:type="dxa"/>
          </w:tcPr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 (структурных подразделения при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МБОУ «Новолуговская средняя школа                № 57»,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МБОУ «Издревинская школа № 58»)</w:t>
            </w:r>
          </w:p>
        </w:tc>
        <w:tc>
          <w:tcPr>
            <w:tcW w:w="1843" w:type="dxa"/>
            <w:vAlign w:val="center"/>
          </w:tcPr>
          <w:p w:rsidR="00191DE5" w:rsidRPr="003B28D7" w:rsidRDefault="002F789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248</w:t>
            </w:r>
          </w:p>
        </w:tc>
      </w:tr>
      <w:tr w:rsidR="00191DE5" w:rsidRPr="003B28D7" w:rsidTr="002F7896">
        <w:tc>
          <w:tcPr>
            <w:tcW w:w="3256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Раздольненский сельсовет</w:t>
            </w:r>
          </w:p>
        </w:tc>
        <w:tc>
          <w:tcPr>
            <w:tcW w:w="4932" w:type="dxa"/>
          </w:tcPr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 (структурное подразделение при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МБОУ - Раздольненской школе № 19)</w:t>
            </w:r>
          </w:p>
        </w:tc>
        <w:tc>
          <w:tcPr>
            <w:tcW w:w="1843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129</w:t>
            </w:r>
          </w:p>
        </w:tc>
      </w:tr>
      <w:tr w:rsidR="00191DE5" w:rsidRPr="003B28D7" w:rsidTr="002F7896">
        <w:tc>
          <w:tcPr>
            <w:tcW w:w="3256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Плотниковский сельсовет</w:t>
            </w:r>
          </w:p>
        </w:tc>
        <w:tc>
          <w:tcPr>
            <w:tcW w:w="4932" w:type="dxa"/>
          </w:tcPr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 (структурных подразделения при: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МКОУ ООШ № 39,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МБОУ «Плотниковская школа № 111»)</w:t>
            </w:r>
          </w:p>
        </w:tc>
        <w:tc>
          <w:tcPr>
            <w:tcW w:w="1843" w:type="dxa"/>
            <w:vAlign w:val="center"/>
          </w:tcPr>
          <w:p w:rsidR="00191DE5" w:rsidRPr="003B28D7" w:rsidRDefault="002F789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73</w:t>
            </w:r>
          </w:p>
        </w:tc>
      </w:tr>
      <w:tr w:rsidR="00191DE5" w:rsidRPr="003B28D7" w:rsidTr="002F7896">
        <w:tc>
          <w:tcPr>
            <w:tcW w:w="3256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Станционный сельсовет</w:t>
            </w:r>
          </w:p>
        </w:tc>
        <w:tc>
          <w:tcPr>
            <w:tcW w:w="4932" w:type="dxa"/>
          </w:tcPr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 (2 структурных подразделения при: МКОУ «Ленинская средняя школа № 6», МБОУ - СШ № 18 ст.Мочище;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МКДОУ - детский сад «Лучик»)</w:t>
            </w:r>
          </w:p>
        </w:tc>
        <w:tc>
          <w:tcPr>
            <w:tcW w:w="1843" w:type="dxa"/>
            <w:vAlign w:val="center"/>
          </w:tcPr>
          <w:p w:rsidR="00191DE5" w:rsidRPr="003B28D7" w:rsidRDefault="00A6143E" w:rsidP="002F789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2F7896">
              <w:rPr>
                <w:rFonts w:ascii="Times New Roman" w:hAnsi="Times New Roman" w:cs="Times New Roman"/>
                <w:sz w:val="24"/>
                <w:szCs w:val="24"/>
              </w:rPr>
              <w:t>92</w:t>
            </w:r>
          </w:p>
        </w:tc>
      </w:tr>
      <w:tr w:rsidR="00191DE5" w:rsidRPr="003B28D7" w:rsidTr="002F7896">
        <w:tc>
          <w:tcPr>
            <w:tcW w:w="3256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Толмачевский сельсовет</w:t>
            </w:r>
          </w:p>
        </w:tc>
        <w:tc>
          <w:tcPr>
            <w:tcW w:w="4932" w:type="dxa"/>
          </w:tcPr>
          <w:p w:rsidR="00191DE5" w:rsidRPr="003B28D7" w:rsidRDefault="00191DE5" w:rsidP="003B28D7">
            <w:pPr>
              <w:spacing w:after="0" w:line="240" w:lineRule="auto"/>
              <w:jc w:val="both"/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 (4 структурных подразделения при: МБОУ «Алексеевская школа № 4»,</w:t>
            </w:r>
            <w:r w:rsidRPr="003B28D7">
              <w:t xml:space="preserve">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МБОУ «Красноглинная школа № 7»,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МКОУ «Красномайская ОШ № 49»,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 МКОУ «Толмачевская СОШ № 61»; МБДОУ - детский сад «Кубики»)</w:t>
            </w:r>
          </w:p>
        </w:tc>
        <w:tc>
          <w:tcPr>
            <w:tcW w:w="1843" w:type="dxa"/>
            <w:vAlign w:val="center"/>
          </w:tcPr>
          <w:p w:rsidR="00191DE5" w:rsidRPr="003B28D7" w:rsidRDefault="00A6143E" w:rsidP="002F789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2F7896">
              <w:rPr>
                <w:rFonts w:ascii="Times New Roman" w:hAnsi="Times New Roman" w:cs="Times New Roman"/>
                <w:sz w:val="24"/>
                <w:szCs w:val="24"/>
              </w:rPr>
              <w:t>65</w:t>
            </w:r>
          </w:p>
        </w:tc>
      </w:tr>
      <w:tr w:rsidR="00191DE5" w:rsidRPr="003B28D7" w:rsidTr="002F7896">
        <w:tc>
          <w:tcPr>
            <w:tcW w:w="3256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Ярковский сельсовет</w:t>
            </w:r>
          </w:p>
        </w:tc>
        <w:tc>
          <w:tcPr>
            <w:tcW w:w="4932" w:type="dxa"/>
          </w:tcPr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 (2 структурных подразделения при: МБОУ- Ярковская СОШ № 3 с кадетскими классами, 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МКОУ «Сенчанская основная школа             № 76»;</w:t>
            </w:r>
          </w:p>
          <w:p w:rsidR="00191DE5" w:rsidRPr="003B28D7" w:rsidRDefault="00191DE5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МКДОУ - детский сад «Радуга» с.Новошилово</w:t>
            </w:r>
          </w:p>
        </w:tc>
        <w:tc>
          <w:tcPr>
            <w:tcW w:w="1843" w:type="dxa"/>
            <w:vAlign w:val="center"/>
          </w:tcPr>
          <w:p w:rsidR="00191DE5" w:rsidRPr="003B28D7" w:rsidRDefault="00191DE5" w:rsidP="002F789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2F7896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191DE5" w:rsidRPr="003B28D7" w:rsidTr="006C69C3">
        <w:trPr>
          <w:trHeight w:val="440"/>
        </w:trPr>
        <w:tc>
          <w:tcPr>
            <w:tcW w:w="3256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B28D7">
              <w:rPr>
                <w:rFonts w:ascii="Times New Roman" w:hAnsi="Times New Roman" w:cs="Times New Roman"/>
                <w:b/>
                <w:sz w:val="28"/>
                <w:szCs w:val="28"/>
              </w:rPr>
              <w:t>Итого:</w:t>
            </w:r>
          </w:p>
        </w:tc>
        <w:tc>
          <w:tcPr>
            <w:tcW w:w="4932" w:type="dxa"/>
            <w:vAlign w:val="center"/>
          </w:tcPr>
          <w:p w:rsidR="00191DE5" w:rsidRPr="003B28D7" w:rsidRDefault="002F7896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45</w:t>
            </w:r>
          </w:p>
        </w:tc>
        <w:tc>
          <w:tcPr>
            <w:tcW w:w="1843" w:type="dxa"/>
            <w:vAlign w:val="center"/>
          </w:tcPr>
          <w:p w:rsidR="00191DE5" w:rsidRPr="003B28D7" w:rsidRDefault="002F7896" w:rsidP="002F789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7428</w:t>
            </w:r>
          </w:p>
        </w:tc>
      </w:tr>
    </w:tbl>
    <w:p w:rsidR="00F66215" w:rsidRPr="003B28D7" w:rsidRDefault="00F66215" w:rsidP="003B28D7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10060" w:type="dxa"/>
        <w:tblLayout w:type="fixed"/>
        <w:tblLook w:val="04A0" w:firstRow="1" w:lastRow="0" w:firstColumn="1" w:lastColumn="0" w:noHBand="0" w:noVBand="1"/>
      </w:tblPr>
      <w:tblGrid>
        <w:gridCol w:w="2943"/>
        <w:gridCol w:w="2552"/>
        <w:gridCol w:w="2268"/>
        <w:gridCol w:w="2297"/>
      </w:tblGrid>
      <w:tr w:rsidR="00191DE5" w:rsidRPr="006C69C3" w:rsidTr="00B440B6">
        <w:tc>
          <w:tcPr>
            <w:tcW w:w="10060" w:type="dxa"/>
            <w:gridSpan w:val="4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b/>
                <w:sz w:val="28"/>
                <w:szCs w:val="28"/>
              </w:rPr>
              <w:t>Общее образование</w:t>
            </w:r>
          </w:p>
        </w:tc>
      </w:tr>
      <w:tr w:rsidR="00191DE5" w:rsidRPr="006C69C3" w:rsidTr="00B440B6">
        <w:tc>
          <w:tcPr>
            <w:tcW w:w="2943" w:type="dxa"/>
            <w:vAlign w:val="center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C69C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2552" w:type="dxa"/>
            <w:vAlign w:val="center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C69C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Количество общеобразовательных учреждений, единиц</w:t>
            </w:r>
          </w:p>
        </w:tc>
        <w:tc>
          <w:tcPr>
            <w:tcW w:w="2268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C69C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Средняя наполняемость классов, человек</w:t>
            </w:r>
          </w:p>
        </w:tc>
        <w:tc>
          <w:tcPr>
            <w:tcW w:w="2297" w:type="dxa"/>
            <w:vAlign w:val="center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C69C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Количество мест в учреждениях, мест</w:t>
            </w:r>
          </w:p>
        </w:tc>
      </w:tr>
      <w:tr w:rsidR="00191DE5" w:rsidRPr="006C69C3" w:rsidTr="00B440B6">
        <w:tc>
          <w:tcPr>
            <w:tcW w:w="2943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Барышевский сельсовет</w:t>
            </w:r>
          </w:p>
        </w:tc>
        <w:tc>
          <w:tcPr>
            <w:tcW w:w="2552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297" w:type="dxa"/>
            <w:vAlign w:val="center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804</w:t>
            </w:r>
          </w:p>
        </w:tc>
      </w:tr>
      <w:tr w:rsidR="00191DE5" w:rsidRPr="006C69C3" w:rsidTr="00B440B6">
        <w:tc>
          <w:tcPr>
            <w:tcW w:w="2943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Березовский сельсовет</w:t>
            </w:r>
          </w:p>
        </w:tc>
        <w:tc>
          <w:tcPr>
            <w:tcW w:w="2552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297" w:type="dxa"/>
            <w:vAlign w:val="center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491</w:t>
            </w:r>
          </w:p>
        </w:tc>
      </w:tr>
      <w:tr w:rsidR="00191DE5" w:rsidRPr="006C69C3" w:rsidTr="00B440B6">
        <w:tc>
          <w:tcPr>
            <w:tcW w:w="2943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Боровской сельсовет</w:t>
            </w:r>
          </w:p>
        </w:tc>
        <w:tc>
          <w:tcPr>
            <w:tcW w:w="2552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297" w:type="dxa"/>
            <w:vAlign w:val="center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266</w:t>
            </w:r>
          </w:p>
        </w:tc>
      </w:tr>
      <w:tr w:rsidR="00191DE5" w:rsidRPr="006C69C3" w:rsidTr="00B440B6">
        <w:tc>
          <w:tcPr>
            <w:tcW w:w="2943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Верх-Тулинский сельсовет</w:t>
            </w:r>
          </w:p>
        </w:tc>
        <w:tc>
          <w:tcPr>
            <w:tcW w:w="2552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297" w:type="dxa"/>
            <w:vAlign w:val="center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1470</w:t>
            </w:r>
          </w:p>
        </w:tc>
      </w:tr>
      <w:tr w:rsidR="00191DE5" w:rsidRPr="006C69C3" w:rsidTr="00B440B6">
        <w:tc>
          <w:tcPr>
            <w:tcW w:w="2943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Каменский сельсовет</w:t>
            </w:r>
          </w:p>
        </w:tc>
        <w:tc>
          <w:tcPr>
            <w:tcW w:w="2552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297" w:type="dxa"/>
            <w:vAlign w:val="center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1430</w:t>
            </w:r>
          </w:p>
        </w:tc>
      </w:tr>
      <w:tr w:rsidR="00191DE5" w:rsidRPr="006C69C3" w:rsidTr="00B440B6">
        <w:tc>
          <w:tcPr>
            <w:tcW w:w="2943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Криводановский сельсовет</w:t>
            </w:r>
          </w:p>
        </w:tc>
        <w:tc>
          <w:tcPr>
            <w:tcW w:w="2552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297" w:type="dxa"/>
            <w:vAlign w:val="center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5686</w:t>
            </w:r>
          </w:p>
        </w:tc>
      </w:tr>
      <w:tr w:rsidR="00191DE5" w:rsidRPr="006C69C3" w:rsidTr="00B440B6">
        <w:tc>
          <w:tcPr>
            <w:tcW w:w="2943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Кудряшовский сельсовет</w:t>
            </w:r>
          </w:p>
        </w:tc>
        <w:tc>
          <w:tcPr>
            <w:tcW w:w="2552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297" w:type="dxa"/>
            <w:vAlign w:val="center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2306</w:t>
            </w:r>
          </w:p>
        </w:tc>
      </w:tr>
      <w:tr w:rsidR="00191DE5" w:rsidRPr="006C69C3" w:rsidTr="00B440B6">
        <w:tc>
          <w:tcPr>
            <w:tcW w:w="2943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Кубовинский сельсовет</w:t>
            </w:r>
          </w:p>
        </w:tc>
        <w:tc>
          <w:tcPr>
            <w:tcW w:w="2552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297" w:type="dxa"/>
            <w:vAlign w:val="center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595</w:t>
            </w:r>
          </w:p>
        </w:tc>
      </w:tr>
      <w:tr w:rsidR="00191DE5" w:rsidRPr="006C69C3" w:rsidTr="00B440B6">
        <w:tc>
          <w:tcPr>
            <w:tcW w:w="2943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р.п. Краснообск</w:t>
            </w:r>
          </w:p>
        </w:tc>
        <w:tc>
          <w:tcPr>
            <w:tcW w:w="2552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297" w:type="dxa"/>
            <w:vAlign w:val="center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946</w:t>
            </w:r>
          </w:p>
        </w:tc>
      </w:tr>
      <w:tr w:rsidR="00191DE5" w:rsidRPr="006C69C3" w:rsidTr="00B440B6">
        <w:tc>
          <w:tcPr>
            <w:tcW w:w="2943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Мочищенский сельсовет</w:t>
            </w:r>
          </w:p>
        </w:tc>
        <w:tc>
          <w:tcPr>
            <w:tcW w:w="2552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297" w:type="dxa"/>
            <w:vAlign w:val="center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403</w:t>
            </w:r>
          </w:p>
        </w:tc>
      </w:tr>
      <w:tr w:rsidR="00191DE5" w:rsidRPr="006C69C3" w:rsidTr="00B440B6">
        <w:tc>
          <w:tcPr>
            <w:tcW w:w="2943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Морской сельсовет</w:t>
            </w:r>
          </w:p>
        </w:tc>
        <w:tc>
          <w:tcPr>
            <w:tcW w:w="2552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297" w:type="dxa"/>
            <w:vAlign w:val="center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435</w:t>
            </w:r>
          </w:p>
        </w:tc>
      </w:tr>
      <w:tr w:rsidR="00191DE5" w:rsidRPr="006C69C3" w:rsidTr="00B440B6">
        <w:tc>
          <w:tcPr>
            <w:tcW w:w="2943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Мичуринский сельсовет</w:t>
            </w:r>
          </w:p>
        </w:tc>
        <w:tc>
          <w:tcPr>
            <w:tcW w:w="2552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297" w:type="dxa"/>
            <w:vAlign w:val="center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304</w:t>
            </w:r>
          </w:p>
        </w:tc>
      </w:tr>
      <w:tr w:rsidR="00191DE5" w:rsidRPr="006C69C3" w:rsidTr="00B440B6">
        <w:tc>
          <w:tcPr>
            <w:tcW w:w="2943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Новолуговской сельсовет</w:t>
            </w:r>
          </w:p>
        </w:tc>
        <w:tc>
          <w:tcPr>
            <w:tcW w:w="2552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297" w:type="dxa"/>
            <w:vAlign w:val="center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923</w:t>
            </w:r>
          </w:p>
        </w:tc>
      </w:tr>
      <w:tr w:rsidR="00191DE5" w:rsidRPr="006C69C3" w:rsidTr="00B440B6">
        <w:tc>
          <w:tcPr>
            <w:tcW w:w="2943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Раздольненский сельсовет</w:t>
            </w:r>
          </w:p>
        </w:tc>
        <w:tc>
          <w:tcPr>
            <w:tcW w:w="2552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297" w:type="dxa"/>
            <w:vAlign w:val="center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344</w:t>
            </w:r>
          </w:p>
        </w:tc>
      </w:tr>
      <w:tr w:rsidR="00191DE5" w:rsidRPr="006C69C3" w:rsidTr="00B440B6">
        <w:tc>
          <w:tcPr>
            <w:tcW w:w="2943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Плотниковский сельсовет</w:t>
            </w:r>
          </w:p>
        </w:tc>
        <w:tc>
          <w:tcPr>
            <w:tcW w:w="2552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268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297" w:type="dxa"/>
            <w:vAlign w:val="center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631</w:t>
            </w:r>
          </w:p>
        </w:tc>
      </w:tr>
      <w:tr w:rsidR="00191DE5" w:rsidRPr="006C69C3" w:rsidTr="00B440B6">
        <w:tc>
          <w:tcPr>
            <w:tcW w:w="2943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Станционный сельсовет</w:t>
            </w:r>
          </w:p>
        </w:tc>
        <w:tc>
          <w:tcPr>
            <w:tcW w:w="2552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297" w:type="dxa"/>
            <w:vAlign w:val="center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1298</w:t>
            </w:r>
          </w:p>
        </w:tc>
      </w:tr>
      <w:tr w:rsidR="00191DE5" w:rsidRPr="006C69C3" w:rsidTr="00B440B6">
        <w:tc>
          <w:tcPr>
            <w:tcW w:w="2943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Толмачевский сельсовет</w:t>
            </w:r>
          </w:p>
        </w:tc>
        <w:tc>
          <w:tcPr>
            <w:tcW w:w="2552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297" w:type="dxa"/>
            <w:vAlign w:val="center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1435</w:t>
            </w:r>
          </w:p>
        </w:tc>
      </w:tr>
      <w:tr w:rsidR="00191DE5" w:rsidRPr="006C69C3" w:rsidTr="00B440B6">
        <w:tc>
          <w:tcPr>
            <w:tcW w:w="2943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Ярковский сельсовет</w:t>
            </w:r>
          </w:p>
        </w:tc>
        <w:tc>
          <w:tcPr>
            <w:tcW w:w="2552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68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297" w:type="dxa"/>
            <w:vAlign w:val="center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692</w:t>
            </w:r>
          </w:p>
        </w:tc>
      </w:tr>
      <w:tr w:rsidR="00191DE5" w:rsidRPr="006C69C3" w:rsidTr="00B440B6">
        <w:tc>
          <w:tcPr>
            <w:tcW w:w="2943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b/>
                <w:sz w:val="28"/>
                <w:szCs w:val="28"/>
              </w:rPr>
              <w:t>Итого:</w:t>
            </w:r>
          </w:p>
        </w:tc>
        <w:tc>
          <w:tcPr>
            <w:tcW w:w="2552" w:type="dxa"/>
            <w:vAlign w:val="center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6C69C3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3</w:t>
            </w:r>
            <w:r w:rsidR="006C69C3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268" w:type="dxa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388</w:t>
            </w:r>
          </w:p>
        </w:tc>
        <w:tc>
          <w:tcPr>
            <w:tcW w:w="2297" w:type="dxa"/>
            <w:vAlign w:val="center"/>
          </w:tcPr>
          <w:p w:rsidR="00191DE5" w:rsidRPr="006C69C3" w:rsidRDefault="006C69C3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lang w:eastAsia="ru-RU"/>
              </w:rPr>
              <w:t>20459</w:t>
            </w:r>
          </w:p>
        </w:tc>
      </w:tr>
    </w:tbl>
    <w:p w:rsidR="00191DE5" w:rsidRPr="006C69C3" w:rsidRDefault="00191DE5" w:rsidP="003B28D7">
      <w:p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a3"/>
        <w:tblW w:w="10060" w:type="dxa"/>
        <w:tblLook w:val="04A0" w:firstRow="1" w:lastRow="0" w:firstColumn="1" w:lastColumn="0" w:noHBand="0" w:noVBand="1"/>
      </w:tblPr>
      <w:tblGrid>
        <w:gridCol w:w="3227"/>
        <w:gridCol w:w="3118"/>
        <w:gridCol w:w="3715"/>
      </w:tblGrid>
      <w:tr w:rsidR="00191DE5" w:rsidRPr="006C69C3" w:rsidTr="00992B1B">
        <w:tc>
          <w:tcPr>
            <w:tcW w:w="10060" w:type="dxa"/>
            <w:gridSpan w:val="3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b/>
                <w:sz w:val="28"/>
                <w:szCs w:val="28"/>
              </w:rPr>
              <w:t>Дополнительное образование</w:t>
            </w:r>
          </w:p>
        </w:tc>
      </w:tr>
      <w:tr w:rsidR="00191DE5" w:rsidRPr="006C69C3" w:rsidTr="00992B1B">
        <w:tc>
          <w:tcPr>
            <w:tcW w:w="3227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C69C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3118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C69C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Количество учреждений дополнительного образования, единиц</w:t>
            </w:r>
            <w:r w:rsidR="00B440B6" w:rsidRPr="006C69C3">
              <w:rPr>
                <w:rStyle w:val="afd"/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footnoteReference w:customMarkFollows="1" w:id="1"/>
              <w:sym w:font="Symbol" w:char="F02A"/>
            </w:r>
            <w:r w:rsidR="00B440B6" w:rsidRPr="006C69C3">
              <w:rPr>
                <w:rStyle w:val="afd"/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sym w:font="Symbol" w:char="F02A"/>
            </w:r>
          </w:p>
        </w:tc>
        <w:tc>
          <w:tcPr>
            <w:tcW w:w="3715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6C69C3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Количество детей в возрасте 7-18 лет, посещающих учреждения дополнительного образования, человек</w:t>
            </w:r>
          </w:p>
        </w:tc>
      </w:tr>
      <w:tr w:rsidR="00191DE5" w:rsidRPr="006C69C3" w:rsidTr="00992B1B">
        <w:tc>
          <w:tcPr>
            <w:tcW w:w="3227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Барышевский сельсовет</w:t>
            </w:r>
          </w:p>
        </w:tc>
        <w:tc>
          <w:tcPr>
            <w:tcW w:w="3118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715" w:type="dxa"/>
          </w:tcPr>
          <w:p w:rsidR="00191DE5" w:rsidRPr="006C69C3" w:rsidRDefault="00A6143E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811</w:t>
            </w:r>
          </w:p>
        </w:tc>
      </w:tr>
      <w:tr w:rsidR="00191DE5" w:rsidRPr="006C69C3" w:rsidTr="00992B1B">
        <w:tc>
          <w:tcPr>
            <w:tcW w:w="3227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Березовский сельсовет</w:t>
            </w:r>
          </w:p>
        </w:tc>
        <w:tc>
          <w:tcPr>
            <w:tcW w:w="3118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715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123</w:t>
            </w:r>
          </w:p>
        </w:tc>
      </w:tr>
      <w:tr w:rsidR="00191DE5" w:rsidRPr="006C69C3" w:rsidTr="00992B1B">
        <w:tc>
          <w:tcPr>
            <w:tcW w:w="3227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Боровской сельсовет</w:t>
            </w:r>
          </w:p>
        </w:tc>
        <w:tc>
          <w:tcPr>
            <w:tcW w:w="3118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715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82</w:t>
            </w:r>
          </w:p>
        </w:tc>
      </w:tr>
      <w:tr w:rsidR="00191DE5" w:rsidRPr="006C69C3" w:rsidTr="00992B1B">
        <w:tc>
          <w:tcPr>
            <w:tcW w:w="3227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Верх-Тулинский сельсовет</w:t>
            </w:r>
          </w:p>
        </w:tc>
        <w:tc>
          <w:tcPr>
            <w:tcW w:w="3118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715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194</w:t>
            </w:r>
          </w:p>
        </w:tc>
      </w:tr>
      <w:tr w:rsidR="00191DE5" w:rsidRPr="006C69C3" w:rsidTr="00992B1B">
        <w:tc>
          <w:tcPr>
            <w:tcW w:w="3227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Каменский сельсовет</w:t>
            </w:r>
          </w:p>
        </w:tc>
        <w:tc>
          <w:tcPr>
            <w:tcW w:w="3118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715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191DE5" w:rsidRPr="006C69C3" w:rsidTr="00992B1B">
        <w:tc>
          <w:tcPr>
            <w:tcW w:w="3227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Криводановский сельсовет</w:t>
            </w:r>
          </w:p>
        </w:tc>
        <w:tc>
          <w:tcPr>
            <w:tcW w:w="3118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715" w:type="dxa"/>
          </w:tcPr>
          <w:p w:rsidR="00191DE5" w:rsidRPr="006C69C3" w:rsidRDefault="00A6143E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660</w:t>
            </w:r>
          </w:p>
        </w:tc>
      </w:tr>
      <w:tr w:rsidR="00191DE5" w:rsidRPr="006C69C3" w:rsidTr="00992B1B">
        <w:tc>
          <w:tcPr>
            <w:tcW w:w="3227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Кудряшовский сельсовет</w:t>
            </w:r>
          </w:p>
        </w:tc>
        <w:tc>
          <w:tcPr>
            <w:tcW w:w="3118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715" w:type="dxa"/>
          </w:tcPr>
          <w:p w:rsidR="00191DE5" w:rsidRPr="006C69C3" w:rsidRDefault="00A6143E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688</w:t>
            </w:r>
          </w:p>
        </w:tc>
      </w:tr>
      <w:tr w:rsidR="00191DE5" w:rsidRPr="006C69C3" w:rsidTr="00992B1B">
        <w:tc>
          <w:tcPr>
            <w:tcW w:w="3227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Кубовинский сельсовет</w:t>
            </w:r>
          </w:p>
        </w:tc>
        <w:tc>
          <w:tcPr>
            <w:tcW w:w="3118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715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78</w:t>
            </w:r>
          </w:p>
        </w:tc>
      </w:tr>
      <w:tr w:rsidR="00191DE5" w:rsidRPr="006C69C3" w:rsidTr="00992B1B">
        <w:tc>
          <w:tcPr>
            <w:tcW w:w="3227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р.п. Краснообск</w:t>
            </w:r>
          </w:p>
        </w:tc>
        <w:tc>
          <w:tcPr>
            <w:tcW w:w="3118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715" w:type="dxa"/>
          </w:tcPr>
          <w:p w:rsidR="00191DE5" w:rsidRPr="006C69C3" w:rsidRDefault="00A6143E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7305</w:t>
            </w:r>
          </w:p>
        </w:tc>
      </w:tr>
      <w:tr w:rsidR="00191DE5" w:rsidRPr="006C69C3" w:rsidTr="00992B1B">
        <w:tc>
          <w:tcPr>
            <w:tcW w:w="3227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Мочищенский сельсовет</w:t>
            </w:r>
          </w:p>
        </w:tc>
        <w:tc>
          <w:tcPr>
            <w:tcW w:w="3118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715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</w:tr>
      <w:tr w:rsidR="00191DE5" w:rsidRPr="006C69C3" w:rsidTr="00992B1B">
        <w:tc>
          <w:tcPr>
            <w:tcW w:w="3227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Морской сельсовет</w:t>
            </w:r>
          </w:p>
        </w:tc>
        <w:tc>
          <w:tcPr>
            <w:tcW w:w="3118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715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66</w:t>
            </w:r>
          </w:p>
        </w:tc>
      </w:tr>
      <w:tr w:rsidR="00191DE5" w:rsidRPr="006C69C3" w:rsidTr="00992B1B">
        <w:tc>
          <w:tcPr>
            <w:tcW w:w="3227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Мичуринский сельсовет</w:t>
            </w:r>
          </w:p>
        </w:tc>
        <w:tc>
          <w:tcPr>
            <w:tcW w:w="3118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715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37</w:t>
            </w:r>
          </w:p>
        </w:tc>
      </w:tr>
      <w:tr w:rsidR="00191DE5" w:rsidRPr="006C69C3" w:rsidTr="00992B1B">
        <w:tc>
          <w:tcPr>
            <w:tcW w:w="3227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Новолуговской сельсовет</w:t>
            </w:r>
          </w:p>
        </w:tc>
        <w:tc>
          <w:tcPr>
            <w:tcW w:w="3118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715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249</w:t>
            </w:r>
          </w:p>
        </w:tc>
      </w:tr>
      <w:tr w:rsidR="00191DE5" w:rsidRPr="006C69C3" w:rsidTr="00992B1B">
        <w:tc>
          <w:tcPr>
            <w:tcW w:w="3227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Раздольненский сельсовет</w:t>
            </w:r>
          </w:p>
        </w:tc>
        <w:tc>
          <w:tcPr>
            <w:tcW w:w="3118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715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70</w:t>
            </w:r>
          </w:p>
        </w:tc>
      </w:tr>
      <w:tr w:rsidR="00191DE5" w:rsidRPr="006C69C3" w:rsidTr="00992B1B">
        <w:tc>
          <w:tcPr>
            <w:tcW w:w="3227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Плотниковский сельсовет</w:t>
            </w:r>
          </w:p>
        </w:tc>
        <w:tc>
          <w:tcPr>
            <w:tcW w:w="3118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715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191DE5" w:rsidRPr="006C69C3" w:rsidTr="00992B1B">
        <w:tc>
          <w:tcPr>
            <w:tcW w:w="3227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Станционный сельсовет</w:t>
            </w:r>
          </w:p>
        </w:tc>
        <w:tc>
          <w:tcPr>
            <w:tcW w:w="3118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715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130</w:t>
            </w:r>
          </w:p>
        </w:tc>
      </w:tr>
      <w:tr w:rsidR="00191DE5" w:rsidRPr="006C69C3" w:rsidTr="00992B1B">
        <w:tc>
          <w:tcPr>
            <w:tcW w:w="3227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Толмачевский сельсовет</w:t>
            </w:r>
          </w:p>
        </w:tc>
        <w:tc>
          <w:tcPr>
            <w:tcW w:w="3118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715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191DE5" w:rsidRPr="006C69C3" w:rsidTr="00992B1B">
        <w:tc>
          <w:tcPr>
            <w:tcW w:w="3227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6C69C3">
              <w:rPr>
                <w:rFonts w:ascii="Times New Roman" w:hAnsi="Times New Roman" w:cs="Times New Roman"/>
                <w:sz w:val="24"/>
                <w:szCs w:val="24"/>
              </w:rPr>
              <w:t>Ярковский сельсовет</w:t>
            </w:r>
          </w:p>
        </w:tc>
        <w:tc>
          <w:tcPr>
            <w:tcW w:w="3118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3715" w:type="dxa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191DE5" w:rsidRPr="003B28D7" w:rsidTr="00992B1B">
        <w:tc>
          <w:tcPr>
            <w:tcW w:w="3227" w:type="dxa"/>
          </w:tcPr>
          <w:p w:rsidR="00191DE5" w:rsidRPr="006C69C3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b/>
                <w:sz w:val="28"/>
                <w:szCs w:val="28"/>
              </w:rPr>
              <w:t>Итого:</w:t>
            </w:r>
          </w:p>
        </w:tc>
        <w:tc>
          <w:tcPr>
            <w:tcW w:w="3118" w:type="dxa"/>
            <w:vAlign w:val="center"/>
          </w:tcPr>
          <w:p w:rsidR="00191DE5" w:rsidRPr="006C69C3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3715" w:type="dxa"/>
          </w:tcPr>
          <w:p w:rsidR="00191DE5" w:rsidRPr="003B28D7" w:rsidRDefault="00A6143E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69C3">
              <w:rPr>
                <w:rFonts w:ascii="Times New Roman" w:hAnsi="Times New Roman" w:cs="Times New Roman"/>
                <w:b/>
                <w:sz w:val="28"/>
                <w:szCs w:val="28"/>
              </w:rPr>
              <w:t>10579</w:t>
            </w:r>
          </w:p>
        </w:tc>
      </w:tr>
    </w:tbl>
    <w:p w:rsidR="00191DE5" w:rsidRPr="003B28D7" w:rsidRDefault="00191DE5" w:rsidP="003B28D7">
      <w:pPr>
        <w:tabs>
          <w:tab w:val="left" w:pos="2943"/>
          <w:tab w:val="left" w:pos="6345"/>
        </w:tabs>
        <w:spacing w:after="0"/>
        <w:rPr>
          <w:rFonts w:ascii="Times New Roman" w:eastAsia="Times New Roman" w:hAnsi="Times New Roman"/>
          <w:color w:val="000000"/>
          <w:sz w:val="2"/>
          <w:szCs w:val="2"/>
          <w:lang w:eastAsia="ru-RU"/>
        </w:rPr>
      </w:pPr>
      <w:r w:rsidRPr="003B28D7">
        <w:rPr>
          <w:rFonts w:ascii="Times New Roman" w:eastAsia="Times New Roman" w:hAnsi="Times New Roman"/>
          <w:color w:val="000000"/>
          <w:sz w:val="2"/>
          <w:szCs w:val="2"/>
          <w:lang w:eastAsia="ru-RU"/>
        </w:rPr>
        <w:tab/>
      </w:r>
      <w:r w:rsidRPr="003B28D7">
        <w:rPr>
          <w:rFonts w:ascii="Times New Roman" w:eastAsia="Times New Roman" w:hAnsi="Times New Roman"/>
          <w:color w:val="000000"/>
          <w:sz w:val="2"/>
          <w:szCs w:val="2"/>
          <w:lang w:eastAsia="ru-RU"/>
        </w:rPr>
        <w:tab/>
      </w:r>
    </w:p>
    <w:p w:rsidR="00B440B6" w:rsidRPr="003B28D7" w:rsidRDefault="00B440B6" w:rsidP="003B28D7">
      <w:pPr>
        <w:spacing w:after="0" w:line="240" w:lineRule="auto"/>
        <w:ind w:right="567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10031" w:type="dxa"/>
        <w:tblLayout w:type="fixed"/>
        <w:tblLook w:val="04A0" w:firstRow="1" w:lastRow="0" w:firstColumn="1" w:lastColumn="0" w:noHBand="0" w:noVBand="1"/>
      </w:tblPr>
      <w:tblGrid>
        <w:gridCol w:w="2943"/>
        <w:gridCol w:w="1588"/>
        <w:gridCol w:w="1247"/>
        <w:gridCol w:w="1205"/>
        <w:gridCol w:w="1659"/>
        <w:gridCol w:w="1389"/>
      </w:tblGrid>
      <w:tr w:rsidR="00191DE5" w:rsidRPr="003B28D7" w:rsidTr="00072AFA">
        <w:tc>
          <w:tcPr>
            <w:tcW w:w="10031" w:type="dxa"/>
            <w:gridSpan w:val="6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Здравоохранение</w:t>
            </w:r>
          </w:p>
        </w:tc>
      </w:tr>
      <w:tr w:rsidR="00191DE5" w:rsidRPr="003B28D7" w:rsidTr="00D27ECA">
        <w:tc>
          <w:tcPr>
            <w:tcW w:w="2943" w:type="dxa"/>
            <w:vMerge w:val="restart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28D7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1588" w:type="dxa"/>
            <w:vMerge w:val="restart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28D7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Количество учреждений здравоохранения, единиц</w:t>
            </w:r>
          </w:p>
        </w:tc>
        <w:tc>
          <w:tcPr>
            <w:tcW w:w="5500" w:type="dxa"/>
            <w:gridSpan w:val="4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28D7">
              <w:rPr>
                <w:rFonts w:ascii="Times New Roman" w:hAnsi="Times New Roman"/>
                <w:sz w:val="24"/>
                <w:szCs w:val="24"/>
              </w:rPr>
              <w:t>в том числе</w:t>
            </w:r>
          </w:p>
        </w:tc>
      </w:tr>
      <w:tr w:rsidR="00191DE5" w:rsidRPr="003B28D7" w:rsidTr="00D27ECA">
        <w:tc>
          <w:tcPr>
            <w:tcW w:w="2943" w:type="dxa"/>
            <w:vMerge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88" w:type="dxa"/>
            <w:vMerge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47" w:type="dxa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28D7">
              <w:rPr>
                <w:rFonts w:ascii="Times New Roman" w:hAnsi="Times New Roman"/>
                <w:sz w:val="24"/>
                <w:szCs w:val="24"/>
              </w:rPr>
              <w:t>больницы</w:t>
            </w:r>
          </w:p>
        </w:tc>
        <w:tc>
          <w:tcPr>
            <w:tcW w:w="1205" w:type="dxa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28D7">
              <w:rPr>
                <w:rFonts w:ascii="Times New Roman" w:hAnsi="Times New Roman"/>
                <w:sz w:val="24"/>
                <w:szCs w:val="24"/>
              </w:rPr>
              <w:t>поликлиники</w:t>
            </w:r>
          </w:p>
        </w:tc>
        <w:tc>
          <w:tcPr>
            <w:tcW w:w="1659" w:type="dxa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28D7">
              <w:rPr>
                <w:rFonts w:ascii="Times New Roman" w:hAnsi="Times New Roman"/>
                <w:sz w:val="24"/>
                <w:szCs w:val="24"/>
              </w:rPr>
              <w:t>фельдшерско -акушерские пункты</w:t>
            </w:r>
          </w:p>
        </w:tc>
        <w:tc>
          <w:tcPr>
            <w:tcW w:w="1389" w:type="dxa"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B28D7">
              <w:rPr>
                <w:rFonts w:ascii="Times New Roman" w:hAnsi="Times New Roman"/>
                <w:sz w:val="24"/>
                <w:szCs w:val="24"/>
              </w:rPr>
              <w:t>санатории, профилактории</w:t>
            </w:r>
          </w:p>
        </w:tc>
      </w:tr>
      <w:tr w:rsidR="00191DE5" w:rsidRPr="003B28D7" w:rsidTr="00D27ECA">
        <w:trPr>
          <w:trHeight w:val="300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:rsidR="00191DE5" w:rsidRPr="003B28D7" w:rsidRDefault="00191DE5" w:rsidP="00992B1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Барышевский сельсовет (НРБ№1 р.п.Кольцово)</w:t>
            </w:r>
            <w:r w:rsidR="00992B1B" w:rsidRPr="00992B1B">
              <w:rPr>
                <w:rStyle w:val="afd"/>
                <w:rFonts w:ascii="Times New Roman" w:hAnsi="Times New Roman" w:cs="Times New Roman"/>
                <w:sz w:val="28"/>
                <w:szCs w:val="28"/>
              </w:rPr>
              <w:footnoteReference w:customMarkFollows="1" w:id="2"/>
              <w:sym w:font="Symbol" w:char="F02A"/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FB4A91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91DE5" w:rsidRPr="003B28D7" w:rsidTr="00D27ECA">
        <w:trPr>
          <w:trHeight w:val="300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Березовский сельсовет (НРБ№1 р.п.Кольцово)</w:t>
            </w:r>
            <w:r w:rsidRPr="003B28D7"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91DE5" w:rsidRPr="003B28D7" w:rsidTr="00D27ECA">
        <w:trPr>
          <w:trHeight w:val="300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Боровской сельсовет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91DE5" w:rsidRPr="003B28D7" w:rsidTr="00D27ECA">
        <w:trPr>
          <w:trHeight w:val="300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Верх-Тулинский сельсовет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91DE5" w:rsidRPr="003B28D7" w:rsidTr="00D27ECA">
        <w:trPr>
          <w:trHeight w:val="300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Каменский сельсовет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91DE5" w:rsidRPr="003B28D7" w:rsidTr="00D27ECA">
        <w:trPr>
          <w:trHeight w:val="300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Краснообск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91DE5" w:rsidRPr="003B28D7" w:rsidTr="00D27ECA">
        <w:trPr>
          <w:trHeight w:val="300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Криводановский сельсовет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91DE5" w:rsidRPr="003B28D7" w:rsidTr="00D27ECA">
        <w:trPr>
          <w:trHeight w:val="300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Кубовинский сельсовет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FB4A91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91DE5" w:rsidRPr="003B28D7" w:rsidTr="00D27ECA">
        <w:trPr>
          <w:trHeight w:val="300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Кудряшовский сельсовет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191DE5" w:rsidRPr="003B28D7" w:rsidTr="00D27ECA">
        <w:trPr>
          <w:trHeight w:val="300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Мичуринский сельсовет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91DE5" w:rsidRPr="003B28D7" w:rsidTr="00D27ECA">
        <w:trPr>
          <w:trHeight w:val="300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Морской сельсовет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91DE5" w:rsidRPr="003B28D7" w:rsidTr="00D27ECA">
        <w:trPr>
          <w:trHeight w:val="300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Мочищенский сельсовет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191DE5" w:rsidRPr="003B28D7" w:rsidTr="00D27ECA">
        <w:trPr>
          <w:trHeight w:val="300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Новолуговской сельсовет (НРБ№1 р.п.Кольцово)</w:t>
            </w:r>
            <w:r w:rsidRPr="003B28D7"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91DE5" w:rsidRPr="003B28D7" w:rsidTr="00D27ECA">
        <w:trPr>
          <w:trHeight w:val="300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Плотниковский сельсовет (НРБ№1 р.п.Кольцово)</w:t>
            </w:r>
            <w:r w:rsidRPr="003B28D7">
              <w:rPr>
                <w:rFonts w:ascii="Times New Roman" w:hAnsi="Times New Roman" w:cs="Times New Roman"/>
                <w:sz w:val="20"/>
                <w:szCs w:val="20"/>
              </w:rPr>
              <w:t>*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91DE5" w:rsidRPr="003B28D7" w:rsidTr="00D27ECA">
        <w:trPr>
          <w:trHeight w:val="300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Раздольненский сельсовет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91DE5" w:rsidRPr="003B28D7" w:rsidTr="00D27ECA">
        <w:trPr>
          <w:trHeight w:val="300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Станционный сельсовет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91DE5" w:rsidRPr="003B28D7" w:rsidTr="00D27ECA">
        <w:trPr>
          <w:trHeight w:val="300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Толмачевский сельсовет (ОЦГБ г. Обь)</w:t>
            </w:r>
            <w:r w:rsidR="00FB4A91" w:rsidRPr="003B28D7">
              <w:rPr>
                <w:rStyle w:val="afd"/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B4A91" w:rsidRPr="003B28D7">
              <w:rPr>
                <w:rStyle w:val="afd"/>
                <w:rFonts w:ascii="Times New Roman" w:hAnsi="Times New Roman" w:cs="Times New Roman"/>
                <w:sz w:val="24"/>
                <w:szCs w:val="24"/>
              </w:rPr>
              <w:footnoteReference w:customMarkFollows="1" w:id="3"/>
              <w:sym w:font="Symbol" w:char="F02A"/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91DE5" w:rsidRPr="003B28D7" w:rsidTr="00D27ECA">
        <w:trPr>
          <w:trHeight w:val="300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Ярковский сельсовет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191DE5" w:rsidRPr="003B28D7" w:rsidTr="00D27ECA">
        <w:trPr>
          <w:trHeight w:val="295"/>
        </w:trPr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50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15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  <w:r w:rsidR="00FB4A91"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3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5</w:t>
            </w:r>
          </w:p>
        </w:tc>
      </w:tr>
    </w:tbl>
    <w:p w:rsidR="00191DE5" w:rsidRPr="003B28D7" w:rsidRDefault="00191DE5" w:rsidP="003B28D7">
      <w:pPr>
        <w:spacing w:line="240" w:lineRule="auto"/>
        <w:ind w:right="567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10094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3148"/>
        <w:gridCol w:w="1984"/>
        <w:gridCol w:w="993"/>
        <w:gridCol w:w="1275"/>
        <w:gridCol w:w="1276"/>
        <w:gridCol w:w="1418"/>
      </w:tblGrid>
      <w:tr w:rsidR="009A102C" w:rsidRPr="003B28D7" w:rsidTr="009A102C">
        <w:trPr>
          <w:gridAfter w:val="4"/>
          <w:wAfter w:w="4962" w:type="dxa"/>
          <w:trHeight w:val="276"/>
        </w:trPr>
        <w:tc>
          <w:tcPr>
            <w:tcW w:w="3148" w:type="dxa"/>
            <w:vMerge w:val="restart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Наименование городского/ сельского поселения</w:t>
            </w:r>
          </w:p>
        </w:tc>
        <w:tc>
          <w:tcPr>
            <w:tcW w:w="1984" w:type="dxa"/>
            <w:vMerge w:val="restart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Количество учреждений культуры, единиц</w:t>
            </w:r>
          </w:p>
        </w:tc>
      </w:tr>
      <w:tr w:rsidR="009A102C" w:rsidRPr="003B28D7" w:rsidTr="009A102C">
        <w:tc>
          <w:tcPr>
            <w:tcW w:w="3148" w:type="dxa"/>
            <w:vMerge/>
          </w:tcPr>
          <w:p w:rsidR="009A102C" w:rsidRPr="003B28D7" w:rsidRDefault="009A102C" w:rsidP="003B28D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984" w:type="dxa"/>
            <w:vMerge/>
          </w:tcPr>
          <w:p w:rsidR="009A102C" w:rsidRPr="003B28D7" w:rsidRDefault="009A102C" w:rsidP="003B28D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9A102C" w:rsidRPr="003B28D7" w:rsidRDefault="009A102C" w:rsidP="009A102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клубы</w:t>
            </w:r>
          </w:p>
        </w:tc>
        <w:tc>
          <w:tcPr>
            <w:tcW w:w="1275" w:type="dxa"/>
          </w:tcPr>
          <w:p w:rsidR="009A102C" w:rsidRPr="003B28D7" w:rsidRDefault="009A102C" w:rsidP="009A102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 них кинозалы</w:t>
            </w:r>
          </w:p>
        </w:tc>
        <w:tc>
          <w:tcPr>
            <w:tcW w:w="1276" w:type="dxa"/>
          </w:tcPr>
          <w:p w:rsidR="009A102C" w:rsidRPr="003B28D7" w:rsidRDefault="009A102C" w:rsidP="009A102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музеи</w:t>
            </w:r>
          </w:p>
        </w:tc>
        <w:tc>
          <w:tcPr>
            <w:tcW w:w="1418" w:type="dxa"/>
          </w:tcPr>
          <w:p w:rsidR="009A102C" w:rsidRPr="003B28D7" w:rsidRDefault="009A102C" w:rsidP="009A102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библиотеки</w:t>
            </w:r>
          </w:p>
        </w:tc>
      </w:tr>
      <w:tr w:rsidR="009A102C" w:rsidRPr="003B28D7" w:rsidTr="009A102C">
        <w:tc>
          <w:tcPr>
            <w:tcW w:w="3148" w:type="dxa"/>
          </w:tcPr>
          <w:p w:rsidR="009A102C" w:rsidRPr="003B28D7" w:rsidRDefault="009A102C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Барышевский с/с</w:t>
            </w:r>
          </w:p>
        </w:tc>
        <w:tc>
          <w:tcPr>
            <w:tcW w:w="1984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A102C" w:rsidRPr="003B28D7" w:rsidTr="009A102C">
        <w:tc>
          <w:tcPr>
            <w:tcW w:w="3148" w:type="dxa"/>
          </w:tcPr>
          <w:p w:rsidR="009A102C" w:rsidRPr="003B28D7" w:rsidRDefault="009A102C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Березовский с/с</w:t>
            </w:r>
          </w:p>
        </w:tc>
        <w:tc>
          <w:tcPr>
            <w:tcW w:w="1984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3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A102C" w:rsidRPr="003B28D7" w:rsidTr="009A102C">
        <w:tc>
          <w:tcPr>
            <w:tcW w:w="3148" w:type="dxa"/>
          </w:tcPr>
          <w:p w:rsidR="009A102C" w:rsidRPr="003B28D7" w:rsidRDefault="009A102C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Боровской с/с</w:t>
            </w:r>
          </w:p>
        </w:tc>
        <w:tc>
          <w:tcPr>
            <w:tcW w:w="1984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5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A102C" w:rsidRPr="003B28D7" w:rsidTr="009A102C">
        <w:tc>
          <w:tcPr>
            <w:tcW w:w="3148" w:type="dxa"/>
          </w:tcPr>
          <w:p w:rsidR="009A102C" w:rsidRPr="003B28D7" w:rsidRDefault="009A102C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Верх-Тулинский с/с</w:t>
            </w:r>
          </w:p>
        </w:tc>
        <w:tc>
          <w:tcPr>
            <w:tcW w:w="1984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A102C" w:rsidRPr="003B28D7" w:rsidTr="009A102C">
        <w:tc>
          <w:tcPr>
            <w:tcW w:w="3148" w:type="dxa"/>
          </w:tcPr>
          <w:p w:rsidR="009A102C" w:rsidRPr="003B28D7" w:rsidRDefault="009A102C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Каменский с/с</w:t>
            </w:r>
          </w:p>
        </w:tc>
        <w:tc>
          <w:tcPr>
            <w:tcW w:w="1984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993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5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9A102C" w:rsidRPr="003B28D7" w:rsidTr="009A102C">
        <w:tc>
          <w:tcPr>
            <w:tcW w:w="3148" w:type="dxa"/>
          </w:tcPr>
          <w:p w:rsidR="009A102C" w:rsidRPr="003B28D7" w:rsidRDefault="009A102C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р.п. Краснообск</w:t>
            </w:r>
          </w:p>
        </w:tc>
        <w:tc>
          <w:tcPr>
            <w:tcW w:w="1984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A102C" w:rsidRPr="003B28D7" w:rsidTr="009A102C">
        <w:tc>
          <w:tcPr>
            <w:tcW w:w="3148" w:type="dxa"/>
          </w:tcPr>
          <w:p w:rsidR="009A102C" w:rsidRPr="003B28D7" w:rsidRDefault="009A102C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Криводановский с/с</w:t>
            </w:r>
          </w:p>
        </w:tc>
        <w:tc>
          <w:tcPr>
            <w:tcW w:w="1984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3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A102C" w:rsidRPr="003B28D7" w:rsidTr="009A102C">
        <w:tc>
          <w:tcPr>
            <w:tcW w:w="3148" w:type="dxa"/>
          </w:tcPr>
          <w:p w:rsidR="009A102C" w:rsidRPr="003B28D7" w:rsidRDefault="009A102C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Кубовинский с/с</w:t>
            </w:r>
          </w:p>
        </w:tc>
        <w:tc>
          <w:tcPr>
            <w:tcW w:w="1984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5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9A102C" w:rsidRPr="003B28D7" w:rsidTr="009A102C">
        <w:tc>
          <w:tcPr>
            <w:tcW w:w="3148" w:type="dxa"/>
          </w:tcPr>
          <w:p w:rsidR="009A102C" w:rsidRPr="003B28D7" w:rsidRDefault="009A102C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Кудряшовский с/с</w:t>
            </w:r>
          </w:p>
        </w:tc>
        <w:tc>
          <w:tcPr>
            <w:tcW w:w="1984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3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A102C" w:rsidRPr="003B28D7" w:rsidTr="009A102C">
        <w:tc>
          <w:tcPr>
            <w:tcW w:w="3148" w:type="dxa"/>
          </w:tcPr>
          <w:p w:rsidR="009A102C" w:rsidRPr="003B28D7" w:rsidRDefault="009A102C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Мичуринский с/с</w:t>
            </w:r>
          </w:p>
        </w:tc>
        <w:tc>
          <w:tcPr>
            <w:tcW w:w="1984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9A102C" w:rsidRPr="003B28D7" w:rsidTr="009A102C">
        <w:tc>
          <w:tcPr>
            <w:tcW w:w="3148" w:type="dxa"/>
          </w:tcPr>
          <w:p w:rsidR="009A102C" w:rsidRPr="003B28D7" w:rsidRDefault="009A102C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Морской с/с</w:t>
            </w:r>
          </w:p>
        </w:tc>
        <w:tc>
          <w:tcPr>
            <w:tcW w:w="1984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3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9A102C" w:rsidRPr="003B28D7" w:rsidTr="009A102C">
        <w:tc>
          <w:tcPr>
            <w:tcW w:w="3148" w:type="dxa"/>
          </w:tcPr>
          <w:p w:rsidR="009A102C" w:rsidRPr="003B28D7" w:rsidRDefault="009A102C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Мочищенский с/с</w:t>
            </w:r>
          </w:p>
        </w:tc>
        <w:tc>
          <w:tcPr>
            <w:tcW w:w="1984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993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9A102C" w:rsidRPr="003B28D7" w:rsidTr="009A102C">
        <w:tc>
          <w:tcPr>
            <w:tcW w:w="3148" w:type="dxa"/>
          </w:tcPr>
          <w:p w:rsidR="009A102C" w:rsidRPr="003B28D7" w:rsidRDefault="009A102C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Новолуговской с/с</w:t>
            </w:r>
          </w:p>
        </w:tc>
        <w:tc>
          <w:tcPr>
            <w:tcW w:w="1984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A102C" w:rsidRPr="003B28D7" w:rsidTr="009A102C">
        <w:tc>
          <w:tcPr>
            <w:tcW w:w="3148" w:type="dxa"/>
          </w:tcPr>
          <w:p w:rsidR="009A102C" w:rsidRPr="003B28D7" w:rsidRDefault="009A102C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Плотниковский с/с</w:t>
            </w:r>
          </w:p>
        </w:tc>
        <w:tc>
          <w:tcPr>
            <w:tcW w:w="1984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A102C" w:rsidRPr="003B28D7" w:rsidTr="009A102C">
        <w:tc>
          <w:tcPr>
            <w:tcW w:w="3148" w:type="dxa"/>
          </w:tcPr>
          <w:p w:rsidR="009A102C" w:rsidRPr="003B28D7" w:rsidRDefault="009A102C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Раздольненский с/с</w:t>
            </w:r>
          </w:p>
        </w:tc>
        <w:tc>
          <w:tcPr>
            <w:tcW w:w="1984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93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A102C" w:rsidRPr="003B28D7" w:rsidTr="009A102C">
        <w:tc>
          <w:tcPr>
            <w:tcW w:w="3148" w:type="dxa"/>
          </w:tcPr>
          <w:p w:rsidR="009A102C" w:rsidRPr="003B28D7" w:rsidRDefault="009A102C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Станционный с/с</w:t>
            </w:r>
          </w:p>
        </w:tc>
        <w:tc>
          <w:tcPr>
            <w:tcW w:w="1984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93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9A102C" w:rsidRPr="003B28D7" w:rsidTr="009A102C">
        <w:tc>
          <w:tcPr>
            <w:tcW w:w="3148" w:type="dxa"/>
          </w:tcPr>
          <w:p w:rsidR="009A102C" w:rsidRPr="003B28D7" w:rsidRDefault="009A102C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Толмачёвский с/с</w:t>
            </w:r>
          </w:p>
        </w:tc>
        <w:tc>
          <w:tcPr>
            <w:tcW w:w="1984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93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75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9A102C" w:rsidRPr="003B28D7" w:rsidTr="009A102C">
        <w:tc>
          <w:tcPr>
            <w:tcW w:w="3148" w:type="dxa"/>
          </w:tcPr>
          <w:p w:rsidR="009A102C" w:rsidRPr="003B28D7" w:rsidRDefault="009A102C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Ярковский с/с</w:t>
            </w:r>
          </w:p>
        </w:tc>
        <w:tc>
          <w:tcPr>
            <w:tcW w:w="1984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3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275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276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9A102C" w:rsidRPr="003B28D7" w:rsidTr="009A102C">
        <w:tc>
          <w:tcPr>
            <w:tcW w:w="3148" w:type="dxa"/>
          </w:tcPr>
          <w:p w:rsidR="009A102C" w:rsidRPr="003B28D7" w:rsidRDefault="009A102C" w:rsidP="003B28D7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984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64</w:t>
            </w:r>
          </w:p>
        </w:tc>
        <w:tc>
          <w:tcPr>
            <w:tcW w:w="993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29</w:t>
            </w:r>
          </w:p>
        </w:tc>
        <w:tc>
          <w:tcPr>
            <w:tcW w:w="1275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276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:rsidR="009A102C" w:rsidRPr="003B28D7" w:rsidRDefault="009A102C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b/>
                <w:sz w:val="24"/>
                <w:szCs w:val="24"/>
              </w:rPr>
              <w:t>35</w:t>
            </w:r>
          </w:p>
        </w:tc>
      </w:tr>
    </w:tbl>
    <w:p w:rsidR="0043796B" w:rsidRPr="003B28D7" w:rsidRDefault="0043796B" w:rsidP="003B28D7">
      <w:pPr>
        <w:spacing w:after="160" w:line="259" w:lineRule="auto"/>
      </w:pPr>
    </w:p>
    <w:tbl>
      <w:tblPr>
        <w:tblStyle w:val="a3"/>
        <w:tblW w:w="10065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2836"/>
        <w:gridCol w:w="1588"/>
        <w:gridCol w:w="1134"/>
        <w:gridCol w:w="1417"/>
        <w:gridCol w:w="851"/>
        <w:gridCol w:w="1417"/>
        <w:gridCol w:w="822"/>
      </w:tblGrid>
      <w:tr w:rsidR="0043796B" w:rsidRPr="003B28D7" w:rsidTr="00072AFA">
        <w:tc>
          <w:tcPr>
            <w:tcW w:w="10065" w:type="dxa"/>
            <w:gridSpan w:val="7"/>
          </w:tcPr>
          <w:p w:rsidR="0043796B" w:rsidRPr="00A139BC" w:rsidRDefault="0043796B" w:rsidP="00A139B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139BC">
              <w:rPr>
                <w:rFonts w:ascii="Times New Roman" w:hAnsi="Times New Roman" w:cs="Times New Roman"/>
                <w:b/>
                <w:sz w:val="24"/>
                <w:szCs w:val="24"/>
              </w:rPr>
              <w:t>Спортивные объекты</w:t>
            </w:r>
          </w:p>
        </w:tc>
      </w:tr>
      <w:tr w:rsidR="0043796B" w:rsidRPr="003B28D7" w:rsidTr="00072AFA">
        <w:tc>
          <w:tcPr>
            <w:tcW w:w="2836" w:type="dxa"/>
            <w:vMerge w:val="restart"/>
          </w:tcPr>
          <w:p w:rsidR="0043796B" w:rsidRPr="003B28D7" w:rsidRDefault="0043796B" w:rsidP="003B28D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Наименование городского/ сельского поселения</w:t>
            </w:r>
          </w:p>
        </w:tc>
        <w:tc>
          <w:tcPr>
            <w:tcW w:w="1588" w:type="dxa"/>
            <w:vMerge w:val="restart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Количество спортивных сооружений, единиц</w:t>
            </w:r>
          </w:p>
        </w:tc>
        <w:tc>
          <w:tcPr>
            <w:tcW w:w="5641" w:type="dxa"/>
            <w:gridSpan w:val="5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 том числе</w:t>
            </w:r>
          </w:p>
        </w:tc>
      </w:tr>
      <w:tr w:rsidR="0043796B" w:rsidRPr="003B28D7" w:rsidTr="00D27ECA">
        <w:trPr>
          <w:trHeight w:val="1060"/>
        </w:trPr>
        <w:tc>
          <w:tcPr>
            <w:tcW w:w="2836" w:type="dxa"/>
            <w:vMerge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88" w:type="dxa"/>
            <w:vMerge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спорт-комплексы</w:t>
            </w:r>
          </w:p>
        </w:tc>
        <w:tc>
          <w:tcPr>
            <w:tcW w:w="1417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Стадионы и спортивные площадки</w:t>
            </w:r>
          </w:p>
        </w:tc>
        <w:tc>
          <w:tcPr>
            <w:tcW w:w="851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бассейны</w:t>
            </w:r>
          </w:p>
        </w:tc>
        <w:tc>
          <w:tcPr>
            <w:tcW w:w="1417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спортзалы, включая школьные</w:t>
            </w:r>
          </w:p>
        </w:tc>
        <w:tc>
          <w:tcPr>
            <w:tcW w:w="822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хоккейные коробки</w:t>
            </w:r>
          </w:p>
        </w:tc>
      </w:tr>
      <w:tr w:rsidR="0043796B" w:rsidRPr="003B28D7" w:rsidTr="00D27ECA">
        <w:trPr>
          <w:trHeight w:val="375"/>
        </w:trPr>
        <w:tc>
          <w:tcPr>
            <w:tcW w:w="2836" w:type="dxa"/>
            <w:hideMark/>
          </w:tcPr>
          <w:p w:rsidR="0043796B" w:rsidRPr="003B28D7" w:rsidRDefault="0043796B" w:rsidP="003B28D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Барышевский с/с</w:t>
            </w:r>
          </w:p>
        </w:tc>
        <w:tc>
          <w:tcPr>
            <w:tcW w:w="1588" w:type="dxa"/>
          </w:tcPr>
          <w:p w:rsidR="0043796B" w:rsidRPr="003B28D7" w:rsidRDefault="00D742D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134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B28D7" w:rsidRDefault="00D742D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1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22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3796B" w:rsidRPr="003B28D7" w:rsidTr="00D27ECA">
        <w:tc>
          <w:tcPr>
            <w:tcW w:w="2836" w:type="dxa"/>
            <w:hideMark/>
          </w:tcPr>
          <w:p w:rsidR="0043796B" w:rsidRPr="003B28D7" w:rsidRDefault="0043796B" w:rsidP="003B28D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Березовский с/с</w:t>
            </w:r>
          </w:p>
        </w:tc>
        <w:tc>
          <w:tcPr>
            <w:tcW w:w="1588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3796B" w:rsidRPr="003B28D7" w:rsidTr="00D27ECA">
        <w:tc>
          <w:tcPr>
            <w:tcW w:w="2836" w:type="dxa"/>
            <w:hideMark/>
          </w:tcPr>
          <w:p w:rsidR="0043796B" w:rsidRPr="003B28D7" w:rsidRDefault="0043796B" w:rsidP="003B28D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Боровской  с/с</w:t>
            </w:r>
          </w:p>
        </w:tc>
        <w:tc>
          <w:tcPr>
            <w:tcW w:w="1588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3796B" w:rsidRPr="003B28D7" w:rsidTr="00D27ECA">
        <w:tc>
          <w:tcPr>
            <w:tcW w:w="2836" w:type="dxa"/>
            <w:hideMark/>
          </w:tcPr>
          <w:p w:rsidR="0043796B" w:rsidRPr="003B28D7" w:rsidRDefault="0043796B" w:rsidP="003B28D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Верх-Тулинский с/с</w:t>
            </w:r>
          </w:p>
        </w:tc>
        <w:tc>
          <w:tcPr>
            <w:tcW w:w="1588" w:type="dxa"/>
          </w:tcPr>
          <w:p w:rsidR="0043796B" w:rsidRPr="003B28D7" w:rsidRDefault="00D742D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34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B28D7" w:rsidRDefault="00D742D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22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3796B" w:rsidRPr="003B28D7" w:rsidTr="00D27ECA">
        <w:tc>
          <w:tcPr>
            <w:tcW w:w="2836" w:type="dxa"/>
            <w:hideMark/>
          </w:tcPr>
          <w:p w:rsidR="0043796B" w:rsidRPr="003B28D7" w:rsidRDefault="0043796B" w:rsidP="003B28D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Каменский с/с</w:t>
            </w:r>
          </w:p>
        </w:tc>
        <w:tc>
          <w:tcPr>
            <w:tcW w:w="1588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3796B" w:rsidRPr="003B28D7" w:rsidTr="00D27ECA">
        <w:tc>
          <w:tcPr>
            <w:tcW w:w="2836" w:type="dxa"/>
            <w:hideMark/>
          </w:tcPr>
          <w:p w:rsidR="0043796B" w:rsidRPr="003B28D7" w:rsidRDefault="0043796B" w:rsidP="003B28D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 Краснообск</w:t>
            </w:r>
          </w:p>
        </w:tc>
        <w:tc>
          <w:tcPr>
            <w:tcW w:w="1588" w:type="dxa"/>
          </w:tcPr>
          <w:p w:rsidR="0043796B" w:rsidRPr="003B28D7" w:rsidRDefault="00D742D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134" w:type="dxa"/>
          </w:tcPr>
          <w:p w:rsidR="0043796B" w:rsidRPr="003B28D7" w:rsidRDefault="0043796B" w:rsidP="003B28D7">
            <w:pPr>
              <w:spacing w:after="0" w:line="240" w:lineRule="auto"/>
              <w:ind w:right="-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43796B" w:rsidRPr="003B28D7" w:rsidRDefault="00D742D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1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822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3796B" w:rsidRPr="003B28D7" w:rsidTr="00D27ECA">
        <w:tc>
          <w:tcPr>
            <w:tcW w:w="2836" w:type="dxa"/>
            <w:hideMark/>
          </w:tcPr>
          <w:p w:rsidR="0043796B" w:rsidRPr="003B28D7" w:rsidRDefault="0043796B" w:rsidP="003B28D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МО Криводановский с/с</w:t>
            </w:r>
          </w:p>
        </w:tc>
        <w:tc>
          <w:tcPr>
            <w:tcW w:w="1588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4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22" w:type="dxa"/>
          </w:tcPr>
          <w:p w:rsidR="0043796B" w:rsidRPr="003B28D7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43796B" w:rsidRPr="003B28D7" w:rsidTr="00D27ECA">
        <w:tc>
          <w:tcPr>
            <w:tcW w:w="2836" w:type="dxa"/>
            <w:hideMark/>
          </w:tcPr>
          <w:p w:rsidR="0043796B" w:rsidRPr="00346ED6" w:rsidRDefault="0043796B" w:rsidP="003B28D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МО Кубовинский с/с</w:t>
            </w:r>
          </w:p>
        </w:tc>
        <w:tc>
          <w:tcPr>
            <w:tcW w:w="1588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22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3796B" w:rsidRPr="003B28D7" w:rsidTr="00D27ECA">
        <w:trPr>
          <w:trHeight w:val="267"/>
        </w:trPr>
        <w:tc>
          <w:tcPr>
            <w:tcW w:w="2836" w:type="dxa"/>
            <w:hideMark/>
          </w:tcPr>
          <w:p w:rsidR="0043796B" w:rsidRPr="00346ED6" w:rsidRDefault="0043796B" w:rsidP="003B28D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МО Кудряшовский с/с</w:t>
            </w:r>
          </w:p>
        </w:tc>
        <w:tc>
          <w:tcPr>
            <w:tcW w:w="1588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3796B" w:rsidRPr="003B28D7" w:rsidTr="00D27ECA">
        <w:tc>
          <w:tcPr>
            <w:tcW w:w="2836" w:type="dxa"/>
            <w:hideMark/>
          </w:tcPr>
          <w:p w:rsidR="0043796B" w:rsidRPr="00346ED6" w:rsidRDefault="0043796B" w:rsidP="003B28D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МО Мичуринский с/с</w:t>
            </w:r>
          </w:p>
        </w:tc>
        <w:tc>
          <w:tcPr>
            <w:tcW w:w="1588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34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3796B" w:rsidRPr="003B28D7" w:rsidTr="00D27ECA">
        <w:tc>
          <w:tcPr>
            <w:tcW w:w="2836" w:type="dxa"/>
            <w:hideMark/>
          </w:tcPr>
          <w:p w:rsidR="0043796B" w:rsidRPr="00346ED6" w:rsidRDefault="0043796B" w:rsidP="003B28D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МО Морской с/с</w:t>
            </w:r>
          </w:p>
        </w:tc>
        <w:tc>
          <w:tcPr>
            <w:tcW w:w="1588" w:type="dxa"/>
          </w:tcPr>
          <w:p w:rsidR="0043796B" w:rsidRPr="00346ED6" w:rsidRDefault="00346ED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:rsidR="0043796B" w:rsidRPr="00346ED6" w:rsidRDefault="00346ED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3796B" w:rsidRPr="003B28D7" w:rsidTr="00D27ECA">
        <w:tc>
          <w:tcPr>
            <w:tcW w:w="2836" w:type="dxa"/>
            <w:hideMark/>
          </w:tcPr>
          <w:p w:rsidR="0043796B" w:rsidRPr="00346ED6" w:rsidRDefault="0043796B" w:rsidP="003B28D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МО Мочищенский с/с</w:t>
            </w:r>
          </w:p>
        </w:tc>
        <w:tc>
          <w:tcPr>
            <w:tcW w:w="1588" w:type="dxa"/>
          </w:tcPr>
          <w:p w:rsidR="0043796B" w:rsidRPr="00346ED6" w:rsidRDefault="00346ED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46ED6" w:rsidRDefault="00346ED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22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3796B" w:rsidRPr="003B28D7" w:rsidTr="00D27ECA">
        <w:tc>
          <w:tcPr>
            <w:tcW w:w="2836" w:type="dxa"/>
            <w:hideMark/>
          </w:tcPr>
          <w:p w:rsidR="0043796B" w:rsidRPr="00346ED6" w:rsidRDefault="0043796B" w:rsidP="003B28D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МО Новолуговской с/с</w:t>
            </w:r>
          </w:p>
        </w:tc>
        <w:tc>
          <w:tcPr>
            <w:tcW w:w="1588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34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3796B" w:rsidRPr="003B28D7" w:rsidTr="00D27ECA">
        <w:tc>
          <w:tcPr>
            <w:tcW w:w="2836" w:type="dxa"/>
            <w:hideMark/>
          </w:tcPr>
          <w:p w:rsidR="0043796B" w:rsidRPr="00346ED6" w:rsidRDefault="0043796B" w:rsidP="003B28D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МО Плотниковский с/с</w:t>
            </w:r>
          </w:p>
        </w:tc>
        <w:tc>
          <w:tcPr>
            <w:tcW w:w="1588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34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3796B" w:rsidRPr="003B28D7" w:rsidTr="00D27ECA">
        <w:tc>
          <w:tcPr>
            <w:tcW w:w="2836" w:type="dxa"/>
            <w:hideMark/>
          </w:tcPr>
          <w:p w:rsidR="0043796B" w:rsidRPr="00346ED6" w:rsidRDefault="0043796B" w:rsidP="003B28D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МО Раздольненский с/с</w:t>
            </w:r>
          </w:p>
        </w:tc>
        <w:tc>
          <w:tcPr>
            <w:tcW w:w="1588" w:type="dxa"/>
          </w:tcPr>
          <w:p w:rsidR="0043796B" w:rsidRPr="00346ED6" w:rsidRDefault="00346ED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34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46ED6" w:rsidRDefault="00346ED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22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3796B" w:rsidRPr="003B28D7" w:rsidTr="00D27ECA">
        <w:tc>
          <w:tcPr>
            <w:tcW w:w="2836" w:type="dxa"/>
            <w:hideMark/>
          </w:tcPr>
          <w:p w:rsidR="0043796B" w:rsidRPr="00346ED6" w:rsidRDefault="0043796B" w:rsidP="003B28D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МО Станционный с/с</w:t>
            </w:r>
          </w:p>
        </w:tc>
        <w:tc>
          <w:tcPr>
            <w:tcW w:w="1588" w:type="dxa"/>
          </w:tcPr>
          <w:p w:rsidR="0043796B" w:rsidRPr="00346ED6" w:rsidRDefault="00346ED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134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46ED6" w:rsidRDefault="00346ED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22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43796B" w:rsidRPr="003B28D7" w:rsidTr="00D27ECA">
        <w:tc>
          <w:tcPr>
            <w:tcW w:w="2836" w:type="dxa"/>
            <w:hideMark/>
          </w:tcPr>
          <w:p w:rsidR="0043796B" w:rsidRPr="00346ED6" w:rsidRDefault="0043796B" w:rsidP="003B28D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МО Толмачевский с/с</w:t>
            </w:r>
          </w:p>
        </w:tc>
        <w:tc>
          <w:tcPr>
            <w:tcW w:w="1588" w:type="dxa"/>
          </w:tcPr>
          <w:p w:rsidR="0043796B" w:rsidRPr="00346ED6" w:rsidRDefault="00346ED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34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46ED6" w:rsidRDefault="00346ED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22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3796B" w:rsidRPr="003B28D7" w:rsidTr="00D27ECA">
        <w:tc>
          <w:tcPr>
            <w:tcW w:w="2836" w:type="dxa"/>
            <w:hideMark/>
          </w:tcPr>
          <w:p w:rsidR="0043796B" w:rsidRPr="00346ED6" w:rsidRDefault="0043796B" w:rsidP="003B28D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МО Ярковский</w:t>
            </w:r>
          </w:p>
        </w:tc>
        <w:tc>
          <w:tcPr>
            <w:tcW w:w="1588" w:type="dxa"/>
          </w:tcPr>
          <w:p w:rsidR="0043796B" w:rsidRPr="00346ED6" w:rsidRDefault="00346ED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34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46ED6" w:rsidRDefault="00346ED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22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43796B" w:rsidRPr="003B28D7" w:rsidTr="00D27ECA">
        <w:tc>
          <w:tcPr>
            <w:tcW w:w="2836" w:type="dxa"/>
            <w:hideMark/>
          </w:tcPr>
          <w:p w:rsidR="0043796B" w:rsidRPr="00346ED6" w:rsidRDefault="0043796B" w:rsidP="003B28D7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1588" w:type="dxa"/>
          </w:tcPr>
          <w:p w:rsidR="0043796B" w:rsidRPr="00346ED6" w:rsidRDefault="00346ED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b/>
                <w:sz w:val="24"/>
                <w:szCs w:val="24"/>
              </w:rPr>
              <w:t>156</w:t>
            </w:r>
          </w:p>
        </w:tc>
        <w:tc>
          <w:tcPr>
            <w:tcW w:w="1134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417" w:type="dxa"/>
          </w:tcPr>
          <w:p w:rsidR="0043796B" w:rsidRPr="00346ED6" w:rsidRDefault="00346ED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b/>
                <w:sz w:val="24"/>
                <w:szCs w:val="24"/>
              </w:rPr>
              <w:t>80</w:t>
            </w:r>
          </w:p>
        </w:tc>
        <w:tc>
          <w:tcPr>
            <w:tcW w:w="851" w:type="dxa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1417" w:type="dxa"/>
          </w:tcPr>
          <w:p w:rsidR="0043796B" w:rsidRPr="00346ED6" w:rsidRDefault="00346ED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b/>
                <w:sz w:val="24"/>
                <w:szCs w:val="24"/>
              </w:rPr>
              <w:t>54</w:t>
            </w:r>
          </w:p>
        </w:tc>
        <w:tc>
          <w:tcPr>
            <w:tcW w:w="822" w:type="dxa"/>
          </w:tcPr>
          <w:p w:rsidR="0043796B" w:rsidRPr="00346ED6" w:rsidRDefault="00346ED6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6ED6">
              <w:rPr>
                <w:rFonts w:ascii="Times New Roman" w:hAnsi="Times New Roman" w:cs="Times New Roman"/>
                <w:b/>
                <w:sz w:val="24"/>
                <w:szCs w:val="24"/>
              </w:rPr>
              <w:t>13</w:t>
            </w:r>
          </w:p>
        </w:tc>
      </w:tr>
    </w:tbl>
    <w:p w:rsidR="00191DE5" w:rsidRPr="00346ED6" w:rsidRDefault="00191DE5" w:rsidP="00A139BC">
      <w:pPr>
        <w:pStyle w:val="1"/>
        <w:spacing w:before="100" w:after="100"/>
        <w:rPr>
          <w:rFonts w:eastAsiaTheme="minorEastAsia" w:cs="Times New Roman"/>
          <w:bCs w:val="0"/>
        </w:rPr>
      </w:pPr>
      <w:bookmarkStart w:id="14" w:name="_Toc102046957"/>
      <w:r w:rsidRPr="00346ED6">
        <w:rPr>
          <w:rFonts w:eastAsiaTheme="minorEastAsia" w:cs="Times New Roman"/>
          <w:bCs w:val="0"/>
        </w:rPr>
        <w:t>6. Инженерно–коммунальная инфраструктура.</w:t>
      </w:r>
      <w:bookmarkEnd w:id="14"/>
    </w:p>
    <w:tbl>
      <w:tblPr>
        <w:tblStyle w:val="111"/>
        <w:tblW w:w="9918" w:type="dxa"/>
        <w:jc w:val="center"/>
        <w:tblLayout w:type="fixed"/>
        <w:tblLook w:val="04A0" w:firstRow="1" w:lastRow="0" w:firstColumn="1" w:lastColumn="0" w:noHBand="0" w:noVBand="1"/>
      </w:tblPr>
      <w:tblGrid>
        <w:gridCol w:w="3073"/>
        <w:gridCol w:w="20"/>
        <w:gridCol w:w="4392"/>
        <w:gridCol w:w="1410"/>
        <w:gridCol w:w="8"/>
        <w:gridCol w:w="1015"/>
      </w:tblGrid>
      <w:tr w:rsidR="00191DE5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346ED6">
              <w:rPr>
                <w:rFonts w:ascii="Times New Roman" w:hAnsi="Times New Roman"/>
                <w:b/>
              </w:rPr>
              <w:t>Наименование городского/ сельского поселения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346ED6">
              <w:rPr>
                <w:rFonts w:ascii="Times New Roman" w:hAnsi="Times New Roman"/>
                <w:b/>
              </w:rPr>
              <w:t xml:space="preserve">Наименование обслуживающей организации </w:t>
            </w:r>
          </w:p>
          <w:p w:rsidR="00191DE5" w:rsidRPr="00346ED6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346ED6">
              <w:rPr>
                <w:rFonts w:ascii="Times New Roman" w:hAnsi="Times New Roman"/>
                <w:b/>
              </w:rPr>
              <w:t>(с указанием правовой формы)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346ED6">
              <w:rPr>
                <w:rFonts w:ascii="Times New Roman" w:hAnsi="Times New Roman"/>
                <w:b/>
              </w:rPr>
              <w:t>Проектная мощность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346ED6">
              <w:rPr>
                <w:rFonts w:ascii="Times New Roman" w:hAnsi="Times New Roman"/>
                <w:b/>
              </w:rPr>
              <w:t>свободная мощность</w:t>
            </w:r>
          </w:p>
        </w:tc>
      </w:tr>
      <w:tr w:rsidR="00191DE5" w:rsidRPr="00346ED6" w:rsidTr="00777280">
        <w:trPr>
          <w:jc w:val="center"/>
        </w:trPr>
        <w:tc>
          <w:tcPr>
            <w:tcW w:w="99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46ED6">
              <w:rPr>
                <w:rFonts w:ascii="Times New Roman" w:hAnsi="Times New Roman"/>
                <w:b/>
                <w:sz w:val="24"/>
                <w:szCs w:val="24"/>
              </w:rPr>
              <w:t>Водоснабжение (ед./км)</w:t>
            </w:r>
          </w:p>
          <w:p w:rsidR="00191DE5" w:rsidRPr="00346ED6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(количество муниципальных водозаборов / протяженность водопроводных сетей)</w:t>
            </w:r>
          </w:p>
        </w:tc>
      </w:tr>
      <w:tr w:rsidR="0043796B" w:rsidRPr="00346ED6" w:rsidTr="00777280">
        <w:trPr>
          <w:trHeight w:val="286"/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3796B" w:rsidRPr="00346ED6" w:rsidRDefault="0043796B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Барышевский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3796B" w:rsidRPr="00346ED6" w:rsidRDefault="0043796B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«Ложок»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8 / 40,91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43796B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91DE5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191DE5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Березовский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191DE5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«</w:t>
            </w:r>
            <w:r w:rsidR="0043796B" w:rsidRPr="00346ED6">
              <w:rPr>
                <w:rFonts w:ascii="Times New Roman" w:hAnsi="Times New Roman"/>
                <w:sz w:val="24"/>
                <w:szCs w:val="24"/>
              </w:rPr>
              <w:t>Ложок</w:t>
            </w:r>
            <w:r w:rsidRPr="00346ED6"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13 / 20,0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91DE5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191DE5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Боровской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191DE5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ДЕЗ ЖКХ «Боровское»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7</w:t>
            </w:r>
            <w:r w:rsidR="00191DE5" w:rsidRPr="00346ED6">
              <w:rPr>
                <w:rFonts w:ascii="Times New Roman" w:hAnsi="Times New Roman"/>
                <w:sz w:val="24"/>
                <w:szCs w:val="24"/>
              </w:rPr>
              <w:t xml:space="preserve"> / 29,3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91DE5" w:rsidRPr="00346ED6" w:rsidTr="00777280">
        <w:trPr>
          <w:jc w:val="center"/>
        </w:trPr>
        <w:tc>
          <w:tcPr>
            <w:tcW w:w="3093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7715FE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Верх-Тулинский сельс</w:t>
            </w:r>
            <w:r w:rsidRPr="00346ED6">
              <w:rPr>
                <w:rFonts w:ascii="Times New Roman" w:hAnsi="Times New Roman"/>
                <w:sz w:val="24"/>
                <w:szCs w:val="24"/>
              </w:rPr>
              <w:t>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191DE5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«Верх-Тула ресурс»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15/47,7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46ED6" w:rsidRPr="00346ED6" w:rsidTr="00346ED6">
        <w:trPr>
          <w:jc w:val="center"/>
        </w:trPr>
        <w:tc>
          <w:tcPr>
            <w:tcW w:w="309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346ED6" w:rsidRPr="00346ED6" w:rsidRDefault="00346ED6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Каменский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6ED6" w:rsidRPr="00346ED6" w:rsidRDefault="00346ED6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ЖКХ «Восход»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6ED6" w:rsidRPr="00346ED6" w:rsidRDefault="00346ED6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5/38,6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46ED6" w:rsidRPr="00346ED6" w:rsidRDefault="00346ED6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346ED6">
        <w:trPr>
          <w:jc w:val="center"/>
        </w:trPr>
        <w:tc>
          <w:tcPr>
            <w:tcW w:w="309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Default="007715FE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«Гелеон Сервис»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Default="007715FE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-/30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Default="007715FE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46ED6" w:rsidRPr="00346ED6" w:rsidTr="00346ED6">
        <w:trPr>
          <w:jc w:val="center"/>
        </w:trPr>
        <w:tc>
          <w:tcPr>
            <w:tcW w:w="309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6ED6" w:rsidRPr="00346ED6" w:rsidRDefault="00346ED6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6ED6" w:rsidRPr="00346ED6" w:rsidRDefault="00346ED6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«РСО Каменка»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6ED6" w:rsidRPr="00346ED6" w:rsidRDefault="007715FE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2/1,1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6ED6" w:rsidRPr="00346ED6" w:rsidRDefault="007715FE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91DE5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191DE5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Криводановский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191DE5" w:rsidP="003B28D7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«Кри</w:t>
            </w:r>
            <w:r w:rsidR="007715FE">
              <w:rPr>
                <w:rFonts w:ascii="Times New Roman" w:hAnsi="Times New Roman"/>
                <w:sz w:val="24"/>
                <w:szCs w:val="24"/>
              </w:rPr>
              <w:t>в</w:t>
            </w:r>
            <w:r w:rsidRPr="00346ED6">
              <w:rPr>
                <w:rFonts w:ascii="Times New Roman" w:hAnsi="Times New Roman"/>
                <w:sz w:val="24"/>
                <w:szCs w:val="24"/>
              </w:rPr>
              <w:t>одановское»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43796B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17/25,4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91DE5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191DE5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Кубовинский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191DE5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ДЕЗ ЖКХ «Кубовинское»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9 / 23,8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7280" w:rsidRPr="00346ED6" w:rsidTr="00777280">
        <w:trPr>
          <w:trHeight w:val="267"/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77280" w:rsidRPr="00346ED6" w:rsidRDefault="00777280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Морской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77280" w:rsidRPr="00346ED6" w:rsidRDefault="00777280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«Ложок»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77280" w:rsidRPr="00346ED6" w:rsidRDefault="00777280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7/35,8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77280" w:rsidRPr="00346ED6" w:rsidRDefault="00777280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91DE5" w:rsidRPr="00346ED6" w:rsidTr="00777280">
        <w:trPr>
          <w:jc w:val="center"/>
        </w:trPr>
        <w:tc>
          <w:tcPr>
            <w:tcW w:w="3093" w:type="dxa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191DE5" w:rsidRPr="00346ED6" w:rsidRDefault="00191DE5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Мочищенский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1DE5" w:rsidRPr="00346ED6" w:rsidRDefault="00191DE5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ДЕЗ ЖКХ «Армейский»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1DE5" w:rsidRPr="00346ED6" w:rsidRDefault="00777280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7/29,4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1DE5" w:rsidRPr="00346ED6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91DE5" w:rsidRPr="00346ED6" w:rsidTr="00777280">
        <w:trPr>
          <w:jc w:val="center"/>
        </w:trPr>
        <w:tc>
          <w:tcPr>
            <w:tcW w:w="309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1DE5" w:rsidRPr="00346ED6" w:rsidRDefault="00191DE5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1DE5" w:rsidRPr="00346ED6" w:rsidRDefault="00191DE5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«Мочищенский водоканал»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1DE5" w:rsidRPr="00346ED6" w:rsidRDefault="00B957A6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  <w:r w:rsidR="00191DE5" w:rsidRPr="00346ED6">
              <w:rPr>
                <w:rFonts w:ascii="Times New Roman" w:hAnsi="Times New Roman"/>
                <w:sz w:val="24"/>
                <w:szCs w:val="24"/>
              </w:rPr>
              <w:t>/12,5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1DE5" w:rsidRPr="00346ED6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91DE5" w:rsidRPr="00346ED6" w:rsidTr="00777280">
        <w:trPr>
          <w:jc w:val="center"/>
        </w:trPr>
        <w:tc>
          <w:tcPr>
            <w:tcW w:w="3093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1DE5" w:rsidRPr="00346ED6" w:rsidRDefault="007715FE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Новолуговской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1DE5" w:rsidRPr="00346ED6" w:rsidRDefault="00191DE5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РСО «Березки»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1DE5" w:rsidRPr="00346ED6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2 /0,3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1DE5" w:rsidRPr="00346ED6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91DE5" w:rsidRPr="00346ED6" w:rsidTr="00777280">
        <w:trPr>
          <w:jc w:val="center"/>
        </w:trPr>
        <w:tc>
          <w:tcPr>
            <w:tcW w:w="3093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1DE5" w:rsidRPr="00346ED6" w:rsidRDefault="00191DE5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Плотниковский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1DE5" w:rsidRPr="00346ED6" w:rsidRDefault="00191DE5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ДЕЗ ЖКХ «Плотниковское»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1DE5" w:rsidRPr="00346ED6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 xml:space="preserve">9 / </w:t>
            </w:r>
            <w:r w:rsidR="00B957A6" w:rsidRPr="00346ED6">
              <w:rPr>
                <w:rFonts w:ascii="Times New Roman" w:hAnsi="Times New Roman"/>
                <w:sz w:val="24"/>
                <w:szCs w:val="24"/>
              </w:rPr>
              <w:t>13,3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1DE5" w:rsidRPr="00346ED6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91DE5" w:rsidRPr="00346ED6" w:rsidTr="00777280">
        <w:trPr>
          <w:trHeight w:val="229"/>
          <w:jc w:val="center"/>
        </w:trPr>
        <w:tc>
          <w:tcPr>
            <w:tcW w:w="3093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1DE5" w:rsidRPr="00346ED6" w:rsidRDefault="00191DE5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Раздольненский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1DE5" w:rsidRPr="00346ED6" w:rsidRDefault="00191DE5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«Раздольненское водоснабжение»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1DE5" w:rsidRPr="00346ED6" w:rsidRDefault="00B957A6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2</w:t>
            </w:r>
            <w:r w:rsidR="00191DE5" w:rsidRPr="00346ED6">
              <w:rPr>
                <w:rFonts w:ascii="Times New Roman" w:hAnsi="Times New Roman"/>
                <w:sz w:val="24"/>
                <w:szCs w:val="24"/>
              </w:rPr>
              <w:t xml:space="preserve"> / 30,0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91DE5" w:rsidRPr="00346ED6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B957A6">
        <w:trPr>
          <w:trHeight w:val="257"/>
          <w:jc w:val="center"/>
        </w:trPr>
        <w:tc>
          <w:tcPr>
            <w:tcW w:w="3093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7715FE" w:rsidRPr="00346ED6" w:rsidRDefault="007715FE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Станционный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715FE" w:rsidRPr="00346ED6" w:rsidRDefault="007715FE" w:rsidP="003B28D7">
            <w:pPr>
              <w:tabs>
                <w:tab w:val="left" w:pos="414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МУП ЖКХ «Перспектива»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715FE" w:rsidRPr="00346ED6" w:rsidRDefault="007715FE" w:rsidP="003B28D7">
            <w:pPr>
              <w:tabs>
                <w:tab w:val="left" w:pos="41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19/32,05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715FE" w:rsidRPr="00346ED6" w:rsidRDefault="007715FE" w:rsidP="007715FE">
            <w:pPr>
              <w:tabs>
                <w:tab w:val="left" w:pos="4140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91DE5" w:rsidRPr="00346ED6" w:rsidTr="00777280">
        <w:trPr>
          <w:jc w:val="center"/>
        </w:trPr>
        <w:tc>
          <w:tcPr>
            <w:tcW w:w="3093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1DE5" w:rsidRPr="00346ED6" w:rsidRDefault="00191DE5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Толмачевский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1DE5" w:rsidRPr="00346ED6" w:rsidRDefault="00191DE5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ТВК «Толмачево»</w:t>
            </w:r>
          </w:p>
          <w:p w:rsidR="00191DE5" w:rsidRPr="00346ED6" w:rsidRDefault="00191DE5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ПК «Толмачевский»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1DE5" w:rsidRPr="00346ED6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10/</w:t>
            </w:r>
            <w:r w:rsidR="00B957A6" w:rsidRPr="00346ED6">
              <w:rPr>
                <w:rFonts w:ascii="Times New Roman" w:hAnsi="Times New Roman"/>
                <w:sz w:val="24"/>
                <w:szCs w:val="24"/>
              </w:rPr>
              <w:t>35,8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1DE5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91DE5" w:rsidRPr="00346ED6" w:rsidTr="00777280">
        <w:trPr>
          <w:jc w:val="center"/>
        </w:trPr>
        <w:tc>
          <w:tcPr>
            <w:tcW w:w="3093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1DE5" w:rsidRPr="00346ED6" w:rsidRDefault="00191DE5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Ярковский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1DE5" w:rsidRPr="00346ED6" w:rsidRDefault="00191DE5" w:rsidP="003B28D7">
            <w:pPr>
              <w:spacing w:after="0" w:line="240" w:lineRule="auto"/>
              <w:ind w:right="-184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ЖКХ «Ярковское»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1DE5" w:rsidRPr="00346ED6" w:rsidRDefault="00B957A6" w:rsidP="002F7896">
            <w:pPr>
              <w:spacing w:after="0" w:line="240" w:lineRule="auto"/>
              <w:ind w:right="-18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14</w:t>
            </w:r>
            <w:r w:rsidR="00191DE5" w:rsidRPr="00346ED6">
              <w:rPr>
                <w:rFonts w:ascii="Times New Roman" w:hAnsi="Times New Roman"/>
                <w:sz w:val="24"/>
                <w:szCs w:val="24"/>
              </w:rPr>
              <w:t>/36.2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91DE5" w:rsidRPr="00346ED6" w:rsidRDefault="007715FE" w:rsidP="007715FE">
            <w:pPr>
              <w:spacing w:after="0" w:line="240" w:lineRule="auto"/>
              <w:ind w:right="-18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346ED6" w:rsidRPr="00346ED6" w:rsidTr="00777280">
        <w:trPr>
          <w:jc w:val="center"/>
        </w:trPr>
        <w:tc>
          <w:tcPr>
            <w:tcW w:w="3093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6ED6" w:rsidRPr="00346ED6" w:rsidRDefault="00346ED6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Новосибирский район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6ED6" w:rsidRPr="00346ED6" w:rsidRDefault="00346ED6" w:rsidP="003B28D7">
            <w:pPr>
              <w:spacing w:after="0" w:line="240" w:lineRule="auto"/>
              <w:ind w:right="-184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г. Новосибирска «Горводоканал»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6ED6" w:rsidRPr="00346ED6" w:rsidRDefault="00346ED6" w:rsidP="002F7896">
            <w:pPr>
              <w:spacing w:after="0" w:line="240" w:lineRule="auto"/>
              <w:ind w:right="-18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2/101,7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6ED6" w:rsidRPr="00346ED6" w:rsidRDefault="007715FE" w:rsidP="007715FE">
            <w:pPr>
              <w:spacing w:after="0" w:line="240" w:lineRule="auto"/>
              <w:ind w:right="-18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191DE5" w:rsidRPr="00346ED6" w:rsidTr="00777280">
        <w:trPr>
          <w:trHeight w:val="546"/>
          <w:jc w:val="center"/>
        </w:trPr>
        <w:tc>
          <w:tcPr>
            <w:tcW w:w="99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91DE5" w:rsidRPr="00346ED6" w:rsidRDefault="00191DE5" w:rsidP="00346ED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46ED6">
              <w:rPr>
                <w:rFonts w:ascii="Times New Roman" w:hAnsi="Times New Roman"/>
                <w:b/>
                <w:sz w:val="24"/>
                <w:szCs w:val="24"/>
              </w:rPr>
              <w:t>Водоотведение (ед./км)</w:t>
            </w:r>
          </w:p>
          <w:p w:rsidR="00191DE5" w:rsidRPr="00346ED6" w:rsidRDefault="00191DE5" w:rsidP="00346ED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(количество муниципальных насосных станций / протяженность канализационных сетей)</w:t>
            </w:r>
          </w:p>
        </w:tc>
      </w:tr>
      <w:tr w:rsidR="00B957A6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57A6" w:rsidRPr="00346ED6" w:rsidRDefault="00B957A6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Барышевский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57A6" w:rsidRPr="00346ED6" w:rsidRDefault="00B957A6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«Ложок»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57A6" w:rsidRPr="00346ED6" w:rsidRDefault="00C83166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4</w:t>
            </w:r>
            <w:r w:rsidR="00B957A6" w:rsidRPr="00346ED6">
              <w:rPr>
                <w:rFonts w:ascii="Times New Roman" w:hAnsi="Times New Roman"/>
                <w:sz w:val="24"/>
                <w:szCs w:val="24"/>
              </w:rPr>
              <w:t xml:space="preserve"> / 28,1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957A6" w:rsidRPr="00346ED6" w:rsidRDefault="00B957A6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83166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166" w:rsidRPr="00346ED6" w:rsidRDefault="00C83166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Березовский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166" w:rsidRPr="00346ED6" w:rsidRDefault="00C83166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«Ложок»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166" w:rsidRPr="00346ED6" w:rsidRDefault="00C83166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1 / 4,0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166" w:rsidRPr="00346ED6" w:rsidRDefault="00C83166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BE7916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7916" w:rsidRPr="00346ED6" w:rsidRDefault="00BE7916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Каменский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7916" w:rsidRPr="00346ED6" w:rsidRDefault="00BE7916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«Арго»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7916" w:rsidRPr="00346ED6" w:rsidRDefault="00BE7916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1/30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7916" w:rsidRPr="00346ED6" w:rsidRDefault="00BE7916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83166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166" w:rsidRPr="00346ED6" w:rsidRDefault="00C83166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Криводановский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166" w:rsidRPr="00346ED6" w:rsidRDefault="00C83166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«Криводановское»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166" w:rsidRPr="00346ED6" w:rsidRDefault="00C83166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4 / 8,</w:t>
            </w:r>
            <w:r w:rsidR="00E515EF" w:rsidRPr="00346ED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166" w:rsidRPr="00346ED6" w:rsidRDefault="00C83166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83166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166" w:rsidRPr="00346ED6" w:rsidRDefault="00C83166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Мочищенский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166" w:rsidRPr="00346ED6" w:rsidRDefault="00C83166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ДЕЗ ЖКХ «Летный»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166" w:rsidRPr="00346ED6" w:rsidRDefault="00C83166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2 / 1,0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166" w:rsidRPr="00346ED6" w:rsidRDefault="00C83166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BE7916" w:rsidRPr="00346ED6" w:rsidTr="00AA1492">
        <w:trPr>
          <w:jc w:val="center"/>
        </w:trPr>
        <w:tc>
          <w:tcPr>
            <w:tcW w:w="3093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7916" w:rsidRPr="00346ED6" w:rsidRDefault="007715FE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Новолуговской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7916" w:rsidRPr="00346ED6" w:rsidRDefault="00BE7916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РСО «Березки»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7916" w:rsidRPr="00346ED6" w:rsidRDefault="00BE7916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1/0,05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E7916" w:rsidRPr="00346ED6" w:rsidRDefault="00BE7916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83166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166" w:rsidRPr="00346ED6" w:rsidRDefault="00C83166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Раздольненский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166" w:rsidRPr="00346ED6" w:rsidRDefault="00C83166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«Раздольненское водоснабжение»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166" w:rsidRPr="00346ED6" w:rsidRDefault="00C83166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 / 4,9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166" w:rsidRPr="00346ED6" w:rsidRDefault="00C83166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Станционный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МУП «Перспектива»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1/4,18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83166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166" w:rsidRPr="00346ED6" w:rsidRDefault="00C83166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Толмачевский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166" w:rsidRPr="00346ED6" w:rsidRDefault="00C83166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ПК «Толмачевский»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166" w:rsidRPr="00346ED6" w:rsidRDefault="00C83166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1 / 3,7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166" w:rsidRPr="00346ED6" w:rsidRDefault="00C83166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C83166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83166" w:rsidRPr="00346ED6" w:rsidRDefault="00C83166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Ярковский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3166" w:rsidRPr="00346ED6" w:rsidRDefault="00C83166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ЖКХ «Ярковское»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3166" w:rsidRPr="00346ED6" w:rsidRDefault="00BE7916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1/3,6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83166" w:rsidRPr="00346ED6" w:rsidRDefault="007715FE" w:rsidP="003B28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97389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Новосибирский район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5FE" w:rsidRPr="00346ED6" w:rsidRDefault="007715FE" w:rsidP="007715FE">
            <w:pPr>
              <w:spacing w:after="0" w:line="240" w:lineRule="auto"/>
              <w:ind w:right="-184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г. Новосибирска «Горводоканал»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5FE" w:rsidRPr="00346ED6" w:rsidRDefault="007715FE" w:rsidP="007715FE">
            <w:pPr>
              <w:spacing w:after="0" w:line="240" w:lineRule="auto"/>
              <w:ind w:right="-18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3/20,28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5FE" w:rsidRPr="00346ED6" w:rsidRDefault="007715FE" w:rsidP="007715FE">
            <w:pPr>
              <w:spacing w:after="0" w:line="240" w:lineRule="auto"/>
              <w:ind w:right="-184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99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46ED6">
              <w:rPr>
                <w:rFonts w:ascii="Times New Roman" w:hAnsi="Times New Roman"/>
                <w:b/>
                <w:sz w:val="24"/>
                <w:szCs w:val="24"/>
              </w:rPr>
              <w:t>Теплоснабжение (Гкал/ч)</w:t>
            </w:r>
          </w:p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(установленная мощность муниципальных котельных / подключенная нагрузка)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р.п. Краснообск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ФГУП «Энергетик»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91792D">
        <w:trPr>
          <w:jc w:val="center"/>
        </w:trPr>
        <w:tc>
          <w:tcPr>
            <w:tcW w:w="309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Барышевский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ЖКХ «Комбинат Барышевский»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39,3/14,3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91792D">
        <w:trPr>
          <w:jc w:val="center"/>
        </w:trPr>
        <w:tc>
          <w:tcPr>
            <w:tcW w:w="309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«ТЕХНОГАЗ-СЕРВИС»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13,58/3,7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Березовский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ЖКХ «Комбинат Барышевский»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4,1/2,1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Боровской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ДЕЗ ЖКХ «Боровское»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10,7/6,9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1,4</w:t>
            </w:r>
          </w:p>
        </w:tc>
      </w:tr>
      <w:tr w:rsidR="007715FE" w:rsidRPr="00346ED6" w:rsidTr="00A139BC">
        <w:trPr>
          <w:trHeight w:val="368"/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Верх-Тулинский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«Техногаз-Сервис»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15/8,7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6,4/4,7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Каменский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ЖКХ «Восход»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0,3/0,25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«РСО Каменка»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5,16/1,04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«Технофорум»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1,5/1,0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Криводановский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«ТЕХНОГАЗ-СЕРВИС»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0,224/0,14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D4118E">
        <w:trPr>
          <w:jc w:val="center"/>
        </w:trPr>
        <w:tc>
          <w:tcPr>
            <w:tcW w:w="3093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«КТГК»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86/22,46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Кубовинский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ДЕЗ ЖКХ «Кубовинское»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5,0/4,8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«Термооптима»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1,0/0,8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Кудряшовский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«Горводоканал» г. Новосибирск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56,2/19,9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«Термооптима»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0,91/0,3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«Техногаз-Сервис»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1,2/0,4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Мичуринский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УК «Фламинго»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14/14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Морской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«Ложок»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2,3/1,8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Мочищенский сельсовет</w:t>
            </w:r>
          </w:p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ДЕЗ ЖКХ «Армейский»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13,5/6,1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A93CCD">
        <w:trPr>
          <w:trHeight w:val="254"/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Раздольненский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«Тепло»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7,8/3,5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A93CCD">
        <w:trPr>
          <w:trHeight w:val="258"/>
          <w:jc w:val="center"/>
        </w:trPr>
        <w:tc>
          <w:tcPr>
            <w:tcW w:w="3093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Станционный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МП «Перспектива»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19,4/6,8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82290B">
        <w:trPr>
          <w:jc w:val="center"/>
        </w:trPr>
        <w:tc>
          <w:tcPr>
            <w:tcW w:w="309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Толмачевский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ООО «ТЕХНОГАЗ-СЕРВИС»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0,72/0,32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82290B">
        <w:trPr>
          <w:jc w:val="center"/>
        </w:trPr>
        <w:tc>
          <w:tcPr>
            <w:tcW w:w="309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ТВК «Толмачево»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3,2/2,5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AA1492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Ярковский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МУП ЖКХ «Ярковское»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11,6/4,3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99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46ED6">
              <w:rPr>
                <w:rFonts w:ascii="Times New Roman" w:hAnsi="Times New Roman"/>
                <w:b/>
                <w:sz w:val="24"/>
                <w:szCs w:val="24"/>
              </w:rPr>
              <w:t>Газоснабжение (км)</w:t>
            </w:r>
          </w:p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(протяженность газовых сетей всего/муниципальные газовые сети)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Барышевский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«Техногаз»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25,9 / 2,3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Верх-Тулинский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«Техногаз»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62,6 / 54,3</w:t>
            </w:r>
          </w:p>
        </w:tc>
        <w:tc>
          <w:tcPr>
            <w:tcW w:w="101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Каменский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«Газпромгазораспределение Томск»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30,4/18,3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Криводановский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«Техногаз»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63,5 / 14,6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Кубовинский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АО «Альфагазстройсервис»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25,7 / 19,9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«Техногаз»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32 / 32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Кудряшовский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«Техногаз»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34,8 / 2,6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Мичуринский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«Альфагазстройсервис»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27,2 / 6,0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 xml:space="preserve">Морской сельсовет 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«Газпромгазораспределение Томск»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44,8 / 24,8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Мочищенский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«Техногаз»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40,6 / 14,1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Новолуговской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«ТеплоГазСервис»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20,4 / 0,6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Плотниковский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«Техногаз»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20,3 / 12,3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АО «ГазТрансКом»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8,5 / 0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Раздольненский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«Газпромгазораспределение Томск»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16,0 / 7,0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30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Станционный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«Техногаз»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22,4 / 4,5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trHeight w:val="392"/>
          <w:jc w:val="center"/>
        </w:trPr>
        <w:tc>
          <w:tcPr>
            <w:tcW w:w="309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Толмачевский сельсовет</w:t>
            </w: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«Техногаз»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46,3 / 12,3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trHeight w:val="392"/>
          <w:jc w:val="center"/>
        </w:trPr>
        <w:tc>
          <w:tcPr>
            <w:tcW w:w="309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</w:pPr>
          </w:p>
        </w:tc>
        <w:tc>
          <w:tcPr>
            <w:tcW w:w="4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ООО «Пригородный простор»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8,5 / 0</w:t>
            </w:r>
          </w:p>
        </w:tc>
        <w:tc>
          <w:tcPr>
            <w:tcW w:w="1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7715FE" w:rsidRPr="00346ED6" w:rsidTr="00777280">
        <w:trPr>
          <w:jc w:val="center"/>
        </w:trPr>
        <w:tc>
          <w:tcPr>
            <w:tcW w:w="991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346ED6">
              <w:rPr>
                <w:rFonts w:ascii="Times New Roman" w:hAnsi="Times New Roman"/>
                <w:b/>
              </w:rPr>
              <w:t xml:space="preserve">Электроснабжение </w:t>
            </w:r>
          </w:p>
        </w:tc>
      </w:tr>
      <w:tr w:rsidR="007715FE" w:rsidRPr="00346ED6" w:rsidTr="00A139BC">
        <w:trPr>
          <w:trHeight w:val="888"/>
          <w:jc w:val="center"/>
        </w:trPr>
        <w:tc>
          <w:tcPr>
            <w:tcW w:w="3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Новосибирский район – гарантирующий поставщик Новосибирской области</w:t>
            </w:r>
          </w:p>
        </w:tc>
        <w:tc>
          <w:tcPr>
            <w:tcW w:w="44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346ED6">
              <w:rPr>
                <w:rFonts w:ascii="Times New Roman" w:hAnsi="Times New Roman"/>
                <w:sz w:val="24"/>
                <w:szCs w:val="24"/>
              </w:rPr>
              <w:t>АО «Новосибирскэнергосбыт»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346ED6">
              <w:rPr>
                <w:rFonts w:ascii="Times New Roman" w:hAnsi="Times New Roman"/>
                <w:b/>
              </w:rPr>
              <w:t>-</w:t>
            </w:r>
          </w:p>
        </w:tc>
        <w:tc>
          <w:tcPr>
            <w:tcW w:w="102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715FE" w:rsidRPr="00346ED6" w:rsidRDefault="007715FE" w:rsidP="007715FE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346ED6">
              <w:rPr>
                <w:rFonts w:ascii="Times New Roman" w:hAnsi="Times New Roman"/>
                <w:b/>
              </w:rPr>
              <w:t>-</w:t>
            </w:r>
          </w:p>
        </w:tc>
      </w:tr>
    </w:tbl>
    <w:p w:rsidR="00E94D51" w:rsidRPr="00346ED6" w:rsidRDefault="00E94D51" w:rsidP="003B28D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46ED6">
        <w:rPr>
          <w:rFonts w:ascii="Times New Roman" w:eastAsia="Calibri" w:hAnsi="Times New Roman" w:cs="Times New Roman"/>
          <w:sz w:val="24"/>
          <w:szCs w:val="24"/>
        </w:rPr>
        <w:t>Возможные точки подключения к газораспределительным и электрическим сетям необходимо уточнять по территориальному признаку у гарантирующих поставщиков АО «Новосибирскэнергосбыт» и ООО «Газпром межрегионгаз Новосибирск».</w:t>
      </w:r>
    </w:p>
    <w:p w:rsidR="00191DE5" w:rsidRPr="003B28D7" w:rsidRDefault="00191DE5" w:rsidP="003B28D7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CBDEC3D" wp14:editId="6D1CA192">
            <wp:extent cx="6210957" cy="8972550"/>
            <wp:effectExtent l="0" t="0" r="0" b="0"/>
            <wp:docPr id="44" name="Рисунок 44" descr="Z:\10. Управление ЖКХ, строительства и транспорта\Корбанов\Корбанов\Газопроводы\Схема газ\1_3_karta_plan_razmeshch_ob_teplo_gaz_12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10. Управление ЖКХ, строительства и транспорта\Корбанов\Корбанов\Газопроводы\Схема газ\1_3_karta_plan_razmeshch_ob_teplo_gaz_12_1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977" cy="8985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DE5" w:rsidRPr="003B28D7" w:rsidRDefault="00191DE5" w:rsidP="00A139BC">
      <w:pPr>
        <w:pStyle w:val="1"/>
        <w:spacing w:before="100" w:after="100"/>
        <w:rPr>
          <w:rFonts w:eastAsia="Times New Roman" w:cs="Times New Roman"/>
          <w:bCs w:val="0"/>
          <w:kern w:val="32"/>
        </w:rPr>
      </w:pPr>
      <w:bookmarkStart w:id="15" w:name="_Toc102046958"/>
      <w:r w:rsidRPr="003B28D7">
        <w:rPr>
          <w:rFonts w:eastAsia="Times New Roman" w:cs="Times New Roman"/>
          <w:bCs w:val="0"/>
          <w:kern w:val="32"/>
          <w:lang w:val="x-none"/>
        </w:rPr>
        <w:t>7. Транспортная инфраструктура и связь</w:t>
      </w:r>
      <w:r w:rsidRPr="003B28D7">
        <w:rPr>
          <w:rFonts w:eastAsia="Times New Roman" w:cs="Times New Roman"/>
          <w:bCs w:val="0"/>
          <w:kern w:val="32"/>
        </w:rPr>
        <w:t>.</w:t>
      </w:r>
      <w:bookmarkEnd w:id="15"/>
    </w:p>
    <w:p w:rsidR="00461234" w:rsidRPr="00461234" w:rsidRDefault="00461234" w:rsidP="00461234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61234">
        <w:rPr>
          <w:rFonts w:ascii="Times New Roman" w:eastAsia="Calibri" w:hAnsi="Times New Roman" w:cs="Times New Roman"/>
          <w:sz w:val="24"/>
          <w:szCs w:val="24"/>
        </w:rPr>
        <w:t>Автодорожная сеть в Новосибирском районе включает в себя 896,2 км автодорог местного значения, в том числе 64,8 % (580,3 км) – с твердым покрытием. Из них районного значения – 143,4 км.</w:t>
      </w:r>
    </w:p>
    <w:p w:rsidR="00461234" w:rsidRPr="00461234" w:rsidRDefault="00461234" w:rsidP="00461234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61234">
        <w:rPr>
          <w:rFonts w:ascii="Times New Roman" w:eastAsia="Calibri" w:hAnsi="Times New Roman" w:cs="Times New Roman"/>
          <w:sz w:val="24"/>
          <w:szCs w:val="24"/>
        </w:rPr>
        <w:t xml:space="preserve">В 2022 году на работы, связанные с содержанием, ремонтом и строительством автомобильных дорог на территории Новосибирского района финансирование составило 257,2 млн руб., из них средства бюджета района составили 188,3 млн руб., что на 57,0 млн руб. больше, чем в 2021 году (131,3 млн руб.). </w:t>
      </w:r>
    </w:p>
    <w:p w:rsidR="00461234" w:rsidRPr="00461234" w:rsidRDefault="00461234" w:rsidP="00461234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61234">
        <w:rPr>
          <w:rFonts w:ascii="Times New Roman" w:eastAsia="Calibri" w:hAnsi="Times New Roman" w:cs="Times New Roman"/>
          <w:sz w:val="24"/>
          <w:szCs w:val="24"/>
        </w:rPr>
        <w:t xml:space="preserve">В том числе, из областного бюджета в рамках государственной программы «Развитие автомобильных дорог регионального, межмуниципального и местного значения в Новосибирской области» в 2022 году было выделено 63,5 млн руб. </w:t>
      </w:r>
    </w:p>
    <w:p w:rsidR="00461234" w:rsidRPr="00461234" w:rsidRDefault="00461234" w:rsidP="00461234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61234">
        <w:rPr>
          <w:rFonts w:ascii="Times New Roman" w:eastAsia="Calibri" w:hAnsi="Times New Roman" w:cs="Times New Roman"/>
          <w:sz w:val="24"/>
          <w:szCs w:val="24"/>
        </w:rPr>
        <w:t xml:space="preserve">На реализацию мероприятий в рамках муниципальной программы Новосибирского района «Развитие автомобильных дорог местного значения на территории Новосибирского района Новосибирской области» было выделено 188,3 млн руб. </w:t>
      </w:r>
    </w:p>
    <w:p w:rsidR="00461234" w:rsidRPr="00461234" w:rsidRDefault="00461234" w:rsidP="00461234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61234">
        <w:rPr>
          <w:rFonts w:ascii="Times New Roman" w:eastAsia="Calibri" w:hAnsi="Times New Roman" w:cs="Times New Roman"/>
          <w:sz w:val="24"/>
          <w:szCs w:val="24"/>
        </w:rPr>
        <w:t xml:space="preserve">По состоянию на конец 2022 года на территории Новосибирского района обустроены согласно требованиям новых национальных стандартов 52 из 53 запланированных пешеходных переходов, что составляет 96,2 %. Работы по дообустройству пешеходного перехода в Мичуринском сельсовете недостающими элементами будут выполнены в 2023 году. </w:t>
      </w:r>
    </w:p>
    <w:p w:rsidR="00461234" w:rsidRPr="00461234" w:rsidRDefault="00461234" w:rsidP="00461234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61234">
        <w:rPr>
          <w:rFonts w:ascii="Times New Roman" w:eastAsia="Calibri" w:hAnsi="Times New Roman" w:cs="Times New Roman"/>
          <w:sz w:val="24"/>
          <w:szCs w:val="24"/>
        </w:rPr>
        <w:t xml:space="preserve">За счет средств муниципальной программы «Развитие сетей наружного уличного освещения Новосибирского района Новосибирской области на 2020-2022 годы» на обустройство автомобильных дорог уличным освещением 13 населенных пунктов направлено 12,6 млн руб., что на 3,9 млн руб. больше, чем в 2021 году (8,9 млн руб.). </w:t>
      </w:r>
    </w:p>
    <w:p w:rsidR="00191DE5" w:rsidRPr="003B28D7" w:rsidRDefault="00191DE5" w:rsidP="003B28D7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>Для повышения доступности, а также полного и качественного обеспечения в транспортных услугах будут продолжены работы по сохранению существующей сети автомобильных дорог района в рамках содержания, ремонта и капитального ремонта автомобильных дорог.</w:t>
      </w:r>
    </w:p>
    <w:p w:rsidR="00191DE5" w:rsidRPr="003B28D7" w:rsidRDefault="00191DE5" w:rsidP="003B28D7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 xml:space="preserve">На территории Новосибирского района проходит пять железнодорожных магистралей, а именно: </w:t>
      </w:r>
    </w:p>
    <w:p w:rsidR="00191DE5" w:rsidRPr="003B28D7" w:rsidRDefault="00191DE5" w:rsidP="003B28D7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>- Новосибирск-Крахаль-Шелковичиха-Тогучин;</w:t>
      </w:r>
    </w:p>
    <w:p w:rsidR="00191DE5" w:rsidRPr="003B28D7" w:rsidRDefault="00191DE5" w:rsidP="003B28D7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>- Новосибирск-Обь-Коченево;</w:t>
      </w:r>
    </w:p>
    <w:p w:rsidR="00191DE5" w:rsidRPr="003B28D7" w:rsidRDefault="00191DE5" w:rsidP="003B28D7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>- Новосибирск-Бердск-Черепаново;</w:t>
      </w:r>
    </w:p>
    <w:p w:rsidR="00191DE5" w:rsidRPr="003B28D7" w:rsidRDefault="00191DE5" w:rsidP="003B28D7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>- Новосибирск-Иня Восточная-Мочище-Сокур;</w:t>
      </w:r>
    </w:p>
    <w:p w:rsidR="00191DE5" w:rsidRPr="003B28D7" w:rsidRDefault="00191DE5" w:rsidP="003B28D7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>- Новосибирск-Издревая-Жеребцово-Сокур.</w:t>
      </w:r>
    </w:p>
    <w:p w:rsidR="00191DE5" w:rsidRPr="003B28D7" w:rsidRDefault="00191DE5" w:rsidP="003B28D7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>На территории района имеются следующие железнодорожные станции:</w:t>
      </w:r>
    </w:p>
    <w:tbl>
      <w:tblPr>
        <w:tblStyle w:val="210"/>
        <w:tblW w:w="0" w:type="auto"/>
        <w:tblInd w:w="534" w:type="dxa"/>
        <w:tblLook w:val="04A0" w:firstRow="1" w:lastRow="0" w:firstColumn="1" w:lastColumn="0" w:noHBand="0" w:noVBand="1"/>
      </w:tblPr>
      <w:tblGrid>
        <w:gridCol w:w="560"/>
        <w:gridCol w:w="3944"/>
        <w:gridCol w:w="4873"/>
      </w:tblGrid>
      <w:tr w:rsidR="00191DE5" w:rsidRPr="003B28D7" w:rsidTr="00072AFA">
        <w:trPr>
          <w:trHeight w:val="395"/>
        </w:trPr>
        <w:tc>
          <w:tcPr>
            <w:tcW w:w="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4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DE5" w:rsidRPr="003B28D7" w:rsidRDefault="00191DE5" w:rsidP="003B28D7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5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DE5" w:rsidRPr="003B28D7" w:rsidRDefault="00191DE5" w:rsidP="003B28D7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Месторасположение</w:t>
            </w:r>
          </w:p>
        </w:tc>
      </w:tr>
      <w:tr w:rsidR="00191DE5" w:rsidRPr="003B28D7" w:rsidTr="00072AFA">
        <w:tc>
          <w:tcPr>
            <w:tcW w:w="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DE5" w:rsidRPr="003B28D7" w:rsidRDefault="00191DE5" w:rsidP="003B28D7">
            <w:pPr>
              <w:spacing w:after="0" w:line="240" w:lineRule="auto"/>
              <w:ind w:firstLine="56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станция Жеребцово</w:t>
            </w:r>
          </w:p>
        </w:tc>
        <w:tc>
          <w:tcPr>
            <w:tcW w:w="5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DE5" w:rsidRPr="003B28D7" w:rsidRDefault="00191DE5" w:rsidP="003B28D7">
            <w:pPr>
              <w:spacing w:after="0" w:line="240" w:lineRule="auto"/>
              <w:ind w:firstLine="56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С.Жеребцово, Плотниковский с/с</w:t>
            </w:r>
          </w:p>
        </w:tc>
      </w:tr>
      <w:tr w:rsidR="00191DE5" w:rsidRPr="003B28D7" w:rsidTr="00072AFA">
        <w:tc>
          <w:tcPr>
            <w:tcW w:w="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DE5" w:rsidRPr="003B28D7" w:rsidRDefault="00191DE5" w:rsidP="003B28D7">
            <w:pPr>
              <w:spacing w:after="0" w:line="240" w:lineRule="auto"/>
              <w:ind w:firstLine="56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станция Шелковичиха</w:t>
            </w:r>
          </w:p>
        </w:tc>
        <w:tc>
          <w:tcPr>
            <w:tcW w:w="5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DE5" w:rsidRPr="003B28D7" w:rsidRDefault="00191DE5" w:rsidP="003B28D7">
            <w:pPr>
              <w:spacing w:after="0" w:line="240" w:lineRule="auto"/>
              <w:ind w:firstLine="56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Берёзовский с/с</w:t>
            </w:r>
          </w:p>
        </w:tc>
      </w:tr>
      <w:tr w:rsidR="00191DE5" w:rsidRPr="003B28D7" w:rsidTr="00072AFA">
        <w:tc>
          <w:tcPr>
            <w:tcW w:w="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DE5" w:rsidRPr="003B28D7" w:rsidRDefault="00191DE5" w:rsidP="003B28D7">
            <w:pPr>
              <w:spacing w:after="0" w:line="240" w:lineRule="auto"/>
              <w:ind w:firstLine="56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станция Издревая</w:t>
            </w:r>
          </w:p>
        </w:tc>
        <w:tc>
          <w:tcPr>
            <w:tcW w:w="5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DE5" w:rsidRPr="003B28D7" w:rsidRDefault="00191DE5" w:rsidP="003B28D7">
            <w:pPr>
              <w:spacing w:after="0" w:line="240" w:lineRule="auto"/>
              <w:ind w:firstLine="56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С.Барышево, Барышевский с/с</w:t>
            </w:r>
          </w:p>
        </w:tc>
      </w:tr>
      <w:tr w:rsidR="00191DE5" w:rsidRPr="003B28D7" w:rsidTr="00072AFA">
        <w:tc>
          <w:tcPr>
            <w:tcW w:w="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4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DE5" w:rsidRPr="003B28D7" w:rsidRDefault="00191DE5" w:rsidP="003B28D7">
            <w:pPr>
              <w:spacing w:after="0" w:line="240" w:lineRule="auto"/>
              <w:ind w:firstLine="56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станция Крахаль</w:t>
            </w:r>
          </w:p>
        </w:tc>
        <w:tc>
          <w:tcPr>
            <w:tcW w:w="5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DE5" w:rsidRPr="003B28D7" w:rsidRDefault="00191DE5" w:rsidP="003B28D7">
            <w:pPr>
              <w:spacing w:after="0" w:line="240" w:lineRule="auto"/>
              <w:ind w:firstLine="56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П.Крахаль, Барышевский с/с</w:t>
            </w:r>
          </w:p>
        </w:tc>
      </w:tr>
      <w:tr w:rsidR="00191DE5" w:rsidRPr="003B28D7" w:rsidTr="00072AFA">
        <w:tc>
          <w:tcPr>
            <w:tcW w:w="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DE5" w:rsidRPr="003B28D7" w:rsidRDefault="00191DE5" w:rsidP="003B28D7">
            <w:pPr>
              <w:spacing w:after="0" w:line="240" w:lineRule="auto"/>
              <w:ind w:firstLine="56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станция Иня-Восточная</w:t>
            </w:r>
          </w:p>
        </w:tc>
        <w:tc>
          <w:tcPr>
            <w:tcW w:w="5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DE5" w:rsidRPr="003B28D7" w:rsidRDefault="00191DE5" w:rsidP="003B28D7">
            <w:pPr>
              <w:spacing w:after="0" w:line="240" w:lineRule="auto"/>
              <w:ind w:firstLine="56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Станционный с/с</w:t>
            </w:r>
          </w:p>
        </w:tc>
      </w:tr>
      <w:tr w:rsidR="00191DE5" w:rsidRPr="003B28D7" w:rsidTr="00072AFA">
        <w:tc>
          <w:tcPr>
            <w:tcW w:w="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DE5" w:rsidRPr="003B28D7" w:rsidRDefault="00191DE5" w:rsidP="003B28D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DE5" w:rsidRPr="003B28D7" w:rsidRDefault="00191DE5" w:rsidP="003B28D7">
            <w:pPr>
              <w:spacing w:after="0" w:line="240" w:lineRule="auto"/>
              <w:ind w:firstLine="56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станция Мочище</w:t>
            </w:r>
          </w:p>
        </w:tc>
        <w:tc>
          <w:tcPr>
            <w:tcW w:w="50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91DE5" w:rsidRPr="003B28D7" w:rsidRDefault="00191DE5" w:rsidP="003B28D7">
            <w:pPr>
              <w:spacing w:after="0" w:line="240" w:lineRule="auto"/>
              <w:ind w:firstLine="567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28D7">
              <w:rPr>
                <w:rFonts w:ascii="Times New Roman" w:hAnsi="Times New Roman"/>
                <w:sz w:val="24"/>
                <w:szCs w:val="24"/>
                <w:lang w:eastAsia="ru-RU"/>
              </w:rPr>
              <w:t>Ст.Мочище, Станционный с/с</w:t>
            </w:r>
          </w:p>
        </w:tc>
      </w:tr>
    </w:tbl>
    <w:p w:rsidR="00191DE5" w:rsidRPr="003B28D7" w:rsidRDefault="00191DE5" w:rsidP="003B28D7">
      <w:pPr>
        <w:tabs>
          <w:tab w:val="left" w:pos="993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191DE5" w:rsidRPr="003B28D7" w:rsidRDefault="00191DE5" w:rsidP="003B28D7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>Удаленность от районного и областного центра составляет от 14 до 50 км, время в пути на авто-, железнодорожном транспорте от 15 минут до 1 часа.</w:t>
      </w: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B28D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6F4DD4" wp14:editId="0F09BE85">
            <wp:extent cx="5829300" cy="6241033"/>
            <wp:effectExtent l="0" t="0" r="0" b="762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хема терр планирования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809" cy="6336864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3B28D7">
        <w:rPr>
          <w:rFonts w:ascii="Times New Roman" w:hAnsi="Times New Roman" w:cs="Times New Roman"/>
          <w:b/>
          <w:sz w:val="28"/>
          <w:szCs w:val="28"/>
        </w:rPr>
        <w:t>Связь и интернет</w:t>
      </w:r>
    </w:p>
    <w:p w:rsidR="00191DE5" w:rsidRPr="003B28D7" w:rsidRDefault="00191DE5" w:rsidP="003B28D7">
      <w:pPr>
        <w:spacing w:after="0" w:line="240" w:lineRule="auto"/>
        <w:ind w:right="284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>Сеть «Интернет» проведена во все административные центры Новосибирского района.</w:t>
      </w:r>
    </w:p>
    <w:p w:rsidR="00F66215" w:rsidRPr="003B28D7" w:rsidRDefault="00191DE5" w:rsidP="003B28D7">
      <w:pPr>
        <w:spacing w:after="0" w:line="240" w:lineRule="auto"/>
        <w:ind w:right="284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 xml:space="preserve"> Программа, утвержденная в 2015году "Развитие инфраструктуры информационного общества Новосибирской области на 2015-2020 годы" - завершена. Подключение социально-значимых объектов к сети Связи Интернет производится за счет сформированного бюджета на строительство.</w:t>
      </w:r>
      <w:r w:rsidR="00F66215" w:rsidRPr="003B28D7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F66215" w:rsidRPr="003B28D7" w:rsidRDefault="00F66215" w:rsidP="003B28D7">
      <w:pPr>
        <w:spacing w:after="0" w:line="240" w:lineRule="auto"/>
        <w:ind w:right="284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>Новосибирский район Новосибирской области, по итогам 202</w:t>
      </w:r>
      <w:r w:rsidR="00461234">
        <w:rPr>
          <w:rFonts w:ascii="Times New Roman" w:eastAsia="Calibri" w:hAnsi="Times New Roman" w:cs="Times New Roman"/>
          <w:sz w:val="24"/>
          <w:szCs w:val="24"/>
        </w:rPr>
        <w:t>2</w:t>
      </w:r>
      <w:r w:rsidRPr="003B28D7">
        <w:rPr>
          <w:rFonts w:ascii="Times New Roman" w:eastAsia="Calibri" w:hAnsi="Times New Roman" w:cs="Times New Roman"/>
          <w:sz w:val="24"/>
          <w:szCs w:val="24"/>
        </w:rPr>
        <w:t xml:space="preserve"> года обеспечен покрытием сотовой связи на 100 %.</w:t>
      </w:r>
    </w:p>
    <w:p w:rsidR="00191DE5" w:rsidRPr="003B28D7" w:rsidRDefault="00191DE5" w:rsidP="003B28D7">
      <w:pPr>
        <w:spacing w:after="0" w:line="240" w:lineRule="auto"/>
        <w:ind w:right="284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 xml:space="preserve">Почта России представлена </w:t>
      </w:r>
      <w:r w:rsidR="00A2075B" w:rsidRPr="003B28D7">
        <w:rPr>
          <w:rFonts w:ascii="Times New Roman" w:eastAsia="Calibri" w:hAnsi="Times New Roman" w:cs="Times New Roman"/>
          <w:sz w:val="24"/>
          <w:szCs w:val="24"/>
        </w:rPr>
        <w:t>3</w:t>
      </w:r>
      <w:r w:rsidRPr="003B28D7">
        <w:rPr>
          <w:rFonts w:ascii="Times New Roman" w:eastAsia="Calibri" w:hAnsi="Times New Roman" w:cs="Times New Roman"/>
          <w:sz w:val="24"/>
          <w:szCs w:val="24"/>
        </w:rPr>
        <w:t>5 отделениями, обслуживает район отделение связи г.</w:t>
      </w:r>
      <w:r w:rsidR="00A27593" w:rsidRPr="003B28D7">
        <w:rPr>
          <w:rFonts w:ascii="Times New Roman" w:eastAsia="Calibri" w:hAnsi="Times New Roman" w:cs="Times New Roman"/>
          <w:sz w:val="24"/>
          <w:szCs w:val="24"/>
        </w:rPr>
        <w:t> </w:t>
      </w:r>
      <w:r w:rsidRPr="003B28D7">
        <w:rPr>
          <w:rFonts w:ascii="Times New Roman" w:eastAsia="Calibri" w:hAnsi="Times New Roman" w:cs="Times New Roman"/>
          <w:sz w:val="24"/>
          <w:szCs w:val="24"/>
        </w:rPr>
        <w:t>Новосибирска</w:t>
      </w:r>
    </w:p>
    <w:p w:rsidR="00191DE5" w:rsidRPr="003B28D7" w:rsidRDefault="00191DE5" w:rsidP="00A139BC">
      <w:pPr>
        <w:pStyle w:val="1"/>
        <w:spacing w:before="0"/>
      </w:pPr>
      <w:bookmarkStart w:id="16" w:name="_Toc102046959"/>
      <w:r w:rsidRPr="003B28D7">
        <w:t>8. Инвестиционная привлекательность.</w:t>
      </w:r>
      <w:bookmarkEnd w:id="16"/>
    </w:p>
    <w:p w:rsidR="00191DE5" w:rsidRPr="003B28D7" w:rsidRDefault="00191DE5" w:rsidP="003B28D7">
      <w:pPr>
        <w:tabs>
          <w:tab w:val="left" w:pos="5103"/>
          <w:tab w:val="left" w:pos="864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Инвестиционная политика администрации Новосибирского района направлена на обеспечение положительной динамики экономического развития Новосибирского района путем создания благоприятного инвестиционного климата, условий для максимального вовлечения в сферу инвестиционной деятельности экономических ресурсов, рыночной инфраструктуры и транспортно-географических преимуществ.</w:t>
      </w:r>
    </w:p>
    <w:p w:rsidR="00191DE5" w:rsidRPr="003B28D7" w:rsidRDefault="00191DE5" w:rsidP="00A139BC">
      <w:pPr>
        <w:pStyle w:val="2"/>
        <w:jc w:val="center"/>
      </w:pPr>
      <w:bookmarkStart w:id="17" w:name="_Toc102046960"/>
      <w:r w:rsidRPr="003B28D7">
        <w:t>8.1. Конкурентные преимущества.</w:t>
      </w:r>
      <w:bookmarkEnd w:id="17"/>
    </w:p>
    <w:p w:rsidR="00191DE5" w:rsidRPr="003B28D7" w:rsidRDefault="00191DE5" w:rsidP="003B28D7">
      <w:pPr>
        <w:spacing w:after="0" w:line="240" w:lineRule="auto"/>
        <w:ind w:right="-1"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Новосибирский район обладает неоспоримыми конкурентными преимуществами:</w:t>
      </w:r>
    </w:p>
    <w:p w:rsidR="00191DE5" w:rsidRPr="003B28D7" w:rsidRDefault="00191DE5" w:rsidP="003B28D7">
      <w:pPr>
        <w:spacing w:after="0" w:line="240" w:lineRule="auto"/>
        <w:ind w:right="-1"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район расположен в восточной части Новосибирской области, со всех сторон примыкая к городу Новосибирску, входит в Новосибирскую агломерацию. </w:t>
      </w:r>
      <w:r w:rsidRPr="003B28D7">
        <w:rPr>
          <w:rFonts w:ascii="Times New Roman" w:eastAsia="Calibri" w:hAnsi="Times New Roman" w:cs="Times New Roman"/>
          <w:sz w:val="24"/>
          <w:szCs w:val="24"/>
        </w:rPr>
        <w:t>Район находится в центре железнодорожных, воздушных, автомобильных и речных путей из Европы в Азию;</w:t>
      </w:r>
    </w:p>
    <w:p w:rsidR="00191DE5" w:rsidRPr="003B28D7" w:rsidRDefault="00191DE5" w:rsidP="003B28D7">
      <w:pPr>
        <w:spacing w:after="0" w:line="240" w:lineRule="auto"/>
        <w:ind w:right="-1"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 xml:space="preserve">- близость инфраструктуры города, энергообеспечение, возможность привлечения рабочего, инженерного и научного потенциала (крупнейшие вузы и научные институты Новосибирска – уникальная база для развития новых технологий, наукоемких производств); </w:t>
      </w:r>
    </w:p>
    <w:p w:rsidR="00191DE5" w:rsidRPr="003B28D7" w:rsidRDefault="00191DE5" w:rsidP="003B28D7">
      <w:pPr>
        <w:spacing w:after="0" w:line="240" w:lineRule="auto"/>
        <w:ind w:right="-1"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 xml:space="preserve">- </w:t>
      </w: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Международный выставочный комплекс «Новосибирск Экспоцентр» (Криводановский сельсовет) - ведущая деловая площадка региона. Здесь проходят межгосударственные деловые встречи, отраслевые и специализированные региональные и международные форумы, конгрессы, конференции и презентации;</w:t>
      </w:r>
    </w:p>
    <w:p w:rsidR="00191DE5" w:rsidRPr="003B28D7" w:rsidRDefault="00191DE5" w:rsidP="003B28D7">
      <w:pPr>
        <w:spacing w:after="0" w:line="240" w:lineRule="auto"/>
        <w:ind w:right="-1" w:firstLine="851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ООО «Норд Сити Молл» (Станционный сельсовет) - крупнейший торгово-логистический комплекс общей площадью 170 000 кв. м, включающий в себя около 5000 торговых мест, склады кратковременного и длительного хранения товаров, зоны общественного назначения, обеспеченный необходимым количеством парковочных мест. Комплекс является базой для проведения универсальных оптово-розничных ярмарок как районного, так и межрегионального значения;</w:t>
      </w:r>
    </w:p>
    <w:p w:rsidR="00191DE5" w:rsidRPr="003B28D7" w:rsidRDefault="00191DE5" w:rsidP="003B28D7">
      <w:pPr>
        <w:spacing w:after="0" w:line="240" w:lineRule="auto"/>
        <w:ind w:right="-1"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Промышленно - логистический парк (ПЛП) - крупнейший индустриальный парк в России. ПЛП формируется как современная инвестиционная площадка с полным комплексом инженерной, дорожно-транспортной и общественно-деловой инфраструктуры;</w:t>
      </w:r>
    </w:p>
    <w:p w:rsidR="00191DE5" w:rsidRPr="003B28D7" w:rsidRDefault="00191DE5" w:rsidP="003B28D7">
      <w:pPr>
        <w:spacing w:after="0" w:line="240" w:lineRule="auto"/>
        <w:ind w:right="-1"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Промышленно - логистический парк «Восточный» (ВПЛП) – предусматривает создание складских комплексов класса А и В, контейнерных стоянок грузового автотранспорта, гаражных боксов и административно-бытовых зданий;</w:t>
      </w:r>
    </w:p>
    <w:p w:rsidR="00191DE5" w:rsidRPr="003B28D7" w:rsidRDefault="00191DE5" w:rsidP="003B28D7">
      <w:pPr>
        <w:spacing w:after="0" w:line="240" w:lineRule="auto"/>
        <w:ind w:right="-1"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>- особо охраняемые природные территории: «Кудряшовский бор», «Долина реки Издревая». Береговая территория Новосибирского водохранилища протяженностью более 45 км;</w:t>
      </w:r>
    </w:p>
    <w:p w:rsidR="00191DE5" w:rsidRPr="003B28D7" w:rsidRDefault="00191DE5" w:rsidP="003B28D7">
      <w:pPr>
        <w:spacing w:after="0" w:line="240" w:lineRule="auto"/>
        <w:ind w:right="-1" w:firstLine="851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sz w:val="24"/>
          <w:szCs w:val="24"/>
          <w:lang w:eastAsia="ru-RU"/>
        </w:rPr>
        <w:t>- наличие баз отдыха и санаториев-профилакториев, большого количества детских культурно-оздоровительных лагерей, расположенных вдоль Новосибирского водохранилища;</w:t>
      </w:r>
    </w:p>
    <w:p w:rsidR="00191DE5" w:rsidRPr="003B28D7" w:rsidRDefault="00191DE5" w:rsidP="003B28D7">
      <w:pPr>
        <w:spacing w:after="0" w:line="240" w:lineRule="auto"/>
        <w:ind w:right="-1"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>- наличие свободных земельных ресурсов, пригодных для развития сельского хозяйства. Более эффективное использование земель сельскохозяйственного назначения (пашен, пастбищ и сенокосов) позволит получить высокие урожаи, создать прочную кормовую базу, что в свою очередь приведет к росту производства продукции животноводства;</w:t>
      </w:r>
    </w:p>
    <w:p w:rsidR="00191DE5" w:rsidRPr="003B28D7" w:rsidRDefault="00191DE5" w:rsidP="003B28D7">
      <w:pPr>
        <w:spacing w:after="0" w:line="240" w:lineRule="auto"/>
        <w:ind w:right="-1"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>- наличие свободных площадок, пригодных для промышленного развития, обеспечивающих рост общего объема выпуска продукции, товаров и услуг района.</w:t>
      </w:r>
    </w:p>
    <w:p w:rsidR="00191DE5" w:rsidRPr="003B28D7" w:rsidRDefault="00191DE5" w:rsidP="00A139BC">
      <w:pPr>
        <w:pStyle w:val="2"/>
        <w:jc w:val="center"/>
      </w:pPr>
      <w:bookmarkStart w:id="18" w:name="_Toc102046961"/>
      <w:r w:rsidRPr="003B28D7">
        <w:t>8.2. Точки роста района.</w:t>
      </w:r>
      <w:bookmarkEnd w:id="18"/>
    </w:p>
    <w:p w:rsidR="00191DE5" w:rsidRPr="003B28D7" w:rsidRDefault="00191DE5" w:rsidP="003B28D7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>- строительство современных промышленных комплексов и логистических парков;</w:t>
      </w:r>
    </w:p>
    <w:p w:rsidR="00191DE5" w:rsidRPr="003B28D7" w:rsidRDefault="00191DE5" w:rsidP="003B28D7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>- строительство и реконструкция животноводческих комплексов, реконструкция и модернизация птицеводческих помещений, строительство тепличных комбинатов;</w:t>
      </w:r>
    </w:p>
    <w:p w:rsidR="00191DE5" w:rsidRPr="003B28D7" w:rsidRDefault="00191DE5" w:rsidP="003B28D7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>- строительство предприятий по глубокой переработке ТБО;</w:t>
      </w:r>
    </w:p>
    <w:p w:rsidR="00191DE5" w:rsidRPr="003B28D7" w:rsidRDefault="00191DE5" w:rsidP="003B28D7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>- развитие строительной индустрии;</w:t>
      </w:r>
    </w:p>
    <w:p w:rsidR="00191DE5" w:rsidRPr="003B28D7" w:rsidRDefault="00191DE5" w:rsidP="003B28D7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>- комплексное жилищное строительство (в том числе элитное домостроение), индивидуальное жилищное строительство;</w:t>
      </w:r>
    </w:p>
    <w:p w:rsidR="00191DE5" w:rsidRPr="003B28D7" w:rsidRDefault="00191DE5" w:rsidP="003B28D7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>- развитие транспортной инфраструктуры, строительство Северного и Восточного обхода;</w:t>
      </w:r>
    </w:p>
    <w:p w:rsidR="00191DE5" w:rsidRPr="003B28D7" w:rsidRDefault="00191DE5" w:rsidP="003B28D7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>- развитие сельского хозяйства;</w:t>
      </w:r>
    </w:p>
    <w:p w:rsidR="00191DE5" w:rsidRPr="003B28D7" w:rsidRDefault="00191DE5" w:rsidP="003B28D7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>- развитие промышленности в сфере производства продукции для сельского хозяйства;</w:t>
      </w:r>
    </w:p>
    <w:p w:rsidR="00191DE5" w:rsidRPr="003B28D7" w:rsidRDefault="00191DE5" w:rsidP="003B28D7">
      <w:pPr>
        <w:spacing w:after="0" w:line="240" w:lineRule="auto"/>
        <w:ind w:firstLine="851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>- развитие восточной транспортно-логистической зоны, в границы которой входят территории Новолуговского, Станционного, Раздольненского, Каменского сельсоветов Новосибирского района.</w:t>
      </w:r>
    </w:p>
    <w:p w:rsidR="00191DE5" w:rsidRPr="003B28D7" w:rsidRDefault="00191DE5" w:rsidP="003B28D7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Новосибирский район, как одна из главных составляющих Новосибирской агломерации, по-прежнему остается привлекательной территорией для инвесторов </w:t>
      </w:r>
    </w:p>
    <w:p w:rsidR="00191DE5" w:rsidRPr="003B28D7" w:rsidRDefault="00191DE5" w:rsidP="003B28D7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Самым масштабным парковым проектом в области и районе в частности является Промышленно-логистический парк (ПЛП) на территории Толмачевского сельсовета. В Промышленно-логистическом парке создаются необходимые условия для привлечения инвесторов, включая транспортную и инженерную инфраструктуру, что способствует принятию потенциальными резидентами решений о развитии своих производств на территории парка.</w:t>
      </w:r>
    </w:p>
    <w:p w:rsidR="00191DE5" w:rsidRPr="003B28D7" w:rsidRDefault="00191DE5" w:rsidP="003B28D7">
      <w:pPr>
        <w:tabs>
          <w:tab w:val="left" w:pos="567"/>
          <w:tab w:val="left" w:pos="325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Сегодня на площадке ПЛП </w:t>
      </w:r>
      <w:r w:rsidR="00706BF4"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осуществляют свою деятельность 28</w:t>
      </w: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предприяти</w:t>
      </w:r>
      <w:r w:rsidR="00706BF4"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й</w:t>
      </w: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-резидент</w:t>
      </w:r>
      <w:r w:rsidR="00706BF4"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ов</w:t>
      </w: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191DE5" w:rsidRPr="003B28D7" w:rsidRDefault="00191DE5" w:rsidP="003B28D7">
      <w:pPr>
        <w:tabs>
          <w:tab w:val="left" w:pos="567"/>
          <w:tab w:val="left" w:pos="3255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Реализуется строительство промышленно-логистического парка «Восточный» (Станционный сельсовет). Реализация проекта преследует цели создания материально-технической базы группы транспортных и экспедиторских компаний и повышение их конкурентоспособности, а также развития транспортно-логистической инфраструктуры Новосибирского транспортного узла.</w:t>
      </w:r>
    </w:p>
    <w:p w:rsidR="00191DE5" w:rsidRPr="003B28D7" w:rsidRDefault="00191DE5" w:rsidP="003B28D7">
      <w:pPr>
        <w:widowControl w:val="0"/>
        <w:tabs>
          <w:tab w:val="left" w:pos="0"/>
        </w:tabs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территории Верх-Тулинского сельсовета компанией «Лидер Инвест Групп» реализуется масштабный инвестиционный проект по комплексному освоению территории земельного кластера площадью 3000 га</w:t>
      </w:r>
      <w:r w:rsidR="004E23E4"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созданию частного промышленного парка,</w:t>
      </w: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E23E4"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предполагаемые инвестиции в проект</w:t>
      </w: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14,6 млрд. руб. </w:t>
      </w:r>
    </w:p>
    <w:p w:rsidR="00191DE5" w:rsidRPr="003B28D7" w:rsidRDefault="00191DE5" w:rsidP="003B28D7">
      <w:pPr>
        <w:tabs>
          <w:tab w:val="left" w:pos="0"/>
          <w:tab w:val="left" w:pos="142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B28D7">
        <w:rPr>
          <w:rFonts w:ascii="Times New Roman" w:eastAsia="HeliosCondLight" w:hAnsi="Times New Roman" w:cs="Times New Roman"/>
          <w:sz w:val="24"/>
          <w:szCs w:val="24"/>
          <w:lang w:eastAsia="ru-RU"/>
        </w:rPr>
        <w:t>Развитие промышленного производства, создание новых рабочих мест влечет за собой увеличение спроса на жилье.</w:t>
      </w:r>
      <w:r w:rsidRPr="003B28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191DE5" w:rsidRPr="003B28D7" w:rsidRDefault="00191DE5" w:rsidP="003B28D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целом в районе сформировано и осваивается 23 площадки комплексного жилищного строительства в Барышевском, Каменском, Мичуринском, Новолуговском, Станционном, Мочищенском и Толмачевском сельсоветах, а также на территории р.п.Краснообск.</w:t>
      </w:r>
    </w:p>
    <w:p w:rsidR="00191DE5" w:rsidRPr="003B28D7" w:rsidRDefault="00191DE5" w:rsidP="003B28D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191DE5" w:rsidRPr="003B28D7" w:rsidRDefault="00191DE5" w:rsidP="003B28D7">
      <w:pPr>
        <w:pStyle w:val="2"/>
        <w:jc w:val="center"/>
        <w:sectPr w:rsidR="00191DE5" w:rsidRPr="003B28D7" w:rsidSect="00992B1B">
          <w:footerReference w:type="default" r:id="rId32"/>
          <w:footerReference w:type="first" r:id="rId33"/>
          <w:pgSz w:w="11906" w:h="16838" w:code="9"/>
          <w:pgMar w:top="1134" w:right="567" w:bottom="993" w:left="1418" w:header="709" w:footer="709" w:gutter="0"/>
          <w:cols w:space="708"/>
          <w:titlePg/>
          <w:docGrid w:linePitch="360"/>
        </w:sectPr>
      </w:pPr>
    </w:p>
    <w:p w:rsidR="00191DE5" w:rsidRPr="003B28D7" w:rsidRDefault="00191DE5" w:rsidP="003B28D7">
      <w:pPr>
        <w:pStyle w:val="2"/>
        <w:jc w:val="center"/>
      </w:pPr>
      <w:bookmarkStart w:id="19" w:name="_Toc102046962"/>
      <w:r w:rsidRPr="003B28D7">
        <w:t>8.3. Реестр инвестиционных проектов.</w:t>
      </w:r>
      <w:bookmarkEnd w:id="19"/>
    </w:p>
    <w:p w:rsidR="00CE4749" w:rsidRPr="003B28D7" w:rsidRDefault="00CE4749" w:rsidP="003B28D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B28D7">
        <w:rPr>
          <w:rFonts w:ascii="Times New Roman" w:hAnsi="Times New Roman"/>
          <w:b/>
          <w:sz w:val="28"/>
          <w:szCs w:val="28"/>
        </w:rPr>
        <w:t>1. Реализуемые инвестиционные проекты</w:t>
      </w:r>
    </w:p>
    <w:p w:rsidR="00CE4749" w:rsidRPr="003B28D7" w:rsidRDefault="00CE4749" w:rsidP="003B28D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1587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38"/>
        <w:gridCol w:w="2552"/>
        <w:gridCol w:w="1417"/>
        <w:gridCol w:w="1276"/>
        <w:gridCol w:w="1984"/>
        <w:gridCol w:w="1418"/>
        <w:gridCol w:w="1559"/>
        <w:gridCol w:w="1134"/>
        <w:gridCol w:w="1134"/>
        <w:gridCol w:w="1559"/>
      </w:tblGrid>
      <w:tr w:rsidR="009E583A" w:rsidRPr="009E583A" w:rsidTr="009E583A">
        <w:trPr>
          <w:trHeight w:val="20"/>
        </w:trPr>
        <w:tc>
          <w:tcPr>
            <w:tcW w:w="1838" w:type="dxa"/>
            <w:vMerge w:val="restart"/>
            <w:shd w:val="clear" w:color="auto" w:fill="auto"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E583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Инициатор проекта</w:t>
            </w:r>
          </w:p>
        </w:tc>
        <w:tc>
          <w:tcPr>
            <w:tcW w:w="2552" w:type="dxa"/>
            <w:vMerge w:val="restart"/>
            <w:shd w:val="clear" w:color="auto" w:fill="auto"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E583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проекта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E583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Сфера реализации проекта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E583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Период реализации проекта</w:t>
            </w:r>
          </w:p>
        </w:tc>
        <w:tc>
          <w:tcPr>
            <w:tcW w:w="1984" w:type="dxa"/>
            <w:vMerge w:val="restart"/>
            <w:shd w:val="clear" w:color="auto" w:fill="auto"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E583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Место расположения проекта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E583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Стадия реализации проекта</w:t>
            </w:r>
          </w:p>
        </w:tc>
        <w:tc>
          <w:tcPr>
            <w:tcW w:w="3827" w:type="dxa"/>
            <w:gridSpan w:val="3"/>
            <w:shd w:val="clear" w:color="auto" w:fill="auto"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E583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Объем инвестиций, тыс. рублей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E583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Социальная эффективность проекта (например: создание новых рабочих мест, шт.)</w:t>
            </w:r>
          </w:p>
        </w:tc>
      </w:tr>
      <w:tr w:rsidR="009E583A" w:rsidRPr="009E583A" w:rsidTr="009E583A">
        <w:trPr>
          <w:trHeight w:val="20"/>
        </w:trPr>
        <w:tc>
          <w:tcPr>
            <w:tcW w:w="1838" w:type="dxa"/>
            <w:vMerge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552" w:type="dxa"/>
            <w:vMerge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vMerge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vMerge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84" w:type="dxa"/>
            <w:vMerge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vMerge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 w:val="restart"/>
            <w:shd w:val="clear" w:color="auto" w:fill="auto"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E583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планируемый на весь срок реализации проекта</w:t>
            </w:r>
          </w:p>
        </w:tc>
        <w:tc>
          <w:tcPr>
            <w:tcW w:w="2268" w:type="dxa"/>
            <w:gridSpan w:val="2"/>
            <w:shd w:val="clear" w:color="auto" w:fill="auto"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E583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фактический</w:t>
            </w:r>
          </w:p>
        </w:tc>
        <w:tc>
          <w:tcPr>
            <w:tcW w:w="1559" w:type="dxa"/>
            <w:vMerge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9E583A" w:rsidRPr="009E583A" w:rsidTr="009E583A">
        <w:trPr>
          <w:trHeight w:val="20"/>
        </w:trPr>
        <w:tc>
          <w:tcPr>
            <w:tcW w:w="1838" w:type="dxa"/>
            <w:vMerge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552" w:type="dxa"/>
            <w:vMerge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17" w:type="dxa"/>
            <w:vMerge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76" w:type="dxa"/>
            <w:vMerge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984" w:type="dxa"/>
            <w:vMerge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418" w:type="dxa"/>
            <w:vMerge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E583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нарастающим итогом с начала отчетного года 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E583A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нарастающим итогом с начала реализации проекта </w:t>
            </w:r>
          </w:p>
        </w:tc>
        <w:tc>
          <w:tcPr>
            <w:tcW w:w="1559" w:type="dxa"/>
            <w:vMerge/>
            <w:vAlign w:val="center"/>
            <w:hideMark/>
          </w:tcPr>
          <w:p w:rsidR="009E583A" w:rsidRPr="009E583A" w:rsidRDefault="009E583A" w:rsidP="009E583A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</w:tr>
      <w:tr w:rsidR="009E583A" w:rsidRPr="009E583A" w:rsidTr="009E583A">
        <w:trPr>
          <w:trHeight w:val="20"/>
        </w:trPr>
        <w:tc>
          <w:tcPr>
            <w:tcW w:w="15871" w:type="dxa"/>
            <w:gridSpan w:val="10"/>
            <w:shd w:val="clear" w:color="auto" w:fill="auto"/>
            <w:vAlign w:val="center"/>
          </w:tcPr>
          <w:p w:rsidR="009E583A" w:rsidRPr="009E583A" w:rsidRDefault="009E583A" w:rsidP="009E583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 w:rsidRPr="009E583A"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РЕАЛИЗУЕМЫЕ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 xml:space="preserve">АО «Евросиб СПб-ТС» Новосибирский 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845381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Новосибирский терминал-развитие терминала, увеличение перерабатывающей способности до 250 тыс. TEU в год»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2020-2026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Станционный с/с, Пашинский переезд, Восточное шоссе, 2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1 632 800,0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625 288,5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63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"КДВ Новосибирск"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Строительство линии для производства пиццы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2021-2023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Мочищенский с/с, п. Озерный, ул. Промышленная, д. 22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780 000,0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146 289,0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576 284,0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«ИЭК НСК»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Производственно</w:t>
            </w:r>
            <w:r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логистический комплекс Новосибирск ГК IEK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2018-2022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593 500,0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500,0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603 500,0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200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ПЛП «Восточный»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Создание и развитие промышленно-логистического парка "Восточный"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2018-2022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 xml:space="preserve">Станционный с/с, вблизи "Пашинской" развязки федеральной автомобильной дороги (Р-255) М-53 "Северный обход города Новосибирска"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500 000,0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84 129,0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321 917,0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64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«ПепсиКо-Холдингс"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Завод по производству соленых закусок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2019-2024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11 508 100,0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469 000,0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12 707 700,0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600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«Алютех-Новосибирск»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Строительство производственно-логистического комплекса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2019-2022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1 695 800,0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70 000,0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1 535 000,0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436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«Алютех-Сибирь»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Модернизация производства металлических дверей и окон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 xml:space="preserve">Криводановский с/с,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br/>
              <w:t xml:space="preserve">с. Марусино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10 173,0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10 173,0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216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АО "Новосибирский КБК"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Завод по производству бумаги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2017-2022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Кубовинский с/с, п. Красный Яр, 29 к.1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2 097 900,0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913 375,0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1 868 786,0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257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 «ДорХан  – Новосибирск»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Производственные участки завода воротных систем и завода модульных конструкций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 xml:space="preserve">2020-2023 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Криводановский с/с, территория Промышленная зона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650 000,0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548 378,0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 «ДорХан  – Новосибирск»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Производственные линии по производству металлоконструкций для полнокомплектных зданий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2021-2023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Криводановский с/с, территория Промышленная зона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400 000,0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400 000,0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"ДорХан - Новосибирск"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Строительство завода по производству минеральной ваты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2022-2024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Криводановский с/с, территория Промышленная зона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800 000,0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293 000,0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320 000,0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50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"Арнег"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Реконструкция завода с пристройкой цеха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2020-2022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450 000,0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406 000,0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ПАО «Вымпелком»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Центр обработки данных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2021-2025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1 624 400,0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9 600,0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12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«Терминал 1»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Создание логистического комплекса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2021-2025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146 300,0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7 900,0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45 400,0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10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"НТТ", I этап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Строительство транспортно-логистического центра "Сибирский"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2021-2023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14 600 000,0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405 000,0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921 100,0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250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ПАО "Мегафон"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Центр обработки данных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2022-2025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2 105 000,0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158 200,0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6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"СДВМ"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Строительство общежития на территории ПЛП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2021-2022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150 000,0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1 400,0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18 700,0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15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"С2 ГРУПП"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Расширение производства современных инновационных нетканных материалов с заданными функциональными характеристиками, освоение новых видов производства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2020-2024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Мочищенский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110 000,0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113 166,0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24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"ПФО Западная Сибирь"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Строительство логистического распределительного центра "Садовый", площадь 92 Га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br/>
              <w:t>(На территории завершено строительство логистического центра "Ситилинк")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2022-2027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Станционный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12 010 793,0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220 000,0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2519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ЗКПД "Арматон"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Модернизация производства (приобретение циркулярной пилы)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300,0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300,0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ЗКПД "Арматон"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Модернизация производства (приобретение фрезерного станка с ЧПУ)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2 343,0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2 343,0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ЗКПД "Арматон"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Модернизация мостовых кранов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429,0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429,0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27E83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ЗКПД "Арматон"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Монтаж генератора горячего воздуха № 2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870,0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111,0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Default="00427E83" w:rsidP="00427E83">
            <w:pPr>
              <w:jc w:val="center"/>
            </w:pPr>
            <w:r w:rsidRPr="00CE2C48"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27E83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ЗКПД "Арматон"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Монтаж системы вентиляции сварочного участка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4 800,0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33,5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2 212,5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Default="00427E83" w:rsidP="00427E83">
            <w:pPr>
              <w:jc w:val="center"/>
            </w:pPr>
            <w:r w:rsidRPr="00CE2C48"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27E83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ЗКПД "Арматон"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 xml:space="preserve">Расширение склада готовой продукции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40 809,0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14 513,0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Default="00427E83" w:rsidP="00427E83">
            <w:pPr>
              <w:jc w:val="center"/>
            </w:pPr>
            <w:r w:rsidRPr="00CE2C48"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"МАРС"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Модернизация участка приёмки, дозирования и размола сухих компонентов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2021-2022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52 000,0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52 000,0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"МАРС"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Внедрение новой технологии по производству влажных кормов, отладка технологии производства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2020-2022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258 000,0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258 000,0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"МАРС"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Модернизация в части улучшения и монтажа оборудования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2021-2022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49 000,0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49 000,0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"МАРС"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Улучшение условий труда и безопасности при работе с замороженным сырьем путем модернизации и монтажа оборудования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2021-2022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15 000,0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5 000,0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"МАРС"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Модернизация и поставка оборудования в рамках соблюдения требований пожарной безопасности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2021-2022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5 900,0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0,0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5 900,0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 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"МАРС"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Модернизация и замена устаревшего оборудования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2022-2023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noWrap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110 000,0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38 465,0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52 965,0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"МАРС"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Улучшение условий труда на рабочем месте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2022-2023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91 000,0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2 440,0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4 940,0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"Мултон Партнерс"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Реконструкция здания завода "КОКА-КОЛА МОЛИНО НОВОСИБИРСК"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2020-2023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Мичуринский с/с, проезд Автомобилистов, 8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268 920,8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2 232,0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260 526,8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АО "ДКС"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Создание участка гранулированного цеха № 3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2022-2023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 xml:space="preserve">Криводановский с/с,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br/>
              <w:t>с. Марусино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93 000,0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29 000,0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29 000,0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АО "ДКС"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Увеличение мощностей участка гофрированных труб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2022-2023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 xml:space="preserve">Криводановский с/с,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br/>
              <w:t>с. Марусино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25 000,0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25 000,0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25 000,0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ЗАО птицефабрика "Ново-Барышевская"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Строительство цеха по производству органических удобрений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АПК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2021-2023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Барышевский с/с, с. Барышево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270 000,0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8 501,0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261 037,0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АО «Кудряшовское»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Реконструкция цеха по утилизации отходов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АПК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2018-2023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Криводановский с/с, с. Криводановка, Промышленная, 19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41 254,0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2 122,0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35 511,0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АО «Кудряшовское»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Строительство пункта по приемке, холодильной обработке и хранению мясной продукции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АПК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2020-2023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Криводановский с/с (за чертой с. Криводановка)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714 244,0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171 298,0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685 036,0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18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АО «Кудряшовское»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Реконструкция участков опороса животноводческого комплекса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АПК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2020-2023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Криводановский с/с, с. Криводановка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339 997,0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305 153,0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АО «Кудряшовское»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Строительство завода по производству комбикормов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АПК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2020-2023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Криводановский с/с, с. Криводановка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597 560,0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11 647,0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527 773,0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АО «Кудряшовское»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Строительство комплекса по проемке и сушке зерна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АПК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2020-2023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Криводановский с/с, с. Криводановка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437 869,0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36 145,0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301 431,0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22</w:t>
            </w:r>
          </w:p>
        </w:tc>
      </w:tr>
      <w:tr w:rsidR="00427E83" w:rsidRPr="009E583A" w:rsidTr="00427E83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АО «Кудряшовское»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Реконструкция сетей водоснабжения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АПК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2020-2022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Криводановский с/с, с. Криводановка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Реализован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70 433,0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41 556,0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68 902,0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Default="00427E83" w:rsidP="00427E83">
            <w:pPr>
              <w:jc w:val="center"/>
            </w:pPr>
            <w:r w:rsidRPr="00D33008"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27E83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АО «Кудряшовское»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Газовая котельная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АПК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2020-2023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Криводановский с/с, с. Криводановка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90 826,0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17 025,0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77 389,0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Default="00427E83" w:rsidP="00427E83">
            <w:pPr>
              <w:jc w:val="center"/>
            </w:pPr>
            <w:r w:rsidRPr="00D33008"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27E83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АО «Кудряшовское»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Модернизация 1-й очереди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АПК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2020-2023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Криводановский с/с, с. Криводановка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680 028,0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466 326,0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Default="00427E83" w:rsidP="00427E83">
            <w:pPr>
              <w:jc w:val="center"/>
            </w:pPr>
            <w:r w:rsidRPr="00D33008"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27E83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ГК Толмачёвское, АО «Толмачевский молочный завод»,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Строительство молокоперерабатывающего завода АО «Толмачевский молочный завод»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АПК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2020-2023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Красноглинное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1 200 000,0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65 565,0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421 565,0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Default="00427E83" w:rsidP="00427E83">
            <w:pPr>
              <w:jc w:val="center"/>
            </w:pPr>
            <w:r w:rsidRPr="00D33008"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27E83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ТК "Новосибирский"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Реконструкция ТК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АПК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Толмачево, ул. Советская, д. 140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Реализован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14 543,0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1 100,0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8 272,0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Default="00427E83" w:rsidP="00427E83">
            <w:pPr>
              <w:jc w:val="center"/>
            </w:pPr>
            <w:r w:rsidRPr="00D33008"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27E83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ТК "Новосибирский"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Реконструкция ТК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АПК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2021-2022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Толмачевский с/с, с. Толмачево, ул. Советская, д. 140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Реализован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177 402,0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143 891,0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Default="00427E83" w:rsidP="00427E83">
            <w:pPr>
              <w:jc w:val="center"/>
            </w:pPr>
            <w:r w:rsidRPr="00D33008"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27E83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"Лукоморье"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Строительство овощехранилища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АПК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2022-2023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Березовский с/с, с. Быково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11 000,0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819,0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3 952,0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Default="00427E83" w:rsidP="00427E83">
            <w:pPr>
              <w:jc w:val="center"/>
            </w:pPr>
            <w:r w:rsidRPr="00D33008"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ООО "Лукоморье"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Строительство вспомогательного сооружения для хранения с/х техники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АПК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2022-2023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Березовский с/с, с. Быково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Реализован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6 000,0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5 529,0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5 935,0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АО "Морские Нивы"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Строительство асфальтобетонной площадки для хранения и первичной переработки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АПК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Морской с/с, с. Ленинское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Реализован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3 616,0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2 990,0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</w:rPr>
              <w:t>-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ИП Гласман Е.Н.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Разведение коз и молочное производство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АПК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Верх-Тулинский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40 000,0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2 500,0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</w:rPr>
              <w:t>до 10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,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Создание, проектирование, строительство и эксплуатацию комплекса дорожного сервиса для большегрузных автомобилей и еврофур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Торговля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2018-2022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295 000,0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14 800,0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34 400,0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«Автоцентр Новосибирск» (ООО «ТКВ»)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Создание центра большегрузной техники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Торговля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2018-2022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64 400,0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"Гамма Сервис"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автомобильной газовой наполнительной компрессорной станции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Торговля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2021-2023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183 400,0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«Евразия Сибирь»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Межрегиональный агропромышленный распределительный центр (МАРЦ)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Торговля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2016-2023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Верх-Тулинский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8 000 000,0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699 978,0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181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ГК «Пригородный простор»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Фермерский рынок «Белая База» - 2 очередь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Торговля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2021-2022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6 150,0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10 000,0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"Здоровое питание"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Модернизация здания производства, запуск специализированных продуктов питания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Торговля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2022-2024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Новолуговской с/с,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с. Новолуговое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1 154,3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"Сибирь Экспоцентр"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спортивно-развлекательного центра со стрелковым комплексом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Торговля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2020-2026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Криводановский с/с,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ул. Станционная,104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128,9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"Сибирь Экспоцентр"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здания торгового центра с офисными помещениями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Торговля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2020-2026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Криводановский с/с,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ул. Станционная,104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4 000 000,0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47,2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58 248,0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района, УКС НСО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школы в п. Восход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2020-2023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Каменский с/с, п. Восход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1 626 200,0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77 331,0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1 280 648,2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1100 школьных мест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района, УКС НСО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объекта «Здание детского сада-яслей в с. Марусино Новосибирского района»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2019-2022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Криводановский с/с, с. Марусино (кадастровый номер з/у: 54:19:020202:1587)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176 316,0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145 408,0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20 дошкольных мест 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"ПромГражданСтрой"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объекта «Здание детского сада-яслей в с. Толмачево»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2021-2022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357 000,0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310 000,0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296 дошкольных мест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района, УКС НСО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школы в п. Элитный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2022-2024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Мичуринский с/с, мкр. Фламинго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715 000,0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550 школьных мест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района, УКС НСО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школы в с. Толмачево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2022-2024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1 200 000,0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600 школьных мест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района, УКС НСО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школы в с. Марусино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2022-2024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Криводановский  с/с, с.Марусино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1 200 000,0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600 школьных мест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Открытие центров образования "Точка роста"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Новосибирский район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16 842,0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16 842,0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Проведение ремонтных работ в образовательных организациях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Новосибирский район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12 631,6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12 631,6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Создание новых мест  в образовательных организациях 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Новосибирский район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7 157,9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7 157,9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Оснащение образовательных организаций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Новосибирский район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338 189,5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83 162,5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338 189,5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фирма "Виакон Плюс"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Малоэтажное жилищное строительство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2017-2022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Барышевский с/с, п. Ложок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Приостановлено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45 000,0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Увеличение жилого фонда. Решение жилищных вопросов. 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ЖСК "Сигма" 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Жилые дома на 66,6 га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2016-2025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Барышевский с/с, п. Каинская Заимка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1 970 000,0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985 000,0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Увеличение жилого фонда. Решение жилищных вопросов. 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ОАО "АРЖС НСО"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Жилые дома на 68 га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2016-2023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Барышевский с/с, п. Ложок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5 877 900,0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380 000,0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Увеличение жилого фонда. Решение жилищных вопросов. 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ООО "Базис- строй"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мкр. "Радужный"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2013-2025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Верх-Тулинский с/с, с. Верх -Тула, микрорайон "Радужный"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955 900,0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590 000,0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Увеличение жилого фонда. Решение жилищных вопросов 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ООО фирма "Арго" 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мкр. "Олимпийской славы" на 17 га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2015-2022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Каменский с/с, с. Каменка, Строительство микрорайона "Олимпийской славы"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9 500 000,0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743 184,7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4 926 614,7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Увеличение жилого фонда. Решение жилищных вопросов. 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"Сибакадемстрой"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Жилые дома на 58 га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2016-2027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р. п. Краснообск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5 500 000,0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3 300 000,0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Увеличение жилого фонда. Решение жилищных вопросов. 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"Дирекция заказчика"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Малоэтажная жилая застройка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2011-2022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р. п. Краснообск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1 300 000,0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406 874,0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Увеличение жилого фонда. Решение жилищных вопросов. 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ООО "Новосибирский квартал" 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Квартал "Краснообский" на 17,9 га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2014-2022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р.п. Краснообск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9 760 972,0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9 760 972,0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жилого фонда. Решение жилищных вопросов.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ООО "АКД" 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микрорайона "Бавария"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2013-2022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р.п. Краснообск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3 968 433,0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3 968 433,0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жилого фонда. Решение жилищных вопросов.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"Стройинвестпроект"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Жилые дома на 2 га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2015-2022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р. п. Краснообск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1 452 800,0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690 572,0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жилого фонда.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ООО "Зеленый дом" 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Жилые дома на 55 га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2017-2025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Мичуринский с/с, п. Элитный, Березки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1 452 800,0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807 324,9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2 613 483,4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жилого фонда.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"Жилищная  инициатива"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Жилые дома на 50 га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2015-2023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Мичуринский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8 000 000,0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1 494 030,4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8 811 760,4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жилого фонда.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ООО "Промтехцентр" 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Квартал "Элитный" на 5 га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2015-2022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Мичуринский с/с, п. Элитный, жилой квартал "Элитный"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1 100 000,0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55 000,0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жилого фонда. Решение жилищных вопросов.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ООО "Зеленый дом" 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Жилые дома на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174,73 га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2015-2033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Новолуговской с/с,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с. Новолуговое, п. Берёзки 2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6 543 800,0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1 974 877,2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4 619 161,7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жилого фонда. Решение жилищных вопросов.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ОАО "АРЖС НСО" 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Жилые дома на 42 га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2016-2022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Станционный с/с, п. Садовый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5 000 000,0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жилого фонда. Решение жилищных вопросов.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«Тихий центр»  (ЗАО "Строитель")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Жилые дома на 23 га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2016-2022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Станционный с/с, п. Садовый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3 500 000,0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жилого фонда.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«Тихий центр» (ЗАО "Строитель")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Жилые дома на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13,8 га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2017-2022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Станционный с/с, п. Садовый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2 100 000,0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жилого фонда.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ООО "Уютный" 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Малоэтажное жилищное строительство 9,9 га 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2016-2022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Мочищенский с/с, п. Озерный, ул. Центральная Аллея 54:19:112001:9449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2 736 248,0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197 042,9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900 350,4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жилого фонда. Решение жилищных вопросов.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ООО "Промгражданстрой-1" 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Микрорайон "Пригородный простор 2.0"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2018-2023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Толмачево, микрорайон "Пригородный простор"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4 060 040,0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105 359,5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2 915 472,6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Увеличение жилого фонда. 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ЖСК "Академический" 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Малоэтажное жилищное строительство 30,4 га 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2016-2022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Мичуринский с/с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315 000,0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94 500,0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Увеличение жилого фонда. Решение жилищных 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ООО "УК Малахит" 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Малоэтажное жилищное строительство на 5,5 га 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2016-2025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Станционный с/с, п. Садовый, ул.Затонского, участок №106 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832 355,0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жилого фонда. Решение жилищных вопросов.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ООО "Энергомонтаж" 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Жилой район “Приозерный” на 4,1 га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2016-2023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Станционный с/с, Жилой район «Приозерный», квартал №1 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4 708 400,0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3 170 678,0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жилого фонда. Решение жилищных вопросов.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СЗ "Академ-развитие"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Жилой район "Да Винчи"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2017-2025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Барышевский с/с, п. Ложок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3 700 000,0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724 875,4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3 274 850,4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Увеличение жилого фонда. 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СЗ "КПД-Газстрой"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Жилой район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2022-2024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Станционный с/с, п. Садовый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1 597 000,0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Увеличение жилого фонда. 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ГК «Лидер Инвест Групп»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Масштабный инвестиционный проект «Верх-Тулинский»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2020-2030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Верх-Тулинский с/с, с.Верх-Тула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2 000 000,0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164 500,0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жилого фонда. Решение жилищных вопросов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Обеспечение устойчивого сокращения непригодного для проживания жилищного фонда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Барышевский с/с, Каменский с/с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64 592,7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7 379,4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58 372,4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Решение жилищных вопросов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Приобретение квартир для многодетных семей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Новосибирский район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3 240,0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3 240,0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Решение жилищных вопросов</w:t>
            </w:r>
          </w:p>
        </w:tc>
      </w:tr>
      <w:tr w:rsidR="00427E83" w:rsidRPr="009E583A" w:rsidTr="009E583A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Приобретение квартир для детей-сирот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Новосибирский район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24 550,0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24 550,0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Решение жилищных вопросов</w:t>
            </w:r>
          </w:p>
        </w:tc>
      </w:tr>
      <w:tr w:rsidR="00427E83" w:rsidRPr="009E583A" w:rsidTr="009E583A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Покупка служебного жилья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Жилищное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строительство, жилье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Новосибирский район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44 673,7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40 715,4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Решение жилищных вопросов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детской туберкулезной больницы в п. Мочище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2016-2024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Мочищенский с/с, п. Мочище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738 938,0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550 436,0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врачебной амбулатории в с. Верх-Тула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2021-2022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Верх-Тулинский с/с, с.Верх-Тула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517 393,0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734 118,8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Капитальный ремонт врачебной амбулатории (в т.ч. ПСД) Обская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Криводановский с/с,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с. Марусино, ул. Больничная, 10а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24 209,5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21 813,0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Капитальный ремонт ФАП в п. Ленинский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Станционный с/с, п. Ленинский, ул. Центральная, 52а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10 652,1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10 652,1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Капитальный ремонт ФАП в п. Прогресс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Боровской с/с, п. Прогресс, ул. Первых Коммунаров, 21-2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1 883,2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1 883,2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Изготовление и экспертиза ПСД на капитальный ремонт здания отделения детской онкологии и гематологии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р. п. Краснообск, здание 99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9 974,6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врачебной амбулатории мощностью 150 п/см (ГБУЗ НСО "ГКБ № 2")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Каменский с/с, с. Каменка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215 287,7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6 729,0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врачебной амбулатории мощностью 50 п/см (ГБУЗ НСО "НКЦРБ")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Верх-Тулинский с/с,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п. Тулинский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70 050,6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32 539,2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64 338,4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врачебной амбулатории мощностью 150 п/см (ГБУЗ НСО "НКРБ № 1")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Новолуговской с/с,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с. Новолуговое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230 978,3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2 806,1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6 556,1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поликлинического отделения (ГБУЗ НСО "ГКБ № 2") 100 п/см в микрор."Олимпийская слава"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Каменский с/с, с. Каменка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268 528,9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105 875,2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153 614,3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поликлиники мощностью 300 п/см (ГБУЗ НСО "НКЦРБ")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Криводановский с/с, с. Криводановка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438 393,2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125 667,4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332 388,3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ФАП в п. Степной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Кубовинский с/с, п. Степной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15 340,0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13 138,0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ФАП в п. Витаминка, Станционный с/с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Станционный с/с, п. Витаминка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19 658,3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8 967,7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14 525,6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Новосибирской области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Врачебная амбулатория мощностью 50 п/см в п. Ложок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Барышевский с/с, п. Ложок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79 038,7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22 552,6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39 597,4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Врачебная амбулатория мощностью 100 п/см в д.п. Кудряшовский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Кудряшовский с/с,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д.п. Кудряшовский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219 990,3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5 977,8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Врачебная амбулатория мощностью 100 п/смп. Мичуринский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Мичуринский с/с,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п. Мичуринский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229 030,9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12 320,2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18 103,9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Врачебная амбулатория мощностью 100 п/см в ст. Мочище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Станционный с/с,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ст. Мочище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127 773,6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41 651,3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139 723,9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Поликлиника смешанного типа с детским отделением  мощностью 750 п/см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2022-2024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р.п. Краснообск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1 108 796,2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185 369,9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319 265,1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Врачебная амбулатория мощностью 50 п/см в п. Садовый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Станционный с/с, п. Садовый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120 429,0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2 684,0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ФАП в с. Быково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Березовский с/с, с. Быково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17 935,7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ФАП в п. Советский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Каменский с/с, п. Советский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20 136,7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1 010,8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1 010,8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ФАП с. Красноглинное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2021-2022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Красноглинное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18 363,3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18 960,8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р.п.Краснообск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Реконструкция незавершенного строительного объекта под физкультурно-оздоровительный комплекс с сухими залами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Социальная сфера (физкультура и спорт)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2012-2023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р.п. Краснообск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Реализация приостановлена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93 500,0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20 000,0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физической культуры и спорта, 10  мест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р.п. Краснообск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и благоустройство "Хоккейного корта" в р.п. Краснообск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Социальная сфера (физкультура и спорт)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2021-2022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р.п. Краснообск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12 632,0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12 513,6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Дополнительные возможности для занятия спортом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района, МКУ "УК ЕЗ ЖКХС"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Разработка ПСД на строительство объекта капитального строительства "Плавательный бассейн в с. Новолуговое"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Социальная сфера (физкультура и спорт)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Новолуговской с/с,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с. Новолуговое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2 220,0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Дополнительные возможности для занятия спортом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района, МКУ "УК ЕЗ ЖКХС"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Разработка ПСД на снос объекта незавершенного строительства "Здание бассейна в р.п. Краснообск"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Социальная сфера (физкультура и спорт)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р.п. Краснообск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589,7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Освобождение территории от аварийного здания, реализауия социально-значимых проектов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района, МКУ "УК ЕЗ ЖКХС"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Снос объекта незавершенного строительства "Здание бассейна в р.п. Краснообск"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Социальная сфера (физкультура и спорт)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р.п. Краснообск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6 700,0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6 700,0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Освобождение территории от аварийного здания, реализауия социально-значимых проектов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Физкультурно - оздоровительный комплекс открытого типа (ФОКОТ)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Социальная сфера (физкультура и спорт)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2021-2022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Барышевский с/с, с. Барышево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36 564,3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36 564,3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Дополнительные возможности для занятия спортом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универсальной спортивной площадки по типу "Стадион-площадка"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Социальная сфера (физкультура и спорт)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Барышевский с/с, с. Барышево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2 263,8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2 263,8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Дополнительные возможности для занятия спортом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универсальной спортивной площадки по типу "Стадион-площадка"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Социальная сфера (физкультура и спорт)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Станционный с/с, п. Садовый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2 413,6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1 913,6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Дополнительные возможности для занятия спортом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универсальной спортивной площадки по типу "Стадион-площадка"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Социальная сфера (физкультура и спорт)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Барышевский с/с, п. Ложок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2 022,1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2 022,1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Дополнительные возможности для занятия спортом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Толмачевского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универсальной спортивной площадки по типу "Стадион-площадка"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Социальная сфера (физкультура и спорт)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Красноглинное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1 948,2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1 948,2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Дополнительные возможности для занятия спортом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Ярковского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универсальной спортивной площадки по типу "Стадион-площадка"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Социальная сфера (физкультура и спорт)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Ярковский с/с, с. Ярково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2 398,8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2 398,8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Дополнительные возможности для занятия спортом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Строительство хоккейной площадки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 резиновым покрытием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Социальная сфера (физкультура и спорт)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Морской с/с, с. Ленинское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3 684,0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3 767,2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Дополнительные возможности для занятия спортом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Ремонт дома спорта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Социальная сфера (физкультура и спорт)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Станционный с/с, п. Садовый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2 100,0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2 100,0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Дополнительные возможности для занятия спортом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Кудряшовского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Разработка ПСД на строительство лыжной базы со спортивным залом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Социальная сфера (физкультура и спорт)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Кудряшовский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4 210,5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3 263,0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Дополнительные возможности для занятия спортом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универсальной спортивной площадки по типу "Стадион-площадка"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Социальная сфера (физкультура и спорт)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Мочищенский с/с, д.п. Мочище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Дополнительные возможности для занятия спортом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физической культуры  спорта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Создание "умной" спортивной площадки (плоскостное спортивное сооружение)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Социальная сфера (физкультура и спорт)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55 344,9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14 408,9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34 666,1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Дополнительные возможности для занятия спортом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"ПромГражданСтрой"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спортивного центра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Социальная сфера (физкультура и спорт)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55 000,0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24 700,0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Дополнительные возможности для занятия спортом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"ПромГражданСтрой"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триатлонного парка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Социальная сфера (физкультура и спорт)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240 000,0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170 000,0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Дополнительные возможности для занятия спортом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"ПромГражданСтрой"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участкового пункта полиции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Социальная сфера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16 000,0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Дополнительные возможности для занятия спортом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района, МКУ "УК ЕЗ ЖКХС"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Реконструкция МКУ «Ленинский Дом культуры» с. Ленинское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2015-2023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 Морской с/с, с. Ленинское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48 500,0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1 199,6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30 921,8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Криводановского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Капитальный ремонт оконных блоков (замена на пластиковые ДК с. Криводановка)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Криводановский с/с,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с. Криводановка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1 195,7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1 195,7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Криводановского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Капитальный ремонт отмостки здания ДК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Криводановский с/с,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с. Криводановка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3 069,0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3 069,0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Криводановского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Ремонт лестничного марша ДК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Криводановский с/с,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с. Криводановка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508,3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508,3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Криводановского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Ремонт коридора 1-го этажа ДК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Криводановский с/с,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с. Криводановка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340,0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Криводановского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Замена пола в танцевальном классе ДК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Криводановский с/с,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с. Криводановка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613,7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613,7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Боровского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Капитальный ремонт санузлов ДК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Боровской с/с, с. Боровое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Боровского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Разработка ПСД на капитальный ремонт кровли клуба с. Береговое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Боровской с/с, с. Береговое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473,7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Кубовинского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Разработка ПСД на капитальный ремонт дома культуры в с. Сосновка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Кубовинский с/с, с.Сосновка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1 579,0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162,3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1 031,3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района, МКУ "УК ЕЗ ЖКХС"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Разработка ПСД на строительство "Культурно-образовательного центра досуга и искусств "Дом культуры", р.п. Краснообск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р.п. Краснообск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10 600,0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Администрация Верх-Тулинского сельсовета 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Разработка ПСД на строительство модульного здания КДЦ в п.Тулинский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Верх-Тулинский с/с, п. Тулинский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3 157,9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1 695,0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Новолуговского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Разработка ПСД на капитальный ремонт ДК в д.Издревая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Новолуговской с/с, д. Издревая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1 789,5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1 198,5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1 198,5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Криводановского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Установка механизма дороги антрактно-раздвижного занавеса сцены ДК в с. Криводановка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Криводановский с/с, 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с. Криводановка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526,3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526,3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Администрация Верх-Тулинского сельсовета 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Ремонт индивидуального теплового пункта и узла учета тепловой энергии ДК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Верх-Тулинский с/с, п. Тулинский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597,5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567,6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567,6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Текущий ремонт МКУ "ЦБС"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р.п. Краснообск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Разработка ПСД на капитальный ремонт здания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Раздольненский с/с, с. Раздольное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920,0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Строительный контроль и авторский надзор по контракту "Реконструкция ДК на 200 мест в с. Ленинское"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Морской с/с, с. Ленинское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465,0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Приобретение музыкальных инструментов и оборудования для учреждений доп. образования в сфере культуры и искусства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Новосибирский район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3 139,0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3 139,0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3 139,0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Приобретение музыкального оборудовния и сценических костюмов для МКУ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Новосибирский район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культуры Новосибирской области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Обеспечение развития и укрепления материально-технической базы домов культуры</w:t>
            </w: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 xml:space="preserve">п. Красный Яр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Кубовинский с/с, п. Красный Яр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635,4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635,4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культуры Новосибирской области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Обеспечение развития и укрепления материально-технической базы домов культуры п.Садовый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Станционный с/с, ст. Мочище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526,3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526,3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культуры Новосибирской области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Модернизация библиотек в части комплектования книжных фондов библиотек муниципальных образований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Новосибирский район Новосибирской области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2 018,5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2 018,5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культуры Новосибирской области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Приобретение музыкальных инструментов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Новосибирский район Новосибирской области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4 986,6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4 986,6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культуры Новосибирской области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Комплектование библиотечных фондов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Новосибирский район Новосибирской области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2 002,7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2 002,7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427E8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427E83" w:rsidRPr="00427E83" w:rsidRDefault="00427E83" w:rsidP="00427E8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культуры Новосибирской области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Приобретение музыкальных инструментов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Новосибирский район Новосибирской области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5 263,2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5 263,2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427E83" w:rsidRPr="00427E83" w:rsidRDefault="00427E83" w:rsidP="00427E8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427E8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Морского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Тепловые сети (реконструкция)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2016-2022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Морской с/с, с. Ленинское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4 448,0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Ярковского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Тепловые сети (реконструкция)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2016-2022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Ярковский с/с, с. Новошилово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7 221,0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Станционного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объектов водоснабжения в п.Садовый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2019-2022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Станционный с/с, п. Садовый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147292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158000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Модернизация системы холодного водоснабжения и водоотведения с.Барышево, п.Двуречье Барышевского сельсовета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2018-2022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Барышевский с/с, с.Барышево, п.Двуречье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89 600,0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Администрация Верх-Тулинского сельсовета 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централизованной системы водоотведения с.Верх-Тула, 1 этап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2019-2024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Верх-Тулинский с/с, с. Верх-Тула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105 263,2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105 263,2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Оказание поддержки муниципальным образованиям по организации функционирования систем жизнеобеспечения систем жинеобеспечения в границах поселений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Новосибирский район Новосибирской области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264 521,6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99 725,0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264 521,6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Организация бесперебойной работы объектов тепло-, водоснабжения и водоотведения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Новосибирский район Новосибирской области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40 463,9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19 369,0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40 463,9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Благоустройство дворовых территорий МКД населенных пунктов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Новосибирский район Новосибирской области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13 561,6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14 704,4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21 827,7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  <w:r w:rsidR="00753D0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Благоустройство общественных пространств населенных пунктов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Новосибирский район Новосибирской области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14 388,0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230,8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14 388,0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Администрация Кубовинского сельсовета 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Реконструкция газовой (ПСД)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2019-2022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Кубовинский с/с, п. Красный Яр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8 385,0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2 999,0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Администрация Кубовинского сельсовета 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Ремонт трубопроводов (ПСД, СМР)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2021-2022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Кубовинский с/с, п. Красный Яр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7 335,0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3 394,0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 (МКУ «УК ЕЗ ЖКХС)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Ремонт теплотрассы (ПСД, СМР)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2021-2022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Березовский с/с, с. Березовка, п. Железнодорожный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3 595,0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1 200,0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 (МКУ «УК ЕЗ ЖКХС)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Реконструкция сетей водоснабжения, бурение скважины с установкой блочного модуля химводоочистки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Березовский с/с, с. Быково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6 945,0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 (МКУ «УК ЕЗ ЖКХС)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Строительство теплотрассы от котельной МКОУ «Мочищенская СОШ № 45», реконструкция блочно-модульной котельной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2019-2022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Мочищенский с/с, д.п. Мочище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6 673,0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373,0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Администрация Толмачевского сельсовета 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Приобретение и монтаж блочно-модульной станции водоочистки (водоподготовки)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д. Алексеевка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1 802,1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1 802,1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Администрация Толмачевского сельсовета 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Приобретение и монтаж блочно-модульной станции водоочистки (водоподготовки)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Толмачевский с/с,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п. Новоозерный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1 802,1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1 802,1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Администрация Толмачевского сельсовета 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Газоснабжение жилых домов по. Газопровод высокого давления. ГРПШ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2019-2022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Толмачевский с/с, с. Толмачёво ул. Снежная, ул. Победы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32 342,0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17 713,0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Администрация Раздольненского сельсовета 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Реконструкция тепловых сетей от газовой котельной (ПСД)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2020-2023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Раздольненский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2 526,0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Администрация Раздольненского сельсовета 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Модернизация оборудования для угольной котельной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Раздольненский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1 895,0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866,0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ГК «Лидер Инвест Групп»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Масштабный инвестиционный проект «Верх-Тулинский» (строительство коммунальной инфраструктуры)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2020-2030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Верх-Тулинский с/с, с.Верх-Тула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12 600 000,0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842 400,0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района, МКУ "УК ЕЗ ЖКХС"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Корректировка ПСД на строительство напорного коллектора и реконструкции КНС в с. Барышево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Барышевский с/с, с. Барышево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района, МКУ "УК ЕЗ ЖКХС"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Разработка ПСД на строительство газовой котельной №3 с. Барышево (Опытный завод) (разработка ПСД)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Барышевский с/с, с. Барышево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1 590,0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района, МКУ "УК ЕЗ ЖКХС"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Демонтаж и монтаж станции водоподготовки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Березовский с/с, п. Железнодорожный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467,5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467,5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района, МКУ "УК ЕЗ ЖКХС"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Разработка ПСД на "Реконструкцию сетей водоснабжения с. Быково"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Березовский с/с, с. Быково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1 200,0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1 183,4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района, МКУ "УК ЕЗ ЖКХС"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Реконструкция блочного модуля химводоочистки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Березовский с/с, п. Березовка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441,0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Каменского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Разработка ПСД с получением положительного заключения экспертизы "Скважина с установкой станции водоподготовки"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Каменский с/с, п. Советский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1 500,0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1 000,0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Криводановского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Разработка ПСД "Скважина с установкой станции водоподготовки"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Криводановский с/с, с. Марусино 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Кубовинского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Разработка ПСД "Скважина с установкой станции водоподготовки"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Кубовинский с/с, с. Красный Яр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1 500,0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949,8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района, МКУ "УК ЕЗ ЖКХС"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Разработка ПСД на реконструкцию сетей водоснабжения, бурение скважины с установкой блочного модуля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Морской с/с, с. Ленинское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1 500,0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1 470,0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Мочищенского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Выкуп котельной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Мочищенский с/с, д.п. Мочище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4 769,0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Новолуговского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Разработка ПСД "Строительство сетей водоснабжения восточной части с. Новолуговое"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Новолуговской с/с,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с. Новолуговое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2 384,0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Администрация Раздольненского сельсовета 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Разработка ПСД "Строительство блочно-модульной газовой котельной"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Раздольненский с/с, с. Раздольное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2 400,0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1 368,0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Администрация Станционного сельсовета 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Разработка ПСД "Строительство водопровода от сетей МУП Горводоканал до ст. Мочище"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Станционный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2 808,6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Администрация Верх-Тулинского сельсовета 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Разработка ПСД "Строительство системы водоснабжения"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Верх-Тулинский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2 227,8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Криводановского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Разработка ПСД "Реконструкция сетей водоснабжения"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Кубовинский с/с, п. Сосновка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2 393,4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Морского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Устройство тротуара к Храму в честь иконы Пресвятой Богородицы Спорительница хлебов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Морской с/с, с. Ленинское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673,3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Станционного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Корректировка ПСД на канализационный коллектор, разработка ПСД на строительство сетей водоотведения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Станционный с/с, п. Садовый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3 745,5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района, МКУ "УК ЕЗ ЖКХС"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Приобретение и монтаж станции водоподготовки 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Раздольненский с/с, с. Гусиный Брод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4 700,0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2 176,7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района, МКУ "УК ЕЗ ЖКХС"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СМР "Водозаборная скважина со станцией водоподготовки"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Боровской с/с, с. Боровое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23 576,4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района, МКУ "УК ЕЗ ЖКХС"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Разработка ПСД "Реконструкция КНС "Пионерская"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Барышевский с/с, с. Барышево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3 200,0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3 200,0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района, МКУ "УК ЕЗ ЖКХС"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Корректировка ПСД по объекту "Строительство, реконструкция и кап.ремонт систем водоснабжения и водоотведения", строительство напорного коллектора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Барышевский с/с, с. Барышево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1 500,0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1 500,0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района, МКУ "УК ЕЗ ЖКХС"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Корректировка ПСД по объекту "Строительство, реконструкция и кап.ремонт систем водоснабжения и водоотведения", строительство магистрального водопровода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Барышевский с/с, с. Барышево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3 300,0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3 300,0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района, МКУ "УК ЕЗ ЖКХС"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наружных сетей водоснабжения и водоотведения здания ДК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Морской с/с, с. Ленинское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2 350,0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208,0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2 558,0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района, МКУ "УК ЕЗ ЖКХС"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наружных сетей электроснабжения по объекту здания ДК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Морской с/с, с. Ленинское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2 302,4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75,2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2 377,6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Догазификация населенных пунктов Новосибирского района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2021-2024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Новосибирский район Новосибирской области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Реализуется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392 400,0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210 300,0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Капитальный ремонт гидротехнических сооружений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Каменский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2 340,4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2 340,4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Default="00003B53" w:rsidP="00003B53">
            <w:r w:rsidRPr="006411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автомобильной дороги от ул. Советская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Верх-Тулинский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48 558,6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48 558,6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Default="00003B53" w:rsidP="00003B53">
            <w:r w:rsidRPr="006411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Разработка ПСД с эспертизой Каменка - Советский - Витаминка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Каменский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4 600,0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4 555,1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Default="00003B53" w:rsidP="00003B53">
            <w:r w:rsidRPr="006411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Ремонт автомобильной дороги Мочищенское шоссе - д.п. Мочище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Мочищенский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2 419,8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27,4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2 447,2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Default="00003B53" w:rsidP="00003B53">
            <w:r w:rsidRPr="006411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Ремонт автомобильной дороги Красномайский - Новоозерный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12 120,0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11 296,5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Default="00003B53" w:rsidP="00003B53">
            <w:r w:rsidRPr="006411CB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Ремонт улиц в Боровском с/с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Боровской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1 976,2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1 976,2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Ремонт автомобильной дороги в с. Марусино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Криводановский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4 624,1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4 624,1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Ремонт автомобильных дорог в с. Раздольное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Раздольненский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9 000,0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Устройство тротуара по ул. Пионерская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Барышевский с/с, с.Барышево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3 002,5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3 002,5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Ремонт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ул. Первомайская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Ярковский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3 272,4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3 272,4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Ремонт ул. Совхозная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Барышевский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4 665,1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893,9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5 559,0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Ремонт ул. Лесная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Новолуговской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4 850,0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Ремонт Мочищенского шоссе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Мочищенский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2 999,3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6 444,9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Ремонт ул. Клубная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Кубовинский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4 622,4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Ремонт автомобильной дороги "Пашино - 3 км Н-2105"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Кубовинский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15 215,0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7 650,0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Ремонт ул. Зеленая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Криводановский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5 493,9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2 829,1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7 829,1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Ремонт ул. Солнечная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5 000,0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Ремонт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ул. Юбилейная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Верх-Тулинский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7 452,0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5 311,0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Ремонт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ул. Овражная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Новолуговской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1 000,0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Ремонт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ул. Урожайная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Мичуринский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7 000,0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Ремонт автомобильной дороги "Академгородок - Каменушка"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Новосибирский район Новосибирской области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7 825,7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Ремонт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ул. Краснобаева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Мочищенский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1 500,0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1 500,0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Ремонт ул. Пасечная, ул. Березовая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Станционный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1 500,0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1 500,0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Кубовинского сельсовета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Организация освещения в п. Степной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Кубовинский с/с, п. Степной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2 489,8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1 605,9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Толмачевского сельсовета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"Спорт - энергия жизни" в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п. Красномайский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Толмачевский с/с,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п. Красномайский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2 799,8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2 505,8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Толмачевского сельсовета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Обустройство пешеходного тротуара по ул. Кирзаводская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Толмачевский с/с,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с. Красноглинное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3 828,3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2 196,8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Толмачевского сельсовета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"Спорт - энергия жизни" в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с. Толмачево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Толмачевский с/с,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с. Толмачево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2 799,8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2 393,8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Криводановского сельсовета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Устройство контейнерных площадок для сбора ТКО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Криводановский с/с,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с. Марусино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3 412,6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3 412,6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Мичуринского сельсовета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Оборудование тротуара в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п. Мичуринский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Мичуринский с/с,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п. Мичуринский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2 949,9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2 231,9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753D01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Мичуринского сельсовета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Оборудование тротуара по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ул. Юбилейная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(ЖКХ, дорожная инфраструктура)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Мичуринский с/с,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п. Юный Ленинец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Реализован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2 949,9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2 285,8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Default="00003B53" w:rsidP="00003B53">
            <w:r w:rsidRPr="00B04745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9E583A" w:rsidRPr="009E583A" w:rsidTr="009E583A">
        <w:trPr>
          <w:trHeight w:val="20"/>
        </w:trPr>
        <w:tc>
          <w:tcPr>
            <w:tcW w:w="15871" w:type="dxa"/>
            <w:gridSpan w:val="10"/>
            <w:shd w:val="clear" w:color="auto" w:fill="auto"/>
            <w:vAlign w:val="center"/>
          </w:tcPr>
          <w:p w:rsidR="009E583A" w:rsidRPr="009E583A" w:rsidRDefault="009E583A" w:rsidP="009E583A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9E583A">
              <w:rPr>
                <w:rFonts w:ascii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ПЛАНИРУЕМЫЕ К РЕАЛИЗАЦИИ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"Сен-Гобен Строительная Продукция Рус"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завода по выпуску каменной ваты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3 500 000,0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"Альфа-Финанс"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и эксплуатация Центра обработки данных "Сибирь"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1 900 000,0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180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"Вайлдбериз"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складского распределительного комплекса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2022-2025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8 000 000,0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5000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"СДЭК-ГЛОБАЛ"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Организация складского комплекса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2022-2025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Приостановлено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720 000,0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н/д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"СИББИОТЕХ"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Производство артемизинина и артемизининовой кислоты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Мичуринский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Приостановлено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671 200,0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39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Бушманова Наталья Владимировна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трикотажной фабрики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2022-2027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Мичуринский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Приостановлено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165 000,0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110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ООО "Экологический цифровой оператор"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(ППК "РЭО")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Экопромышленный (индустриальный) парк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2023-2031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Верх-Тулинский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Работа по ЗУ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1 012 030,4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н/д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"Бренд менеджмент групп"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Производство спирта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2021-2023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Новолуговской с/с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350 000,0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УК "А класс капитал"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индустриального парка "PNK Парк Пашино"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2021-2025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Станционный с/с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13 969 000,0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н/д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ЗКПД "Арматон"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Модернизация мостовых кранов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2022-2023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1 300,0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отсутствие финансирования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ЗКПД "Арматон"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Монтаж нового шинопровода для питания адресного бетонораздатчика линии Нордимпианти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1 600,0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отсутствие финансирования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ЗКПД "Арматон"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Приобретение резервного компрессора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7 200,0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отсутствие финансирования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ЗКПД "Арматон"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Бортоснастка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9 177,6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Проблемы с закупкой оборудования в странах Западной Европы (Германия, Австрия, Италия), отсутствие финансирование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ЗКПД "Арматон"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Монтаж системы вентиляции сварочного участка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ЗКПД "Арматон"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Модернизация линии Нордимпианти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ЗКПД "Арматон"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Устройство гидроизоляции кровли основного корпуса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1 400,0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отсутствие финансирования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ЗКПД "Арматон"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Восстановление кровли основного корпуса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756,0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отсутствие финансирования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ЗКПД "Арматон"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Расширение склада инертных материалов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300,0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отсутствие финансирования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ЗКПД "Арматон"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Восстановление системы производственно-противопожарного водоснабжения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10 000,0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отсутствие финансирования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"МАРС"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Улучшение условий труда на рабочем месте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  <w:r w:rsidR="00753D0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"МАРС"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Улучшение снабжения фабрики подготовленной водой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"МАРС"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Замена дозирующего оборудования на участке упаковки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75 000,0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  <w:r w:rsidR="00753D0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"МАРС"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Установка промышленных роботов на паучный завод и сухую упаковку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753D01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</w:t>
            </w:r>
            <w:r w:rsidR="00003B53"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"МАРС"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производительности завода по производству влажных кормов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2023-2025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Подготовка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650 000,0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  <w:r w:rsidR="00753D0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"МАРС"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Модернизация и замена устаревшего оборудования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Промышленное производство, Логистика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2023-2024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Толмачёво, о.п.3307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115 000,0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 </w:t>
            </w:r>
            <w:r w:rsidR="00753D01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АО «Толмачёвские продукты»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объектов глубокой переработки (продукции растениеводства, мяса, производство кондитерских изделий и полуфабрикатов)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АПК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2020-2022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Толмачёвский с/с, с.Красноглинное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135 000,0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70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ООО Агрофирма «Семена Приобья»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селекционно-семеноводческого центра по производству семян трав, мощностью 500 тонн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АПК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Толмачёвский с/с, д. Алексеевка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45 000,0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АО "Кудряшовское"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Модернизация сетей водоснабжения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АПК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Криводановский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н/д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ТК "Новосибирский"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Реконструкция ТК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АПК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Толмачево, ул. Советская, д. 140</w:t>
            </w:r>
          </w:p>
        </w:tc>
        <w:tc>
          <w:tcPr>
            <w:tcW w:w="141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148 795,0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н/д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Пристройка к основному зданию школы МБОУ «Красноглинная школа № 7»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Толмачевский с/с,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с. Красноглинное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250 500,0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мощности здания школы на 100 мест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объекта «Здание детского сада-яслей в с. Красноглинное Новосибирского района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с.Красноглинное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125 500,0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детского сада на 120 дошкольных мест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Школьный комплекс (д/с на 280 мест средняя школа 600 мест) п.Восход строительство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Каменский с/с, п.Восход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280 000,0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комплекса школы на 600 школьных мест, детского сада на 280 мест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нового корпуса школы на 320 мест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Криводановский с/с,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с. Криводановка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нового корпуса школы на 320 мест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пристройки к основному зданию школы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Раздольненский с/с,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с. Раздольное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мощности здания школы на 250 мест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Пристройка к основному зданию школы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Плотниковский с/с, с.Плотниково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мощности здания школы на 80 мест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школы на 800 мест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2023-2024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Кудряшовский с/с,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д.п.Кудряшовский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800 новых школьных мест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Пристройка к основному зданию школы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Ярковский с/с,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с. Ярково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мощности здания школы на 200 мест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Пристройка к основному зданию школы п.Садовый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Станционный с/с,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п. Садовый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мощности здания школы на 520 мест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Капитальный ремонт структурного подразделения СОШ № 121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Березовский с/с,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п. Железнодорожный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Повышение комфортности образовательного процесса в сфере образования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Капитальный ремонт МКОУ «Гусинобродская ООШ № 18»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Раздольненский с/с,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с.Гусиный Брод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Предоставление качественных услуг в сфере образования. 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школы на 250 мест п. Приобский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 xml:space="preserve"> 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Кудряшовский с/с, п.Приобский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250 000,0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250 новых школьных мест. 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Реконструкция МБОУ Боровская СОШ № 84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Боровской с/с, с.Боровое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46 500,0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образования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Реконструкция школы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Ярковский с/с, с.Новошилово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22 000,0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мощности здания школы на 220 мест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Реконструкция здания школы МКОУ ООШ № 161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2025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Барышевский с/с, ст.Издревая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27 000,0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мощности здания школы на 270 мест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Пристройка к основному зданию МКОУ Мочищенская СОШ № 45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Мочищенский с/с, д.п.Мочище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мощности здания школы на 320 мест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Пристройка к основному зданию МКОУ Березовская СОШ № 12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Березовский с/с, п.Березовка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320 000,0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мощности здания школы на 320 мест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Пристройка к основному зданию школы МКОУ Алексеевская № 4 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с.Алексеевка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88 000,0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школы на 88 мест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Пристройка к основному зданию школы МКОУ Мичуринская СОШ № 123,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Мичуринский с/с, п.Мичуринский, ул.Снежная, 4а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250 000,0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Увеличение мощности здания школы на 520 мест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Капитальный ремонт зданий МКОУ – ООШ № 39</w:t>
            </w:r>
          </w:p>
        </w:tc>
        <w:tc>
          <w:tcPr>
            <w:tcW w:w="1417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Плотниковский с/с, с. Жеребцово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8 100,0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Повышение комфортности образовательного процесса в сфере образования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школы на 550 мест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Плотниковский с/с, с. Жеребцово, мкр. Фламинго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Повышение комфортности образовательного процесса в сфере образования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школы на 550 мест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Станционный с/с, с.Мочище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Повышение комфортности образовательного процесса в сфере образования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школы на 550 мест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Повышение комфортности образовательного процесса в сфере образования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школы на 550 мест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Новолуговской с/с, с. Новолуговое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600 000,0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Повышение комфортности образовательного процесса в сфере образования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школы на 1100 мест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р.п. Краснообск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1 250 000,0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Повышение комфортности образовательного процесса в сфере образования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Реконструкция школы № 11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Ярковский с/с, с. Шилово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Повышение комфортности образовательного процесса в сфере образования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Реконструкция детского сада "Солнышко"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Образование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Верх-Тулинский с/с, с. Верх-Тула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186 000,0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Повышение комфортности образовательного процесса в сфере образования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Здание ФАП в п. Двуречье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Барышевский с/с, п. Двуречье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18 909,1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услуг.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Здание ФАП в п. Зеленый мыс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Кубовинский с/с, п. Зеленый мыс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15 300,0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услуг.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Здание ФАП в п. Озерный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Мочищенский с/с, п. Озерный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20 181,0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услуг.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Здание ФАП в п. Гусиный Брод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Раздольненский с/с, с. Гусиный Брод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15 860,0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услуг.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Здание ФАП в п. Новоозерный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п. Новоозерный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14 997,7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услуг.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Министерство здравоохранения НСО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Здание ФАП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Здравоохранение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Березовский с/с, п. Малиновка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19 476,4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услуг.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sz w:val="16"/>
                <w:szCs w:val="16"/>
              </w:rPr>
              <w:t>ООО ДОЛ "Синяя птица"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sz w:val="16"/>
                <w:szCs w:val="16"/>
              </w:rPr>
              <w:t>Строительство круглогодичного детского лагеря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sz w:val="16"/>
                <w:szCs w:val="16"/>
              </w:rPr>
              <w:t>Социальная сфера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sz w:val="16"/>
                <w:szCs w:val="16"/>
              </w:rPr>
              <w:t>2022-2023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Новосибирский район Новосибирской области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Поиск инвестиционной площадки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sz w:val="16"/>
                <w:szCs w:val="16"/>
              </w:rPr>
              <w:t>200 000,0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социальной сфере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sz w:val="16"/>
                <w:szCs w:val="16"/>
              </w:rPr>
              <w:t>ООО "Центр качества"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sz w:val="16"/>
                <w:szCs w:val="16"/>
              </w:rPr>
              <w:t>Строительство купольного отеля "Вдох"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sz w:val="16"/>
                <w:szCs w:val="16"/>
              </w:rPr>
              <w:t>Социальная сфера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sz w:val="16"/>
                <w:szCs w:val="16"/>
              </w:rPr>
              <w:t>2022-2023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Новосибирский район Новосибирской области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Поиск инвестиционной площадки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sz w:val="16"/>
                <w:szCs w:val="16"/>
              </w:rPr>
              <w:t>40 000,0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социальной сфере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Кубовинского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ДК с. Ярково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Культура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2023-2025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Ярковский с/с, с. Ярково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317 500,0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культуры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ГКУ НСО УКС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 здания пожарного депо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Новосибирский район Новосибирской области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210 000,0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Обеспечение устойчивого сокращения непригодного для проживания жилищного фонда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Барышевский с/с, </w:t>
            </w: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br/>
              <w:t>Каменский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-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95 045,7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Выполнение СМР в рамках разработанных ПСД по водоснабжению льгтной категории граждан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Ярковский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Толмачевского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Газоснабжение жилых домов в с. Толмачево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12 272,0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Толмачевского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Реконструкция водопроводных сетей в с. Толмачево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с. Толмачево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178 255,8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Толмачевского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Газоснабжение жилых домов в п. Красномайский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п. Красномайский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1 823,8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Кудряшовского сельсовета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Газоснабжение жилых домов в п. Красномайский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Толмачевский с/с, п. Красномайский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12 272,0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Верх-Тулинского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Централизованная система водоснабжения в с. Верх-Тула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Верх-Тулинский с/с, с. Верх-Тула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150 000,0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Строительство, реконструкция и капитальный ремонт систем водоснабжения и водоотведения населенных пунктов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Барышевский с/с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54 911,0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Криводановского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Насосная станция и система хозяйственно-бытового водлснабжения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Криводановский с/с, с. Марусино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427 854,8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Реконструкция водопроводной сети водоснабжения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Морской с/с, с. Ленинское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58 849,0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Боровского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Реконструкция системы водоснабжения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Боровской с/с, п. Прогресс 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13 984,0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Куовинского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 xml:space="preserve">Реконструкция системы водоснабжения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Кубовинский с/с, п. Сосновка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85 637,3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Верх-Тулинского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Водопровод в микрорайоне Мирный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Верх-Тулинский с/с, с. Верх-Тула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36 001,1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Новосибирского района Новосибирской области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Проектирование и строительство объекта "Очисные сооружения хозяйственно-бытовых сточных вод"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Барышевский с/с, п. Ложок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127 400,0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Верх-Тулинского сельсовета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Централизованная система водоотведения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Верх-Тулинский с/с, с. Верх-Тула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200 000,0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  <w:tr w:rsidR="00003B53" w:rsidRPr="009E583A" w:rsidTr="00461234">
        <w:trPr>
          <w:trHeight w:val="20"/>
        </w:trPr>
        <w:tc>
          <w:tcPr>
            <w:tcW w:w="1838" w:type="dxa"/>
            <w:shd w:val="clear" w:color="auto" w:fill="auto"/>
            <w:vAlign w:val="center"/>
          </w:tcPr>
          <w:p w:rsidR="00003B53" w:rsidRPr="00003B53" w:rsidRDefault="00003B53" w:rsidP="00003B53">
            <w:pPr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Администрация р.п. Краснообска</w:t>
            </w:r>
          </w:p>
        </w:tc>
        <w:tc>
          <w:tcPr>
            <w:tcW w:w="2552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Формирование комфортной городской среды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Общественные услуги (ЖКХ)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2023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р.п. Краснообск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Проектные работы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59 974,5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134" w:type="dxa"/>
            <w:shd w:val="clear" w:color="000000" w:fill="FFFFFF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0,0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003B53" w:rsidRPr="00003B53" w:rsidRDefault="00003B53" w:rsidP="00003B53">
            <w:pPr>
              <w:jc w:val="center"/>
              <w:rPr>
                <w:rFonts w:ascii="Times New Roman" w:hAnsi="Times New Roman" w:cs="Times New Roman"/>
                <w:color w:val="000000"/>
                <w:sz w:val="16"/>
                <w:szCs w:val="16"/>
              </w:rPr>
            </w:pPr>
            <w:r w:rsidRPr="00003B53">
              <w:rPr>
                <w:rFonts w:ascii="Times New Roman" w:hAnsi="Times New Roman" w:cs="Times New Roman"/>
                <w:color w:val="000000"/>
                <w:sz w:val="16"/>
                <w:szCs w:val="16"/>
              </w:rPr>
              <w:t>Предоставление качественных услуг в сфере ЖКХ</w:t>
            </w:r>
          </w:p>
        </w:tc>
      </w:tr>
    </w:tbl>
    <w:p w:rsidR="00C71DA3" w:rsidRPr="003B28D7" w:rsidRDefault="00C71DA3" w:rsidP="003B28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90527" w:rsidRPr="003B28D7" w:rsidRDefault="00990527" w:rsidP="003B28D7">
      <w:pPr>
        <w:tabs>
          <w:tab w:val="left" w:pos="5103"/>
          <w:tab w:val="left" w:pos="8640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  <w:sectPr w:rsidR="00990527" w:rsidRPr="003B28D7" w:rsidSect="00E43EBE">
          <w:pgSz w:w="16838" w:h="11906" w:orient="landscape"/>
          <w:pgMar w:top="851" w:right="678" w:bottom="1134" w:left="539" w:header="709" w:footer="709" w:gutter="0"/>
          <w:cols w:space="708"/>
          <w:docGrid w:linePitch="360"/>
        </w:sectPr>
      </w:pPr>
    </w:p>
    <w:p w:rsidR="00191DE5" w:rsidRPr="007715FE" w:rsidRDefault="00191DE5" w:rsidP="003B28D7">
      <w:pPr>
        <w:pStyle w:val="2"/>
        <w:spacing w:before="0" w:line="240" w:lineRule="auto"/>
        <w:jc w:val="center"/>
      </w:pPr>
      <w:bookmarkStart w:id="20" w:name="_Toc102046963"/>
      <w:r w:rsidRPr="007715FE">
        <w:t>8.4. Инвестиционные предложения.</w:t>
      </w:r>
      <w:bookmarkEnd w:id="20"/>
    </w:p>
    <w:p w:rsidR="00191DE5" w:rsidRPr="007715FE" w:rsidRDefault="00191DE5" w:rsidP="00DB0705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bookmarkStart w:id="21" w:name="_Toc509833137"/>
      <w:r w:rsidRPr="007715FE">
        <w:rPr>
          <w:rFonts w:ascii="Times New Roman" w:hAnsi="Times New Roman" w:cs="Times New Roman"/>
          <w:sz w:val="24"/>
          <w:szCs w:val="24"/>
        </w:rPr>
        <w:t>(предложения для инвесторов)</w:t>
      </w:r>
      <w:bookmarkEnd w:id="21"/>
    </w:p>
    <w:tbl>
      <w:tblPr>
        <w:tblStyle w:val="a3"/>
        <w:tblW w:w="15730" w:type="dxa"/>
        <w:tblLook w:val="04A0" w:firstRow="1" w:lastRow="0" w:firstColumn="1" w:lastColumn="0" w:noHBand="0" w:noVBand="1"/>
      </w:tblPr>
      <w:tblGrid>
        <w:gridCol w:w="959"/>
        <w:gridCol w:w="4111"/>
        <w:gridCol w:w="3969"/>
        <w:gridCol w:w="3402"/>
        <w:gridCol w:w="3289"/>
      </w:tblGrid>
      <w:tr w:rsidR="00191DE5" w:rsidRPr="007715FE" w:rsidTr="00777247">
        <w:trPr>
          <w:cantSplit/>
        </w:trPr>
        <w:tc>
          <w:tcPr>
            <w:tcW w:w="959" w:type="dxa"/>
            <w:vMerge w:val="restart"/>
          </w:tcPr>
          <w:p w:rsidR="00191DE5" w:rsidRPr="007715FE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7715FE">
              <w:rPr>
                <w:rFonts w:ascii="Times New Roman" w:hAnsi="Times New Roman" w:cs="Times New Roman"/>
                <w:b/>
              </w:rPr>
              <w:t>№ п/п</w:t>
            </w:r>
          </w:p>
        </w:tc>
        <w:tc>
          <w:tcPr>
            <w:tcW w:w="4111" w:type="dxa"/>
            <w:vMerge w:val="restart"/>
          </w:tcPr>
          <w:p w:rsidR="00191DE5" w:rsidRPr="007715FE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7715FE">
              <w:rPr>
                <w:rFonts w:ascii="Times New Roman" w:hAnsi="Times New Roman" w:cs="Times New Roman"/>
                <w:b/>
              </w:rPr>
              <w:t>Предложение</w:t>
            </w:r>
          </w:p>
        </w:tc>
        <w:tc>
          <w:tcPr>
            <w:tcW w:w="10660" w:type="dxa"/>
            <w:gridSpan w:val="3"/>
          </w:tcPr>
          <w:p w:rsidR="00191DE5" w:rsidRPr="007715FE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7715FE">
              <w:rPr>
                <w:rFonts w:ascii="Times New Roman" w:hAnsi="Times New Roman" w:cs="Times New Roman"/>
                <w:b/>
              </w:rPr>
              <w:t>Обоснование</w:t>
            </w:r>
          </w:p>
        </w:tc>
      </w:tr>
      <w:tr w:rsidR="00191DE5" w:rsidRPr="007715FE" w:rsidTr="00777247">
        <w:trPr>
          <w:cantSplit/>
        </w:trPr>
        <w:tc>
          <w:tcPr>
            <w:tcW w:w="959" w:type="dxa"/>
            <w:vMerge/>
          </w:tcPr>
          <w:p w:rsidR="00191DE5" w:rsidRPr="007715FE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4111" w:type="dxa"/>
            <w:vMerge/>
          </w:tcPr>
          <w:p w:rsidR="00191DE5" w:rsidRPr="007715FE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3969" w:type="dxa"/>
          </w:tcPr>
          <w:p w:rsidR="00191DE5" w:rsidRPr="007715FE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7715FE">
              <w:rPr>
                <w:rFonts w:ascii="Times New Roman" w:hAnsi="Times New Roman" w:cs="Times New Roman"/>
                <w:b/>
              </w:rPr>
              <w:t>наличие источников сырья</w:t>
            </w:r>
          </w:p>
        </w:tc>
        <w:tc>
          <w:tcPr>
            <w:tcW w:w="3402" w:type="dxa"/>
          </w:tcPr>
          <w:p w:rsidR="00191DE5" w:rsidRPr="007715FE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7715FE">
              <w:rPr>
                <w:rFonts w:ascii="Times New Roman" w:hAnsi="Times New Roman" w:cs="Times New Roman"/>
                <w:b/>
              </w:rPr>
              <w:t>инвестиционная ниша (характеристика рынка)</w:t>
            </w:r>
          </w:p>
        </w:tc>
        <w:tc>
          <w:tcPr>
            <w:tcW w:w="3289" w:type="dxa"/>
          </w:tcPr>
          <w:p w:rsidR="00191DE5" w:rsidRPr="007715FE" w:rsidRDefault="00191DE5" w:rsidP="003B28D7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7715FE">
              <w:rPr>
                <w:rFonts w:ascii="Times New Roman" w:hAnsi="Times New Roman" w:cs="Times New Roman"/>
                <w:b/>
              </w:rPr>
              <w:t>стоимость и доступность инфраструктуры</w:t>
            </w:r>
          </w:p>
        </w:tc>
      </w:tr>
      <w:tr w:rsidR="00191DE5" w:rsidRPr="007715FE" w:rsidTr="00777247">
        <w:trPr>
          <w:cantSplit/>
        </w:trPr>
        <w:tc>
          <w:tcPr>
            <w:tcW w:w="959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715FE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4111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eastAsia="Batang" w:hAnsi="Times New Roman"/>
                <w:lang w:eastAsia="ko-KR"/>
              </w:rPr>
            </w:pPr>
            <w:r w:rsidRPr="007715FE">
              <w:rPr>
                <w:rFonts w:ascii="Times New Roman" w:hAnsi="Times New Roman"/>
              </w:rPr>
              <w:t>Создание промышленно-логистических парков, производственных предприятий, в т.ч. по переработке сельскохозяйственной продукции</w:t>
            </w:r>
          </w:p>
        </w:tc>
        <w:tc>
          <w:tcPr>
            <w:tcW w:w="3969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eastAsia="Batang" w:hAnsi="Times New Roman"/>
                <w:lang w:eastAsia="ko-KR"/>
              </w:rPr>
            </w:pPr>
            <w:r w:rsidRPr="007715FE">
              <w:rPr>
                <w:rFonts w:ascii="Times New Roman" w:eastAsia="Batang" w:hAnsi="Times New Roman"/>
                <w:lang w:eastAsia="ko-KR"/>
              </w:rPr>
              <w:t>Земельные участки до 100 га.</w:t>
            </w:r>
          </w:p>
          <w:p w:rsidR="00191DE5" w:rsidRPr="007715FE" w:rsidRDefault="00191DE5" w:rsidP="003B28D7">
            <w:pPr>
              <w:spacing w:after="0" w:line="240" w:lineRule="auto"/>
              <w:rPr>
                <w:rFonts w:ascii="Times New Roman" w:eastAsia="Batang" w:hAnsi="Times New Roman"/>
                <w:lang w:eastAsia="ko-KR"/>
              </w:rPr>
            </w:pPr>
            <w:r w:rsidRPr="007715FE">
              <w:rPr>
                <w:rFonts w:ascii="Times New Roman" w:eastAsia="Batang" w:hAnsi="Times New Roman"/>
                <w:lang w:eastAsia="ko-KR"/>
              </w:rPr>
              <w:t>Барышевский сельсовет;</w:t>
            </w:r>
          </w:p>
          <w:p w:rsidR="00191DE5" w:rsidRPr="007715FE" w:rsidRDefault="00191DE5" w:rsidP="003B28D7">
            <w:pPr>
              <w:spacing w:after="0" w:line="240" w:lineRule="auto"/>
              <w:rPr>
                <w:rFonts w:ascii="Times New Roman" w:eastAsia="Batang" w:hAnsi="Times New Roman"/>
                <w:lang w:eastAsia="ko-KR"/>
              </w:rPr>
            </w:pPr>
            <w:r w:rsidRPr="007715FE">
              <w:rPr>
                <w:rFonts w:ascii="Times New Roman" w:eastAsia="Batang" w:hAnsi="Times New Roman"/>
                <w:lang w:eastAsia="ko-KR"/>
              </w:rPr>
              <w:t>Плотниковский сельсовет;</w:t>
            </w:r>
          </w:p>
          <w:p w:rsidR="00191DE5" w:rsidRPr="007715FE" w:rsidRDefault="00191DE5" w:rsidP="003B28D7">
            <w:pPr>
              <w:spacing w:after="0" w:line="240" w:lineRule="auto"/>
              <w:rPr>
                <w:rFonts w:ascii="Times New Roman" w:eastAsia="Batang" w:hAnsi="Times New Roman"/>
                <w:lang w:eastAsia="ko-KR"/>
              </w:rPr>
            </w:pPr>
            <w:r w:rsidRPr="007715FE">
              <w:rPr>
                <w:rFonts w:ascii="Times New Roman" w:eastAsia="Batang" w:hAnsi="Times New Roman"/>
                <w:lang w:eastAsia="ko-KR"/>
              </w:rPr>
              <w:t>Станционный сельсовет;</w:t>
            </w:r>
          </w:p>
          <w:p w:rsidR="00191DE5" w:rsidRPr="007715FE" w:rsidRDefault="00191DE5" w:rsidP="003B28D7">
            <w:pPr>
              <w:spacing w:after="0" w:line="240" w:lineRule="auto"/>
              <w:rPr>
                <w:rFonts w:ascii="Times New Roman" w:eastAsia="Batang" w:hAnsi="Times New Roman"/>
                <w:lang w:eastAsia="ko-KR"/>
              </w:rPr>
            </w:pPr>
            <w:r w:rsidRPr="007715FE">
              <w:rPr>
                <w:rFonts w:ascii="Times New Roman" w:eastAsia="Batang" w:hAnsi="Times New Roman"/>
                <w:lang w:eastAsia="ko-KR"/>
              </w:rPr>
              <w:t>Верх-Тулинский сельсовет.</w:t>
            </w:r>
            <w:r w:rsidRPr="007715FE">
              <w:rPr>
                <w:rFonts w:ascii="Times New Roman" w:eastAsia="Batang" w:hAnsi="Times New Roman" w:cs="Times New Roman"/>
                <w:lang w:eastAsia="ko-KR"/>
              </w:rPr>
              <w:t xml:space="preserve"> </w:t>
            </w:r>
          </w:p>
        </w:tc>
        <w:tc>
          <w:tcPr>
            <w:tcW w:w="3402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eastAsia="Batang" w:hAnsi="Times New Roman"/>
                <w:lang w:eastAsia="ko-KR"/>
              </w:rPr>
            </w:pPr>
            <w:r w:rsidRPr="007715FE">
              <w:rPr>
                <w:rFonts w:ascii="Times New Roman" w:eastAsia="Batang" w:hAnsi="Times New Roman"/>
                <w:lang w:eastAsia="ko-KR"/>
              </w:rPr>
              <w:t>Промышленность и логистика.</w:t>
            </w:r>
          </w:p>
          <w:p w:rsidR="00191DE5" w:rsidRPr="007715FE" w:rsidRDefault="00191DE5" w:rsidP="003B28D7">
            <w:pPr>
              <w:spacing w:after="0" w:line="240" w:lineRule="auto"/>
              <w:rPr>
                <w:rFonts w:ascii="Times New Roman" w:eastAsia="Batang" w:hAnsi="Times New Roman"/>
                <w:lang w:eastAsia="ko-KR"/>
              </w:rPr>
            </w:pPr>
            <w:r w:rsidRPr="007715FE">
              <w:rPr>
                <w:rFonts w:ascii="Times New Roman" w:eastAsia="Batang" w:hAnsi="Times New Roman"/>
                <w:lang w:eastAsia="ko-KR"/>
              </w:rPr>
              <w:t>Отсутствие агропромышленных парков, производственных предприятий агропромышленного комплекса и пищевой промышленности.</w:t>
            </w:r>
          </w:p>
        </w:tc>
        <w:tc>
          <w:tcPr>
            <w:tcW w:w="3289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eastAsia="Batang" w:hAnsi="Times New Roman"/>
                <w:lang w:eastAsia="ko-KR"/>
              </w:rPr>
            </w:pPr>
            <w:r w:rsidRPr="007715FE">
              <w:rPr>
                <w:rFonts w:ascii="Times New Roman" w:eastAsia="Batang" w:hAnsi="Times New Roman"/>
                <w:lang w:eastAsia="ko-KR"/>
              </w:rPr>
              <w:t xml:space="preserve">Оптимальная логистика: расположены – на федеральных трассах, к участкам подведены газ, электричество, водоснабжение, канализование –автономное. </w:t>
            </w:r>
          </w:p>
          <w:p w:rsidR="00191DE5" w:rsidRPr="007715FE" w:rsidRDefault="00191DE5" w:rsidP="003B28D7">
            <w:pPr>
              <w:spacing w:after="0" w:line="240" w:lineRule="auto"/>
              <w:rPr>
                <w:rFonts w:ascii="Times New Roman" w:eastAsia="Batang" w:hAnsi="Times New Roman"/>
                <w:lang w:eastAsia="ko-KR"/>
              </w:rPr>
            </w:pPr>
            <w:r w:rsidRPr="007715FE">
              <w:rPr>
                <w:rFonts w:ascii="Times New Roman" w:eastAsia="Batang" w:hAnsi="Times New Roman"/>
                <w:lang w:eastAsia="ko-KR"/>
              </w:rPr>
              <w:t xml:space="preserve">Близость к г. Новосибирску. </w:t>
            </w:r>
          </w:p>
        </w:tc>
      </w:tr>
      <w:tr w:rsidR="00191DE5" w:rsidRPr="007715FE" w:rsidTr="00777247">
        <w:trPr>
          <w:cantSplit/>
        </w:trPr>
        <w:tc>
          <w:tcPr>
            <w:tcW w:w="959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715FE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4111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/>
              </w:rPr>
            </w:pPr>
            <w:r w:rsidRPr="007715FE">
              <w:rPr>
                <w:rFonts w:ascii="Times New Roman" w:hAnsi="Times New Roman"/>
              </w:rPr>
              <w:t>Строительство промышленных площадок</w:t>
            </w:r>
          </w:p>
        </w:tc>
        <w:tc>
          <w:tcPr>
            <w:tcW w:w="3969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/>
              </w:rPr>
            </w:pPr>
            <w:r w:rsidRPr="007715FE">
              <w:rPr>
                <w:rFonts w:ascii="Times New Roman" w:hAnsi="Times New Roman"/>
              </w:rPr>
              <w:t>Земельный участок 98 га.</w:t>
            </w:r>
          </w:p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/>
              </w:rPr>
            </w:pPr>
            <w:r w:rsidRPr="007715FE">
              <w:rPr>
                <w:rFonts w:ascii="Times New Roman" w:hAnsi="Times New Roman"/>
              </w:rPr>
              <w:t>Раздольненский сельсовет.</w:t>
            </w:r>
          </w:p>
        </w:tc>
        <w:tc>
          <w:tcPr>
            <w:tcW w:w="3402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/>
              </w:rPr>
            </w:pPr>
            <w:r w:rsidRPr="007715FE">
              <w:rPr>
                <w:rFonts w:ascii="Times New Roman" w:hAnsi="Times New Roman"/>
              </w:rPr>
              <w:t>Отсутствие промышленных предприятий.</w:t>
            </w:r>
          </w:p>
        </w:tc>
        <w:tc>
          <w:tcPr>
            <w:tcW w:w="3289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/>
              </w:rPr>
            </w:pPr>
            <w:r w:rsidRPr="007715FE">
              <w:rPr>
                <w:rFonts w:ascii="Times New Roman" w:hAnsi="Times New Roman"/>
              </w:rPr>
              <w:t>Транспортная доступность:</w:t>
            </w:r>
          </w:p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/>
              </w:rPr>
            </w:pPr>
            <w:r w:rsidRPr="007715FE">
              <w:rPr>
                <w:rFonts w:ascii="Times New Roman" w:hAnsi="Times New Roman"/>
              </w:rPr>
              <w:t>Восточный объезд -700м, село Раздольное - 4 км.</w:t>
            </w:r>
          </w:p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/>
              </w:rPr>
            </w:pPr>
            <w:r w:rsidRPr="007715FE">
              <w:rPr>
                <w:rFonts w:ascii="Times New Roman" w:hAnsi="Times New Roman"/>
              </w:rPr>
              <w:t xml:space="preserve"> Близость к г. Новосибирску (11 км).</w:t>
            </w:r>
          </w:p>
        </w:tc>
      </w:tr>
      <w:tr w:rsidR="00191DE5" w:rsidRPr="007715FE" w:rsidTr="00777247">
        <w:trPr>
          <w:cantSplit/>
        </w:trPr>
        <w:tc>
          <w:tcPr>
            <w:tcW w:w="959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715FE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4111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eastAsia="Batang" w:hAnsi="Times New Roman"/>
                <w:lang w:eastAsia="ko-KR"/>
              </w:rPr>
            </w:pPr>
            <w:r w:rsidRPr="007715FE">
              <w:rPr>
                <w:rFonts w:ascii="Times New Roman" w:hAnsi="Times New Roman"/>
              </w:rPr>
              <w:t>Комплексное освоение земельных участков под малоэтажное строительство</w:t>
            </w:r>
          </w:p>
        </w:tc>
        <w:tc>
          <w:tcPr>
            <w:tcW w:w="3969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eastAsia="Batang" w:hAnsi="Times New Roman"/>
                <w:lang w:eastAsia="ko-KR"/>
              </w:rPr>
            </w:pPr>
            <w:r w:rsidRPr="007715FE">
              <w:rPr>
                <w:rFonts w:ascii="Times New Roman" w:eastAsia="Batang" w:hAnsi="Times New Roman"/>
                <w:lang w:eastAsia="ko-KR"/>
              </w:rPr>
              <w:t>Земельные участки до 300 га.</w:t>
            </w:r>
          </w:p>
          <w:p w:rsidR="00191DE5" w:rsidRPr="007715FE" w:rsidRDefault="00191DE5" w:rsidP="003B28D7">
            <w:pPr>
              <w:spacing w:after="0" w:line="240" w:lineRule="auto"/>
              <w:rPr>
                <w:rFonts w:ascii="Times New Roman" w:eastAsia="Batang" w:hAnsi="Times New Roman"/>
                <w:lang w:eastAsia="ko-KR"/>
              </w:rPr>
            </w:pPr>
            <w:r w:rsidRPr="007715FE">
              <w:rPr>
                <w:rFonts w:ascii="Times New Roman" w:eastAsia="Batang" w:hAnsi="Times New Roman"/>
                <w:lang w:eastAsia="ko-KR"/>
              </w:rPr>
              <w:t>Березовский сельсовет;</w:t>
            </w:r>
          </w:p>
          <w:p w:rsidR="00191DE5" w:rsidRPr="007715FE" w:rsidRDefault="00191DE5" w:rsidP="003B28D7">
            <w:pPr>
              <w:spacing w:after="0" w:line="240" w:lineRule="auto"/>
              <w:rPr>
                <w:rFonts w:ascii="Times New Roman" w:eastAsia="Batang" w:hAnsi="Times New Roman"/>
                <w:lang w:eastAsia="ko-KR"/>
              </w:rPr>
            </w:pPr>
            <w:r w:rsidRPr="007715FE">
              <w:rPr>
                <w:rFonts w:ascii="Times New Roman" w:eastAsia="Batang" w:hAnsi="Times New Roman"/>
                <w:lang w:eastAsia="ko-KR"/>
              </w:rPr>
              <w:t>Плотниковский сельсовет;</w:t>
            </w:r>
          </w:p>
          <w:p w:rsidR="00191DE5" w:rsidRPr="007715FE" w:rsidRDefault="00191DE5" w:rsidP="003B28D7">
            <w:pPr>
              <w:spacing w:after="0" w:line="240" w:lineRule="auto"/>
              <w:rPr>
                <w:rFonts w:ascii="Times New Roman" w:eastAsia="Batang" w:hAnsi="Times New Roman"/>
                <w:lang w:eastAsia="ko-KR"/>
              </w:rPr>
            </w:pPr>
            <w:r w:rsidRPr="007715FE">
              <w:rPr>
                <w:rFonts w:ascii="Times New Roman" w:eastAsia="Batang" w:hAnsi="Times New Roman"/>
                <w:lang w:eastAsia="ko-KR"/>
              </w:rPr>
              <w:t>Раздольненский сельсовет;</w:t>
            </w:r>
          </w:p>
          <w:p w:rsidR="00191DE5" w:rsidRPr="007715FE" w:rsidRDefault="00191DE5" w:rsidP="003B28D7">
            <w:pPr>
              <w:spacing w:after="0" w:line="240" w:lineRule="auto"/>
              <w:rPr>
                <w:rFonts w:ascii="Times New Roman" w:eastAsia="Batang" w:hAnsi="Times New Roman"/>
                <w:lang w:eastAsia="ko-KR"/>
              </w:rPr>
            </w:pPr>
            <w:r w:rsidRPr="007715FE">
              <w:rPr>
                <w:rFonts w:ascii="Times New Roman" w:eastAsia="Batang" w:hAnsi="Times New Roman"/>
                <w:lang w:eastAsia="ko-KR"/>
              </w:rPr>
              <w:t xml:space="preserve">Барышевский сельсовет. </w:t>
            </w:r>
          </w:p>
        </w:tc>
        <w:tc>
          <w:tcPr>
            <w:tcW w:w="3402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715FE">
              <w:rPr>
                <w:rFonts w:ascii="Times New Roman" w:hAnsi="Times New Roman" w:cs="Times New Roman"/>
              </w:rPr>
              <w:t>Социальное жильё.</w:t>
            </w:r>
          </w:p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715FE">
              <w:rPr>
                <w:rFonts w:ascii="Times New Roman" w:hAnsi="Times New Roman" w:cs="Times New Roman"/>
              </w:rPr>
              <w:t>Увеличение жилого фонда. Решение жилищных вопросов. Улучшение условий проживания населения</w:t>
            </w:r>
          </w:p>
        </w:tc>
        <w:tc>
          <w:tcPr>
            <w:tcW w:w="3289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715FE">
              <w:rPr>
                <w:rFonts w:ascii="Times New Roman" w:hAnsi="Times New Roman" w:cs="Times New Roman"/>
              </w:rPr>
              <w:t>Доступная транспортная, коммунальная, энергетическая инфраструктура</w:t>
            </w:r>
          </w:p>
        </w:tc>
      </w:tr>
      <w:tr w:rsidR="00191DE5" w:rsidRPr="007715FE" w:rsidTr="00777247">
        <w:trPr>
          <w:cantSplit/>
        </w:trPr>
        <w:tc>
          <w:tcPr>
            <w:tcW w:w="959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715FE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4111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/>
              </w:rPr>
            </w:pPr>
            <w:r w:rsidRPr="007715FE">
              <w:rPr>
                <w:rFonts w:ascii="Times New Roman" w:hAnsi="Times New Roman"/>
              </w:rPr>
              <w:t xml:space="preserve">Развитие туризма (организация туристических маршрутов) по направлениям: охота, рыбалка, экологический туризм, парк активного отдыха </w:t>
            </w:r>
          </w:p>
        </w:tc>
        <w:tc>
          <w:tcPr>
            <w:tcW w:w="3969" w:type="dxa"/>
          </w:tcPr>
          <w:p w:rsidR="00191DE5" w:rsidRPr="007715FE" w:rsidRDefault="00CE4749" w:rsidP="003B28D7">
            <w:pPr>
              <w:spacing w:after="0" w:line="240" w:lineRule="auto"/>
              <w:rPr>
                <w:rFonts w:ascii="Times New Roman" w:hAnsi="Times New Roman"/>
              </w:rPr>
            </w:pPr>
            <w:r w:rsidRPr="007715FE">
              <w:rPr>
                <w:rFonts w:ascii="Times New Roman" w:hAnsi="Times New Roman"/>
              </w:rPr>
              <w:t xml:space="preserve">Березовский, </w:t>
            </w:r>
            <w:r w:rsidR="00191DE5" w:rsidRPr="007715FE">
              <w:rPr>
                <w:rFonts w:ascii="Times New Roman" w:hAnsi="Times New Roman"/>
              </w:rPr>
              <w:t>Морской и Боровской сельсоветы, разработка мероприятий по развитию рекреационных зон и туризма</w:t>
            </w:r>
          </w:p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402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/>
              </w:rPr>
            </w:pPr>
            <w:r w:rsidRPr="007715FE">
              <w:rPr>
                <w:rFonts w:ascii="Times New Roman" w:hAnsi="Times New Roman"/>
              </w:rPr>
              <w:t>Культурно – познавательный туризм, туризм выходного дня</w:t>
            </w:r>
          </w:p>
        </w:tc>
        <w:tc>
          <w:tcPr>
            <w:tcW w:w="3289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/>
              </w:rPr>
            </w:pPr>
            <w:r w:rsidRPr="007715FE">
              <w:rPr>
                <w:rFonts w:ascii="Times New Roman" w:hAnsi="Times New Roman"/>
              </w:rPr>
              <w:t xml:space="preserve">Объекты расположены в разных муниципальных образованиях, доступная транспортная, коммунальная, энергетическая инфраструктура. </w:t>
            </w:r>
          </w:p>
        </w:tc>
      </w:tr>
      <w:tr w:rsidR="00191DE5" w:rsidRPr="007715FE" w:rsidTr="00777247">
        <w:trPr>
          <w:cantSplit/>
        </w:trPr>
        <w:tc>
          <w:tcPr>
            <w:tcW w:w="959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715F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4111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/>
              </w:rPr>
            </w:pPr>
            <w:r w:rsidRPr="007715FE">
              <w:rPr>
                <w:rFonts w:ascii="Times New Roman" w:hAnsi="Times New Roman"/>
              </w:rPr>
              <w:t>Развитие туристического бизнеса и создание рекреационных зон</w:t>
            </w:r>
          </w:p>
        </w:tc>
        <w:tc>
          <w:tcPr>
            <w:tcW w:w="3969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/>
              </w:rPr>
            </w:pPr>
            <w:r w:rsidRPr="007715FE">
              <w:rPr>
                <w:rFonts w:ascii="Times New Roman" w:hAnsi="Times New Roman"/>
              </w:rPr>
              <w:t>4 земельных участка общей площадью 21,8 га.</w:t>
            </w:r>
          </w:p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/>
              </w:rPr>
            </w:pPr>
            <w:r w:rsidRPr="007715FE">
              <w:rPr>
                <w:rFonts w:ascii="Times New Roman" w:hAnsi="Times New Roman"/>
              </w:rPr>
              <w:t>Боровской сельсовет</w:t>
            </w:r>
          </w:p>
        </w:tc>
        <w:tc>
          <w:tcPr>
            <w:tcW w:w="3402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/>
              </w:rPr>
            </w:pPr>
            <w:r w:rsidRPr="007715FE">
              <w:rPr>
                <w:rFonts w:ascii="Times New Roman" w:hAnsi="Times New Roman"/>
              </w:rPr>
              <w:t>Санаторно - курортная зона</w:t>
            </w:r>
          </w:p>
        </w:tc>
        <w:tc>
          <w:tcPr>
            <w:tcW w:w="3289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/>
              </w:rPr>
            </w:pPr>
            <w:r w:rsidRPr="007715FE">
              <w:rPr>
                <w:rFonts w:ascii="Times New Roman" w:hAnsi="Times New Roman"/>
              </w:rPr>
              <w:t>Доступность к береговой линии моря</w:t>
            </w:r>
          </w:p>
        </w:tc>
      </w:tr>
      <w:tr w:rsidR="00191DE5" w:rsidRPr="007715FE" w:rsidTr="00777247">
        <w:trPr>
          <w:cantSplit/>
        </w:trPr>
        <w:tc>
          <w:tcPr>
            <w:tcW w:w="959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7715FE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4111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/>
              </w:rPr>
            </w:pPr>
            <w:r w:rsidRPr="007715FE">
              <w:rPr>
                <w:rFonts w:ascii="Times New Roman" w:hAnsi="Times New Roman"/>
              </w:rPr>
              <w:t>Строительство спортивных и физкультурно - оздоровительных сооружений</w:t>
            </w:r>
          </w:p>
        </w:tc>
        <w:tc>
          <w:tcPr>
            <w:tcW w:w="3969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/>
              </w:rPr>
            </w:pPr>
            <w:r w:rsidRPr="007715FE">
              <w:rPr>
                <w:rFonts w:ascii="Times New Roman" w:hAnsi="Times New Roman"/>
              </w:rPr>
              <w:t>4 земельных участка общей площадью 9,8 га.</w:t>
            </w:r>
          </w:p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/>
              </w:rPr>
            </w:pPr>
            <w:r w:rsidRPr="007715FE">
              <w:rPr>
                <w:rFonts w:ascii="Times New Roman" w:hAnsi="Times New Roman"/>
              </w:rPr>
              <w:t>Плотниковский сельсовет.</w:t>
            </w:r>
          </w:p>
        </w:tc>
        <w:tc>
          <w:tcPr>
            <w:tcW w:w="3402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/>
              </w:rPr>
            </w:pPr>
            <w:r w:rsidRPr="007715FE">
              <w:rPr>
                <w:rFonts w:ascii="Times New Roman" w:hAnsi="Times New Roman"/>
              </w:rPr>
              <w:t>Расширение зон отдыха и спорта</w:t>
            </w:r>
          </w:p>
        </w:tc>
        <w:tc>
          <w:tcPr>
            <w:tcW w:w="3289" w:type="dxa"/>
          </w:tcPr>
          <w:p w:rsidR="00191DE5" w:rsidRPr="007715FE" w:rsidRDefault="00191DE5" w:rsidP="003B28D7">
            <w:pPr>
              <w:spacing w:after="0" w:line="240" w:lineRule="auto"/>
              <w:rPr>
                <w:rFonts w:ascii="Times New Roman" w:hAnsi="Times New Roman"/>
              </w:rPr>
            </w:pPr>
            <w:r w:rsidRPr="007715FE">
              <w:rPr>
                <w:rFonts w:ascii="Times New Roman" w:hAnsi="Times New Roman"/>
              </w:rPr>
              <w:t>Доступная транспортная, коммунальная, энергетическая инфраструктура.</w:t>
            </w:r>
          </w:p>
        </w:tc>
      </w:tr>
    </w:tbl>
    <w:p w:rsidR="00191DE5" w:rsidRPr="007715FE" w:rsidRDefault="00191DE5" w:rsidP="003B28D7">
      <w:pPr>
        <w:rPr>
          <w:rFonts w:ascii="Times New Roman" w:hAnsi="Times New Roman" w:cs="Times New Roman"/>
          <w:sz w:val="24"/>
          <w:szCs w:val="24"/>
        </w:rPr>
        <w:sectPr w:rsidR="00191DE5" w:rsidRPr="007715FE" w:rsidSect="00072AFA">
          <w:pgSz w:w="16838" w:h="11906" w:orient="landscape"/>
          <w:pgMar w:top="851" w:right="1134" w:bottom="1418" w:left="539" w:header="709" w:footer="709" w:gutter="0"/>
          <w:cols w:space="708"/>
          <w:docGrid w:linePitch="360"/>
        </w:sectPr>
      </w:pPr>
    </w:p>
    <w:p w:rsidR="00191DE5" w:rsidRPr="007715FE" w:rsidRDefault="00191DE5" w:rsidP="00DB0705">
      <w:pPr>
        <w:pStyle w:val="2"/>
        <w:jc w:val="center"/>
      </w:pPr>
      <w:bookmarkStart w:id="22" w:name="_Toc102046964"/>
      <w:r w:rsidRPr="007715FE">
        <w:t>8.5. Недозагруженные производственные мощности.</w:t>
      </w:r>
      <w:bookmarkEnd w:id="22"/>
    </w:p>
    <w:tbl>
      <w:tblPr>
        <w:tblStyle w:val="a3"/>
        <w:tblW w:w="5006" w:type="pct"/>
        <w:tblInd w:w="-5" w:type="dxa"/>
        <w:tblLook w:val="04A0" w:firstRow="1" w:lastRow="0" w:firstColumn="1" w:lastColumn="0" w:noHBand="0" w:noVBand="1"/>
      </w:tblPr>
      <w:tblGrid>
        <w:gridCol w:w="1910"/>
        <w:gridCol w:w="2565"/>
        <w:gridCol w:w="3014"/>
        <w:gridCol w:w="2435"/>
      </w:tblGrid>
      <w:tr w:rsidR="00191DE5" w:rsidRPr="007715FE" w:rsidTr="00777247">
        <w:tc>
          <w:tcPr>
            <w:tcW w:w="962" w:type="pct"/>
          </w:tcPr>
          <w:p w:rsidR="00191DE5" w:rsidRPr="007715FE" w:rsidRDefault="00191DE5" w:rsidP="003B28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5FE">
              <w:rPr>
                <w:rFonts w:ascii="Times New Roman" w:hAnsi="Times New Roman" w:cs="Times New Roman"/>
                <w:sz w:val="24"/>
                <w:szCs w:val="24"/>
              </w:rPr>
              <w:t>Наименование предприятия</w:t>
            </w:r>
          </w:p>
        </w:tc>
        <w:tc>
          <w:tcPr>
            <w:tcW w:w="1292" w:type="pct"/>
          </w:tcPr>
          <w:p w:rsidR="00191DE5" w:rsidRPr="007715FE" w:rsidRDefault="00191DE5" w:rsidP="003B28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5FE">
              <w:rPr>
                <w:rFonts w:ascii="Times New Roman" w:hAnsi="Times New Roman" w:cs="Times New Roman"/>
                <w:sz w:val="24"/>
                <w:szCs w:val="24"/>
              </w:rPr>
              <w:t xml:space="preserve">Адрес, контакты </w:t>
            </w:r>
            <w:r w:rsidRPr="007715F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(тел, факс, </w:t>
            </w:r>
            <w:r w:rsidRPr="007715F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e</w:t>
            </w:r>
            <w:r w:rsidRPr="007715FE">
              <w:rPr>
                <w:rFonts w:ascii="Times New Roman" w:hAnsi="Times New Roman" w:cs="Times New Roman"/>
                <w:i/>
                <w:sz w:val="24"/>
                <w:szCs w:val="24"/>
              </w:rPr>
              <w:t>-</w:t>
            </w:r>
            <w:r w:rsidRPr="007715FE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mail</w:t>
            </w:r>
            <w:r w:rsidRPr="007715FE">
              <w:rPr>
                <w:rFonts w:ascii="Times New Roman" w:hAnsi="Times New Roman" w:cs="Times New Roman"/>
                <w:i/>
                <w:sz w:val="24"/>
                <w:szCs w:val="24"/>
              </w:rPr>
              <w:t>)</w:t>
            </w:r>
          </w:p>
        </w:tc>
        <w:tc>
          <w:tcPr>
            <w:tcW w:w="1518" w:type="pct"/>
          </w:tcPr>
          <w:p w:rsidR="00191DE5" w:rsidRPr="007715FE" w:rsidRDefault="00191DE5" w:rsidP="003B28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5FE">
              <w:rPr>
                <w:rFonts w:ascii="Times New Roman" w:hAnsi="Times New Roman" w:cs="Times New Roman"/>
                <w:sz w:val="24"/>
                <w:szCs w:val="24"/>
              </w:rPr>
              <w:t xml:space="preserve">Характеристика незагруженных мощностей </w:t>
            </w:r>
          </w:p>
          <w:p w:rsidR="00191DE5" w:rsidRPr="007715FE" w:rsidRDefault="00191DE5" w:rsidP="003B28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5FE">
              <w:rPr>
                <w:rFonts w:ascii="Times New Roman" w:hAnsi="Times New Roman" w:cs="Times New Roman"/>
                <w:i/>
                <w:sz w:val="24"/>
                <w:szCs w:val="24"/>
              </w:rPr>
              <w:t>(площадь помещений, вид помещений, наличие оборудования и т.п.)</w:t>
            </w:r>
          </w:p>
        </w:tc>
        <w:tc>
          <w:tcPr>
            <w:tcW w:w="1227" w:type="pct"/>
          </w:tcPr>
          <w:p w:rsidR="00191DE5" w:rsidRPr="007715FE" w:rsidRDefault="00191DE5" w:rsidP="003B28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5FE">
              <w:rPr>
                <w:rFonts w:ascii="Times New Roman" w:hAnsi="Times New Roman" w:cs="Times New Roman"/>
                <w:sz w:val="24"/>
                <w:szCs w:val="24"/>
              </w:rPr>
              <w:t xml:space="preserve">Вид и стоимость использования </w:t>
            </w:r>
            <w:r w:rsidRPr="007715FE">
              <w:rPr>
                <w:rFonts w:ascii="Times New Roman" w:hAnsi="Times New Roman" w:cs="Times New Roman"/>
                <w:i/>
                <w:sz w:val="24"/>
                <w:szCs w:val="24"/>
              </w:rPr>
              <w:t>(аренда/выкуп/иное)</w:t>
            </w:r>
          </w:p>
        </w:tc>
      </w:tr>
      <w:tr w:rsidR="00191DE5" w:rsidRPr="007715FE" w:rsidTr="00777247">
        <w:tc>
          <w:tcPr>
            <w:tcW w:w="962" w:type="pct"/>
          </w:tcPr>
          <w:p w:rsidR="00191DE5" w:rsidRPr="007715FE" w:rsidRDefault="00191DE5" w:rsidP="003B28D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715F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92" w:type="pct"/>
          </w:tcPr>
          <w:p w:rsidR="00191DE5" w:rsidRPr="007715FE" w:rsidRDefault="00191DE5" w:rsidP="003B28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715FE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518" w:type="pct"/>
          </w:tcPr>
          <w:p w:rsidR="00191DE5" w:rsidRPr="007715FE" w:rsidRDefault="00191DE5" w:rsidP="003B28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715FE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1227" w:type="pct"/>
          </w:tcPr>
          <w:p w:rsidR="00191DE5" w:rsidRPr="007715FE" w:rsidRDefault="00191DE5" w:rsidP="003B28D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715FE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191DE5" w:rsidRPr="007715FE" w:rsidRDefault="00191DE5" w:rsidP="00DB0705">
      <w:pPr>
        <w:pStyle w:val="2"/>
        <w:jc w:val="center"/>
      </w:pPr>
      <w:bookmarkStart w:id="23" w:name="_Toc102046965"/>
      <w:r w:rsidRPr="007715FE">
        <w:t>8.6. Инвестиционные площадки.</w:t>
      </w:r>
      <w:bookmarkStart w:id="24" w:name="_Toc509833140"/>
      <w:bookmarkEnd w:id="23"/>
    </w:p>
    <w:bookmarkEnd w:id="24"/>
    <w:p w:rsidR="00191DE5" w:rsidRPr="003B28D7" w:rsidRDefault="00191DE5" w:rsidP="003B28D7">
      <w:pPr>
        <w:tabs>
          <w:tab w:val="left" w:pos="5103"/>
          <w:tab w:val="left" w:pos="8640"/>
        </w:tabs>
        <w:rPr>
          <w:rFonts w:ascii="Times New Roman" w:eastAsia="Times New Roman" w:hAnsi="Times New Roman" w:cs="Times New Roman"/>
          <w:b/>
          <w:sz w:val="28"/>
          <w:szCs w:val="28"/>
        </w:rPr>
      </w:pPr>
      <w:r w:rsidRPr="007715FE">
        <w:rPr>
          <w:rFonts w:ascii="Times New Roman" w:eastAsia="Times New Roman" w:hAnsi="Times New Roman" w:cs="Times New Roman"/>
          <w:b/>
          <w:sz w:val="28"/>
          <w:szCs w:val="28"/>
        </w:rPr>
        <w:t>Анкета инвестиционной площадки № 1.</w:t>
      </w:r>
      <w:r w:rsidRPr="003B28D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География 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113"/>
        <w:gridCol w:w="3799"/>
      </w:tblGrid>
      <w:tr w:rsidR="00191DE5" w:rsidRPr="003B28D7" w:rsidTr="00777247">
        <w:trPr>
          <w:trHeight w:val="332"/>
          <w:jc w:val="center"/>
        </w:trPr>
        <w:tc>
          <w:tcPr>
            <w:tcW w:w="6301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Место расположения (адрес) </w:t>
            </w:r>
          </w:p>
        </w:tc>
        <w:tc>
          <w:tcPr>
            <w:tcW w:w="390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Новосибирская область, р-н Новосибирский, Раздольненский сельсовет</w:t>
            </w:r>
          </w:p>
        </w:tc>
      </w:tr>
      <w:tr w:rsidR="00191DE5" w:rsidRPr="003B28D7" w:rsidTr="00777247">
        <w:trPr>
          <w:trHeight w:val="332"/>
          <w:jc w:val="center"/>
        </w:trPr>
        <w:tc>
          <w:tcPr>
            <w:tcW w:w="6301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населенного пункта (человек)</w:t>
            </w:r>
          </w:p>
        </w:tc>
        <w:tc>
          <w:tcPr>
            <w:tcW w:w="390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5756</w:t>
            </w:r>
          </w:p>
        </w:tc>
      </w:tr>
      <w:tr w:rsidR="00191DE5" w:rsidRPr="003B28D7" w:rsidTr="00777247">
        <w:trPr>
          <w:trHeight w:val="279"/>
          <w:jc w:val="center"/>
        </w:trPr>
        <w:tc>
          <w:tcPr>
            <w:tcW w:w="6301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Площадь (га) и размеры (км)</w:t>
            </w:r>
          </w:p>
        </w:tc>
        <w:tc>
          <w:tcPr>
            <w:tcW w:w="390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15,0 га</w:t>
            </w:r>
          </w:p>
        </w:tc>
      </w:tr>
      <w:tr w:rsidR="00191DE5" w:rsidRPr="003B28D7" w:rsidTr="00777247">
        <w:trPr>
          <w:trHeight w:val="516"/>
          <w:jc w:val="center"/>
        </w:trPr>
        <w:tc>
          <w:tcPr>
            <w:tcW w:w="6301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ближайшей грузовой железнодорожной станции (название, км)</w:t>
            </w:r>
          </w:p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390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777247">
        <w:trPr>
          <w:trHeight w:val="496"/>
          <w:jc w:val="center"/>
        </w:trPr>
        <w:tc>
          <w:tcPr>
            <w:tcW w:w="6301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ближайшего аэропорта (название, км)</w:t>
            </w:r>
          </w:p>
        </w:tc>
        <w:tc>
          <w:tcPr>
            <w:tcW w:w="390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Толмачево, 30 км.</w:t>
            </w:r>
          </w:p>
        </w:tc>
      </w:tr>
      <w:tr w:rsidR="00191DE5" w:rsidRPr="003B28D7" w:rsidTr="00777247">
        <w:trPr>
          <w:trHeight w:val="827"/>
          <w:jc w:val="center"/>
        </w:trPr>
        <w:tc>
          <w:tcPr>
            <w:tcW w:w="6301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390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жилая застройка с. Гусиный брод</w:t>
            </w:r>
          </w:p>
        </w:tc>
      </w:tr>
    </w:tbl>
    <w:p w:rsidR="00777247" w:rsidRPr="003B28D7" w:rsidRDefault="00777247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Основные характеристики площадки</w:t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78"/>
        <w:gridCol w:w="3140"/>
      </w:tblGrid>
      <w:tr w:rsidR="00191DE5" w:rsidRPr="003B28D7" w:rsidTr="00FA672E">
        <w:trPr>
          <w:jc w:val="center"/>
        </w:trPr>
        <w:tc>
          <w:tcPr>
            <w:tcW w:w="677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(при наличии) </w:t>
            </w:r>
          </w:p>
        </w:tc>
        <w:tc>
          <w:tcPr>
            <w:tcW w:w="314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54:19:153401:5760</w:t>
            </w:r>
          </w:p>
        </w:tc>
      </w:tr>
      <w:tr w:rsidR="00191DE5" w:rsidRPr="003B28D7" w:rsidTr="00FA672E">
        <w:trPr>
          <w:jc w:val="center"/>
        </w:trPr>
        <w:tc>
          <w:tcPr>
            <w:tcW w:w="677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314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муниципальная</w:t>
            </w:r>
          </w:p>
        </w:tc>
      </w:tr>
      <w:tr w:rsidR="00191DE5" w:rsidRPr="003B28D7" w:rsidTr="00FA672E">
        <w:trPr>
          <w:jc w:val="center"/>
        </w:trPr>
        <w:tc>
          <w:tcPr>
            <w:tcW w:w="677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314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радиовещания, телевидения, информатики, земля для обеспечения космической деятельности, земли обороны, безопасности и земли иного специального назначения</w:t>
            </w:r>
          </w:p>
        </w:tc>
      </w:tr>
      <w:tr w:rsidR="00191DE5" w:rsidRPr="003B28D7" w:rsidTr="00FA672E">
        <w:trPr>
          <w:jc w:val="center"/>
        </w:trPr>
        <w:tc>
          <w:tcPr>
            <w:tcW w:w="677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Возможный вид использования (в соответствии с ГП или СТП)</w:t>
            </w:r>
          </w:p>
        </w:tc>
        <w:tc>
          <w:tcPr>
            <w:tcW w:w="314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Коммунально-складская зона (ГП)</w:t>
            </w:r>
          </w:p>
        </w:tc>
      </w:tr>
      <w:tr w:rsidR="00191DE5" w:rsidRPr="003B28D7" w:rsidTr="00FA672E">
        <w:trPr>
          <w:jc w:val="center"/>
        </w:trPr>
        <w:tc>
          <w:tcPr>
            <w:tcW w:w="677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Предложения по использованию участка, площадки, объекта</w:t>
            </w:r>
          </w:p>
        </w:tc>
        <w:tc>
          <w:tcPr>
            <w:tcW w:w="314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промышленность</w:t>
            </w:r>
          </w:p>
        </w:tc>
      </w:tr>
      <w:tr w:rsidR="00191DE5" w:rsidRPr="003B28D7" w:rsidTr="00FA672E">
        <w:trPr>
          <w:jc w:val="center"/>
        </w:trPr>
        <w:tc>
          <w:tcPr>
            <w:tcW w:w="677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314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</w:tr>
      <w:tr w:rsidR="00191DE5" w:rsidRPr="003B28D7" w:rsidTr="00FA672E">
        <w:trPr>
          <w:jc w:val="center"/>
        </w:trPr>
        <w:tc>
          <w:tcPr>
            <w:tcW w:w="677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Глубина залегания грунтовых вод (м)</w:t>
            </w:r>
          </w:p>
        </w:tc>
        <w:tc>
          <w:tcPr>
            <w:tcW w:w="314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</w:tbl>
    <w:p w:rsidR="00777247" w:rsidRPr="003B28D7" w:rsidRDefault="00777247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Обеспеченность площадки инженерной и транспортной инфраструктурой</w:t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817"/>
        <w:gridCol w:w="4101"/>
      </w:tblGrid>
      <w:tr w:rsidR="00191DE5" w:rsidRPr="003B28D7" w:rsidTr="00FA672E">
        <w:trPr>
          <w:jc w:val="center"/>
        </w:trPr>
        <w:tc>
          <w:tcPr>
            <w:tcW w:w="5817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4101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191DE5" w:rsidRPr="003B28D7" w:rsidTr="00FA672E">
        <w:trPr>
          <w:jc w:val="center"/>
        </w:trPr>
        <w:tc>
          <w:tcPr>
            <w:tcW w:w="5817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4101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FA672E">
        <w:trPr>
          <w:jc w:val="center"/>
        </w:trPr>
        <w:tc>
          <w:tcPr>
            <w:tcW w:w="5817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4101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FA672E">
        <w:trPr>
          <w:jc w:val="center"/>
        </w:trPr>
        <w:tc>
          <w:tcPr>
            <w:tcW w:w="5817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4101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необходимо выполнить мероприятия по строительству электрических сетей 10/0,4 кВ запитанных от ПС 110 кВ Плотниково в необходимом объеме</w:t>
            </w:r>
          </w:p>
        </w:tc>
      </w:tr>
      <w:tr w:rsidR="00191DE5" w:rsidRPr="003B28D7" w:rsidTr="00FA672E">
        <w:trPr>
          <w:jc w:val="center"/>
        </w:trPr>
        <w:tc>
          <w:tcPr>
            <w:tcW w:w="5817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4101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FA672E">
        <w:trPr>
          <w:jc w:val="center"/>
        </w:trPr>
        <w:tc>
          <w:tcPr>
            <w:tcW w:w="5817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4101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FA672E">
        <w:trPr>
          <w:jc w:val="center"/>
        </w:trPr>
        <w:tc>
          <w:tcPr>
            <w:tcW w:w="5817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Подъездные пути, их характеристика (примыкание к участку, расстояние до автомобильной дороги федерального/регионального/местного значения)</w:t>
            </w:r>
          </w:p>
        </w:tc>
        <w:tc>
          <w:tcPr>
            <w:tcW w:w="4101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непосредственный доступ по Гусинобродскому шоссе</w:t>
            </w:r>
          </w:p>
        </w:tc>
      </w:tr>
    </w:tbl>
    <w:p w:rsidR="00777247" w:rsidRPr="003B28D7" w:rsidRDefault="00777247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Контактная информация</w:t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423"/>
      </w:tblGrid>
      <w:tr w:rsidR="00191DE5" w:rsidRPr="003B28D7" w:rsidTr="00FA672E">
        <w:trPr>
          <w:jc w:val="center"/>
        </w:trPr>
        <w:tc>
          <w:tcPr>
            <w:tcW w:w="9918" w:type="dxa"/>
            <w:gridSpan w:val="2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191DE5" w:rsidRPr="003B28D7" w:rsidTr="00FA672E">
        <w:trPr>
          <w:jc w:val="center"/>
        </w:trPr>
        <w:tc>
          <w:tcPr>
            <w:tcW w:w="5495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423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Раздольненский сельсовет Новосибирского района Новосибирской области</w:t>
            </w:r>
          </w:p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Адрес: Новосибирская область, Новосибирский район, с. Раздольное, ул. Советская, д.1а.  </w:t>
            </w:r>
          </w:p>
        </w:tc>
      </w:tr>
      <w:tr w:rsidR="00191DE5" w:rsidRPr="003B28D7" w:rsidTr="00FA672E">
        <w:trPr>
          <w:jc w:val="center"/>
        </w:trPr>
        <w:tc>
          <w:tcPr>
            <w:tcW w:w="5495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4423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Соколова Наталья Васильевна Начальник управления имущественных и земельных отношений </w:t>
            </w:r>
          </w:p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Телефон: р.т. 373-46-37</w:t>
            </w:r>
          </w:p>
        </w:tc>
      </w:tr>
    </w:tbl>
    <w:p w:rsidR="006A17EF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Схема участка</w:t>
      </w:r>
    </w:p>
    <w:p w:rsidR="00777247" w:rsidRPr="003B28D7" w:rsidRDefault="00191DE5" w:rsidP="003B28D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B28D7">
        <w:rPr>
          <w:rFonts w:ascii="Times New Roman" w:hAnsi="Times New Roman" w:cs="Times New Roman"/>
          <w:sz w:val="24"/>
          <w:szCs w:val="24"/>
        </w:rPr>
        <w:t xml:space="preserve"> </w:t>
      </w:r>
      <w:r w:rsidRPr="003B28D7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03DEBB94" wp14:editId="12CEC647">
            <wp:extent cx="4733925" cy="3129892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4032" cy="3136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77247" w:rsidRPr="003B28D7"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 xml:space="preserve">Анкета инвестиционной площадки № 2. </w:t>
      </w:r>
    </w:p>
    <w:p w:rsidR="00777247" w:rsidRPr="003B28D7" w:rsidRDefault="00777247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География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28"/>
        <w:gridCol w:w="4320"/>
      </w:tblGrid>
      <w:tr w:rsidR="00191DE5" w:rsidRPr="003B28D7" w:rsidTr="00072AFA">
        <w:trPr>
          <w:trHeight w:val="332"/>
          <w:jc w:val="center"/>
        </w:trPr>
        <w:tc>
          <w:tcPr>
            <w:tcW w:w="5328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Место расположения (адрес) 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Новосибирская область, р-н Новосибирский, Раздольненский сельсовет</w:t>
            </w:r>
          </w:p>
        </w:tc>
      </w:tr>
      <w:tr w:rsidR="00191DE5" w:rsidRPr="003B28D7" w:rsidTr="00072AFA">
        <w:trPr>
          <w:trHeight w:val="332"/>
          <w:jc w:val="center"/>
        </w:trPr>
        <w:tc>
          <w:tcPr>
            <w:tcW w:w="5328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населенного пункта (человек)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5756</w:t>
            </w:r>
          </w:p>
        </w:tc>
      </w:tr>
      <w:tr w:rsidR="00191DE5" w:rsidRPr="003B28D7" w:rsidTr="00072AFA">
        <w:trPr>
          <w:trHeight w:val="279"/>
          <w:jc w:val="center"/>
        </w:trPr>
        <w:tc>
          <w:tcPr>
            <w:tcW w:w="532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Площадь (га) и размеры (км)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100000</w:t>
            </w:r>
          </w:p>
        </w:tc>
      </w:tr>
      <w:tr w:rsidR="00191DE5" w:rsidRPr="003B28D7" w:rsidTr="00072AFA">
        <w:trPr>
          <w:trHeight w:val="516"/>
          <w:jc w:val="center"/>
        </w:trPr>
        <w:tc>
          <w:tcPr>
            <w:tcW w:w="532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ближайшей грузовой железнодорожной станции (название, км)</w:t>
            </w:r>
          </w:p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072AFA">
        <w:trPr>
          <w:trHeight w:val="496"/>
          <w:jc w:val="center"/>
        </w:trPr>
        <w:tc>
          <w:tcPr>
            <w:tcW w:w="532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ближайшего аэропорта (название, км)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Толмачево, 30 км.</w:t>
            </w:r>
          </w:p>
        </w:tc>
      </w:tr>
      <w:tr w:rsidR="00191DE5" w:rsidRPr="003B28D7" w:rsidTr="00072AFA">
        <w:trPr>
          <w:trHeight w:val="827"/>
          <w:jc w:val="center"/>
        </w:trPr>
        <w:tc>
          <w:tcPr>
            <w:tcW w:w="532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жилая застройка с. Гусиный брод</w:t>
            </w:r>
          </w:p>
        </w:tc>
      </w:tr>
    </w:tbl>
    <w:p w:rsidR="00777247" w:rsidRPr="003B28D7" w:rsidRDefault="00777247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Основные характеристики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82"/>
        <w:gridCol w:w="4266"/>
      </w:tblGrid>
      <w:tr w:rsidR="00191DE5" w:rsidRPr="003B28D7" w:rsidTr="00777247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(при наличии) 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54:19:133701:1841</w:t>
            </w:r>
          </w:p>
        </w:tc>
      </w:tr>
      <w:tr w:rsidR="00191DE5" w:rsidRPr="003B28D7" w:rsidTr="00777247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муниципальная</w:t>
            </w:r>
          </w:p>
        </w:tc>
      </w:tr>
      <w:tr w:rsidR="00191DE5" w:rsidRPr="003B28D7" w:rsidTr="00777247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радиовещания, телевидения, информатики, земля для обеспечения космической деятельности, земли обороны, безопасности и земли иного специального назначения</w:t>
            </w:r>
          </w:p>
        </w:tc>
      </w:tr>
      <w:tr w:rsidR="00191DE5" w:rsidRPr="003B28D7" w:rsidTr="00777247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Возможный вид использования (в соответствии с ГП или СТП)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Коммунально-складская зона (ГП)</w:t>
            </w:r>
          </w:p>
        </w:tc>
      </w:tr>
      <w:tr w:rsidR="00191DE5" w:rsidRPr="003B28D7" w:rsidTr="00777247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Предложения по использованию участка, площадки, объекта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промышленность</w:t>
            </w:r>
          </w:p>
        </w:tc>
      </w:tr>
      <w:tr w:rsidR="00191DE5" w:rsidRPr="003B28D7" w:rsidTr="00777247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</w:tr>
      <w:tr w:rsidR="00191DE5" w:rsidRPr="003B28D7" w:rsidTr="00777247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Глубина залегания грунтовых вод (м)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</w:tbl>
    <w:p w:rsidR="00777247" w:rsidRPr="003B28D7" w:rsidRDefault="00777247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Обеспеченность площадки инженерной и транспортной инфраструктурой.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82"/>
        <w:gridCol w:w="4343"/>
      </w:tblGrid>
      <w:tr w:rsidR="00191DE5" w:rsidRPr="003B28D7" w:rsidTr="00FA672E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4343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191DE5" w:rsidRPr="003B28D7" w:rsidTr="00FA672E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4343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FA672E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4343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FA672E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4343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необходимо выполнить мероприятия по строительству электрических сетей 10/0,4 кВ запитанных от ПС 110 кВ Плотниково в необходимом объеме</w:t>
            </w:r>
          </w:p>
        </w:tc>
      </w:tr>
      <w:tr w:rsidR="00191DE5" w:rsidRPr="003B28D7" w:rsidTr="00FA672E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4343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FA672E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4343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FA672E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Подъездные пути, их характеристика (примыкание к участку, расстояние до автомобильной дороги федерального/регионального/местного значения)</w:t>
            </w:r>
          </w:p>
        </w:tc>
        <w:tc>
          <w:tcPr>
            <w:tcW w:w="4343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непосредственный доступ по Гусинобродскому шоссе</w:t>
            </w:r>
          </w:p>
        </w:tc>
      </w:tr>
    </w:tbl>
    <w:p w:rsidR="00777247" w:rsidRPr="003B28D7" w:rsidRDefault="00777247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Контактная информация.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240"/>
      </w:tblGrid>
      <w:tr w:rsidR="00191DE5" w:rsidRPr="003B28D7" w:rsidTr="00072AFA">
        <w:trPr>
          <w:jc w:val="center"/>
        </w:trPr>
        <w:tc>
          <w:tcPr>
            <w:tcW w:w="9735" w:type="dxa"/>
            <w:gridSpan w:val="2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191DE5" w:rsidRPr="003B28D7" w:rsidTr="00072AFA">
        <w:trPr>
          <w:trHeight w:val="1815"/>
          <w:jc w:val="center"/>
        </w:trPr>
        <w:tc>
          <w:tcPr>
            <w:tcW w:w="5495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240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Раздольненский сельсовет Новосибирского района Новосибирской области</w:t>
            </w:r>
          </w:p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Адрес: Новосибирская область, Новосибирский район, с. Раздольное, ул. Советская, д.1а.</w:t>
            </w:r>
          </w:p>
        </w:tc>
      </w:tr>
      <w:tr w:rsidR="00191DE5" w:rsidRPr="003B28D7" w:rsidTr="00072AFA">
        <w:trPr>
          <w:jc w:val="center"/>
        </w:trPr>
        <w:tc>
          <w:tcPr>
            <w:tcW w:w="5495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4240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Соколова Наталья Васильевна Начальник управления имущественных и земельных отношений </w:t>
            </w:r>
          </w:p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Телефон: р.т. 373-46-37</w:t>
            </w:r>
          </w:p>
        </w:tc>
      </w:tr>
    </w:tbl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B5C11D9" wp14:editId="36255F3D">
            <wp:extent cx="5445303" cy="3873365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6242" cy="3881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45EB6" w:rsidRPr="003B28D7" w:rsidRDefault="00245EB6" w:rsidP="003B28D7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br w:type="page"/>
      </w: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 xml:space="preserve">Анкета инвестиционной площадки № 3. </w:t>
      </w:r>
    </w:p>
    <w:p w:rsidR="00245EB6" w:rsidRPr="003B28D7" w:rsidRDefault="00245EB6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География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28"/>
        <w:gridCol w:w="4320"/>
      </w:tblGrid>
      <w:tr w:rsidR="00191DE5" w:rsidRPr="003B28D7" w:rsidTr="00072AFA">
        <w:trPr>
          <w:trHeight w:val="332"/>
          <w:jc w:val="center"/>
        </w:trPr>
        <w:tc>
          <w:tcPr>
            <w:tcW w:w="5328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Место расположения (адрес) 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Новосибирская область, р-н Новосибирский, Раздольненский сельсовет</w:t>
            </w:r>
          </w:p>
        </w:tc>
      </w:tr>
      <w:tr w:rsidR="00191DE5" w:rsidRPr="003B28D7" w:rsidTr="00072AFA">
        <w:trPr>
          <w:trHeight w:val="332"/>
          <w:jc w:val="center"/>
        </w:trPr>
        <w:tc>
          <w:tcPr>
            <w:tcW w:w="5328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населенного пункта (человек)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5756</w:t>
            </w:r>
          </w:p>
        </w:tc>
      </w:tr>
      <w:tr w:rsidR="00191DE5" w:rsidRPr="003B28D7" w:rsidTr="00072AFA">
        <w:trPr>
          <w:trHeight w:val="279"/>
          <w:jc w:val="center"/>
        </w:trPr>
        <w:tc>
          <w:tcPr>
            <w:tcW w:w="532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Площадь (га) и размеры (км)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723189</w:t>
            </w:r>
          </w:p>
        </w:tc>
      </w:tr>
      <w:tr w:rsidR="00191DE5" w:rsidRPr="003B28D7" w:rsidTr="00072AFA">
        <w:trPr>
          <w:trHeight w:val="516"/>
          <w:jc w:val="center"/>
        </w:trPr>
        <w:tc>
          <w:tcPr>
            <w:tcW w:w="532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ближайшей грузовой железнодорожной станции (название, км)</w:t>
            </w:r>
          </w:p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072AFA">
        <w:trPr>
          <w:trHeight w:val="496"/>
          <w:jc w:val="center"/>
        </w:trPr>
        <w:tc>
          <w:tcPr>
            <w:tcW w:w="532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ближайшего аэропорта (название, км)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Толмачево, 30 км.</w:t>
            </w:r>
          </w:p>
        </w:tc>
      </w:tr>
      <w:tr w:rsidR="00191DE5" w:rsidRPr="003B28D7" w:rsidTr="00072AFA">
        <w:trPr>
          <w:trHeight w:val="827"/>
          <w:jc w:val="center"/>
        </w:trPr>
        <w:tc>
          <w:tcPr>
            <w:tcW w:w="532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жилая застройка с. Гусиный брод</w:t>
            </w:r>
          </w:p>
        </w:tc>
      </w:tr>
    </w:tbl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Основные характеристики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82"/>
        <w:gridCol w:w="4266"/>
      </w:tblGrid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(при наличии) 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54:19:133701:123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муниципальная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радиовещания, телевидения, информатики, земля для обеспечения космической деятельности, земли обороны, безопасности и земли иного специального назначения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Возможный вид использования (в соответствии с ГП или СТП)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Коммунально-складская зона (ГП)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Предложения по использованию участка, площадки, объекта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промышленность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Глубина залегания грунтовых вод (м)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</w:tbl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Обеспеченность площадки инженерной и транспортной инфраструктурой.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82"/>
        <w:gridCol w:w="4277"/>
      </w:tblGrid>
      <w:tr w:rsidR="00476C3F" w:rsidRPr="003B28D7" w:rsidTr="00476C3F">
        <w:trPr>
          <w:jc w:val="center"/>
        </w:trPr>
        <w:tc>
          <w:tcPr>
            <w:tcW w:w="5382" w:type="dxa"/>
            <w:vAlign w:val="center"/>
          </w:tcPr>
          <w:p w:rsidR="00476C3F" w:rsidRPr="003B28D7" w:rsidRDefault="00476C3F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4277" w:type="dxa"/>
          </w:tcPr>
          <w:p w:rsidR="00476C3F" w:rsidRPr="003B28D7" w:rsidRDefault="00476C3F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476C3F" w:rsidRPr="003B28D7" w:rsidTr="00476C3F">
        <w:trPr>
          <w:jc w:val="center"/>
        </w:trPr>
        <w:tc>
          <w:tcPr>
            <w:tcW w:w="5382" w:type="dxa"/>
            <w:vAlign w:val="center"/>
          </w:tcPr>
          <w:p w:rsidR="00476C3F" w:rsidRPr="003B28D7" w:rsidRDefault="00476C3F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4277" w:type="dxa"/>
          </w:tcPr>
          <w:p w:rsidR="00476C3F" w:rsidRPr="003B28D7" w:rsidRDefault="00476C3F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476C3F" w:rsidRPr="003B28D7" w:rsidTr="00476C3F">
        <w:trPr>
          <w:jc w:val="center"/>
        </w:trPr>
        <w:tc>
          <w:tcPr>
            <w:tcW w:w="5382" w:type="dxa"/>
            <w:vAlign w:val="center"/>
          </w:tcPr>
          <w:p w:rsidR="00476C3F" w:rsidRPr="003B28D7" w:rsidRDefault="00476C3F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4277" w:type="dxa"/>
          </w:tcPr>
          <w:p w:rsidR="00476C3F" w:rsidRPr="003B28D7" w:rsidRDefault="00476C3F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476C3F" w:rsidRPr="003B28D7" w:rsidTr="00476C3F">
        <w:trPr>
          <w:jc w:val="center"/>
        </w:trPr>
        <w:tc>
          <w:tcPr>
            <w:tcW w:w="5382" w:type="dxa"/>
            <w:vAlign w:val="center"/>
          </w:tcPr>
          <w:p w:rsidR="00476C3F" w:rsidRPr="003B28D7" w:rsidRDefault="00476C3F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4277" w:type="dxa"/>
          </w:tcPr>
          <w:p w:rsidR="00476C3F" w:rsidRPr="003B28D7" w:rsidRDefault="00476C3F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необходимо выполнить мероприятия по строительству электрических сетей 10/0,4 кВ запитанных от ПС 110 кВ Плотниково в необходимом объеме</w:t>
            </w:r>
          </w:p>
        </w:tc>
      </w:tr>
      <w:tr w:rsidR="00476C3F" w:rsidRPr="003B28D7" w:rsidTr="00476C3F">
        <w:trPr>
          <w:jc w:val="center"/>
        </w:trPr>
        <w:tc>
          <w:tcPr>
            <w:tcW w:w="5382" w:type="dxa"/>
            <w:vAlign w:val="center"/>
          </w:tcPr>
          <w:p w:rsidR="00476C3F" w:rsidRPr="003B28D7" w:rsidRDefault="00476C3F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4277" w:type="dxa"/>
          </w:tcPr>
          <w:p w:rsidR="00476C3F" w:rsidRPr="003B28D7" w:rsidRDefault="00476C3F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476C3F" w:rsidRPr="003B28D7" w:rsidTr="00476C3F">
        <w:trPr>
          <w:jc w:val="center"/>
        </w:trPr>
        <w:tc>
          <w:tcPr>
            <w:tcW w:w="5382" w:type="dxa"/>
            <w:vAlign w:val="center"/>
          </w:tcPr>
          <w:p w:rsidR="00476C3F" w:rsidRPr="003B28D7" w:rsidRDefault="00476C3F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4277" w:type="dxa"/>
          </w:tcPr>
          <w:p w:rsidR="00476C3F" w:rsidRPr="003B28D7" w:rsidRDefault="00476C3F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476C3F" w:rsidRPr="003B28D7" w:rsidTr="00FA672E">
        <w:trPr>
          <w:jc w:val="center"/>
        </w:trPr>
        <w:tc>
          <w:tcPr>
            <w:tcW w:w="5382" w:type="dxa"/>
            <w:vAlign w:val="center"/>
          </w:tcPr>
          <w:p w:rsidR="00476C3F" w:rsidRPr="003B28D7" w:rsidRDefault="00476C3F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Подъездные пути, их характеристика (примыкание к участку, расстояние до автомобильной дороги федерального/регионального/местного значения)</w:t>
            </w:r>
          </w:p>
        </w:tc>
        <w:tc>
          <w:tcPr>
            <w:tcW w:w="4277" w:type="dxa"/>
          </w:tcPr>
          <w:p w:rsidR="00476C3F" w:rsidRPr="003B28D7" w:rsidRDefault="00476C3F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непосредственный доступ по Гусинобродскому шоссе</w:t>
            </w:r>
          </w:p>
        </w:tc>
      </w:tr>
    </w:tbl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Контактная информация.</w:t>
      </w:r>
    </w:p>
    <w:tbl>
      <w:tblPr>
        <w:tblW w:w="96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139"/>
      </w:tblGrid>
      <w:tr w:rsidR="00191DE5" w:rsidRPr="003B28D7" w:rsidTr="00FA672E">
        <w:trPr>
          <w:jc w:val="center"/>
        </w:trPr>
        <w:tc>
          <w:tcPr>
            <w:tcW w:w="9634" w:type="dxa"/>
            <w:gridSpan w:val="2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191DE5" w:rsidRPr="003B28D7" w:rsidTr="00FA672E">
        <w:trPr>
          <w:trHeight w:val="1661"/>
          <w:jc w:val="center"/>
        </w:trPr>
        <w:tc>
          <w:tcPr>
            <w:tcW w:w="5495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139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Раздольненский сельсовет Новосибирского района Новосибирской области</w:t>
            </w:r>
          </w:p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Адрес: Новосибирская область, Новосибирский район, с. Раздольное, ул. Советская, д.1а.  </w:t>
            </w:r>
          </w:p>
        </w:tc>
      </w:tr>
      <w:tr w:rsidR="00191DE5" w:rsidRPr="003B28D7" w:rsidTr="00FA672E">
        <w:trPr>
          <w:jc w:val="center"/>
        </w:trPr>
        <w:tc>
          <w:tcPr>
            <w:tcW w:w="5495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4139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Соколова Наталья Васильевна Начальник управления имущественных и земельных отношений </w:t>
            </w:r>
          </w:p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Телефон: р.т. 373-46-37</w:t>
            </w:r>
          </w:p>
        </w:tc>
      </w:tr>
    </w:tbl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058DB8" wp14:editId="011AA84F">
            <wp:extent cx="6152515" cy="4149090"/>
            <wp:effectExtent l="0" t="0" r="635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76C3F" w:rsidRPr="003B28D7" w:rsidRDefault="00476C3F" w:rsidP="003B28D7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br w:type="page"/>
      </w: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 xml:space="preserve">Анкета инвестиционной площадки № 4. </w:t>
      </w:r>
    </w:p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География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28"/>
        <w:gridCol w:w="4320"/>
      </w:tblGrid>
      <w:tr w:rsidR="00191DE5" w:rsidRPr="003B28D7" w:rsidTr="00072AFA">
        <w:trPr>
          <w:trHeight w:val="332"/>
          <w:jc w:val="center"/>
        </w:trPr>
        <w:tc>
          <w:tcPr>
            <w:tcW w:w="5328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Место расположения (адрес) 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Новосибирская область, р-н Новосибирский, Станционный сельсовет</w:t>
            </w:r>
          </w:p>
        </w:tc>
      </w:tr>
      <w:tr w:rsidR="00191DE5" w:rsidRPr="003B28D7" w:rsidTr="00072AFA">
        <w:trPr>
          <w:trHeight w:val="332"/>
          <w:jc w:val="center"/>
        </w:trPr>
        <w:tc>
          <w:tcPr>
            <w:tcW w:w="5328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населенного пункта (человек)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9175</w:t>
            </w:r>
          </w:p>
        </w:tc>
      </w:tr>
      <w:tr w:rsidR="00191DE5" w:rsidRPr="003B28D7" w:rsidTr="00072AFA">
        <w:trPr>
          <w:trHeight w:val="279"/>
          <w:jc w:val="center"/>
        </w:trPr>
        <w:tc>
          <w:tcPr>
            <w:tcW w:w="532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Площадь (га) и размеры (км)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433173</w:t>
            </w:r>
          </w:p>
        </w:tc>
      </w:tr>
      <w:tr w:rsidR="00191DE5" w:rsidRPr="003B28D7" w:rsidTr="00072AFA">
        <w:trPr>
          <w:trHeight w:val="516"/>
          <w:jc w:val="center"/>
        </w:trPr>
        <w:tc>
          <w:tcPr>
            <w:tcW w:w="532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ближайшей грузовой железнодорожной станции (название, км)</w:t>
            </w:r>
          </w:p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072AFA">
        <w:trPr>
          <w:trHeight w:val="496"/>
          <w:jc w:val="center"/>
        </w:trPr>
        <w:tc>
          <w:tcPr>
            <w:tcW w:w="532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ближайшего аэропорта (название, км)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Толмачево, 22 км.</w:t>
            </w:r>
          </w:p>
        </w:tc>
      </w:tr>
      <w:tr w:rsidR="00191DE5" w:rsidRPr="003B28D7" w:rsidTr="00072AFA">
        <w:trPr>
          <w:trHeight w:val="827"/>
          <w:jc w:val="center"/>
        </w:trPr>
        <w:tc>
          <w:tcPr>
            <w:tcW w:w="532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жилая застройка ст. Иня-Восточная</w:t>
            </w:r>
          </w:p>
        </w:tc>
      </w:tr>
    </w:tbl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Основные характеристики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82"/>
        <w:gridCol w:w="4266"/>
      </w:tblGrid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(при наличии) 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54:19:112001:9402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муниципальная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радиовещания, телевидения, информатики, земля для обеспечения космической деятельности, земли обороны, безопасности и земли иного специального назначения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Возможный вид использования (в соответствии с ГП или СТП)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Зона транспортной инфраструктуры (ГП)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Предложения по использованию участка, площадки, объекта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промышленность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Глубина залегания грунтовых вод (м)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</w:tbl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Обеспеченность площадки инженерной и транспортной инфраструктурой.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82"/>
        <w:gridCol w:w="4301"/>
      </w:tblGrid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4301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4301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4301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4301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необходимо выполнить мероприятия по строительству электрических сетей 10/0,4 кВ запитанных от ТПС 110 кВ Иня-Восточная  в необходимом объеме 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4301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4301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Подъездные пути, их характеристика (примыкание к участку, расстояние до автомобильной дороги федерального/регионального/местного значения)</w:t>
            </w:r>
          </w:p>
        </w:tc>
        <w:tc>
          <w:tcPr>
            <w:tcW w:w="4301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непосредственный доступ по Восточному шоссе</w:t>
            </w:r>
          </w:p>
        </w:tc>
      </w:tr>
    </w:tbl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Контактная информация.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240"/>
      </w:tblGrid>
      <w:tr w:rsidR="00191DE5" w:rsidRPr="003B28D7" w:rsidTr="00072AFA">
        <w:trPr>
          <w:jc w:val="center"/>
        </w:trPr>
        <w:tc>
          <w:tcPr>
            <w:tcW w:w="9735" w:type="dxa"/>
            <w:gridSpan w:val="2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191DE5" w:rsidRPr="003B28D7" w:rsidTr="00072AFA">
        <w:trPr>
          <w:jc w:val="center"/>
        </w:trPr>
        <w:tc>
          <w:tcPr>
            <w:tcW w:w="5495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240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Администрация Новосибирского района Новосибирской области</w:t>
            </w:r>
          </w:p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Адрес: г. Новосибирск, ул. Коммунистическая, 33а</w:t>
            </w:r>
          </w:p>
        </w:tc>
      </w:tr>
      <w:tr w:rsidR="00191DE5" w:rsidRPr="003B28D7" w:rsidTr="00072AFA">
        <w:trPr>
          <w:jc w:val="center"/>
        </w:trPr>
        <w:tc>
          <w:tcPr>
            <w:tcW w:w="5495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4240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Соколова Наталья Васильевна Начальник управления имущественных и земельных отношений </w:t>
            </w:r>
          </w:p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Телефон: р.т. 373-46-37</w:t>
            </w:r>
          </w:p>
        </w:tc>
      </w:tr>
    </w:tbl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3CF32A7" wp14:editId="1ED719A5">
            <wp:extent cx="6152515" cy="4103370"/>
            <wp:effectExtent l="0" t="0" r="63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103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C3F" w:rsidRPr="003B28D7" w:rsidRDefault="00476C3F" w:rsidP="003B28D7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br w:type="page"/>
      </w: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 xml:space="preserve">Анкета инвестиционной площадки № 5. </w:t>
      </w:r>
    </w:p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География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28"/>
        <w:gridCol w:w="4320"/>
      </w:tblGrid>
      <w:tr w:rsidR="00191DE5" w:rsidRPr="003B28D7" w:rsidTr="00072AFA">
        <w:trPr>
          <w:trHeight w:val="332"/>
          <w:jc w:val="center"/>
        </w:trPr>
        <w:tc>
          <w:tcPr>
            <w:tcW w:w="5328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Место расположения (адрес) 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обл.Новосибирская, 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br/>
              <w:t>р-н Новосибирский, МО Станционный сельсовет</w:t>
            </w:r>
          </w:p>
        </w:tc>
      </w:tr>
      <w:tr w:rsidR="00191DE5" w:rsidRPr="003B28D7" w:rsidTr="00072AFA">
        <w:trPr>
          <w:trHeight w:val="332"/>
          <w:jc w:val="center"/>
        </w:trPr>
        <w:tc>
          <w:tcPr>
            <w:tcW w:w="5328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населенного пункта (человек)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9175</w:t>
            </w:r>
          </w:p>
        </w:tc>
      </w:tr>
      <w:tr w:rsidR="00191DE5" w:rsidRPr="003B28D7" w:rsidTr="00072AFA">
        <w:trPr>
          <w:trHeight w:val="279"/>
          <w:jc w:val="center"/>
        </w:trPr>
        <w:tc>
          <w:tcPr>
            <w:tcW w:w="532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Площадь (кв.м.)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265083</w:t>
            </w:r>
          </w:p>
        </w:tc>
      </w:tr>
      <w:tr w:rsidR="00191DE5" w:rsidRPr="003B28D7" w:rsidTr="00072AFA">
        <w:trPr>
          <w:trHeight w:val="516"/>
          <w:jc w:val="center"/>
        </w:trPr>
        <w:tc>
          <w:tcPr>
            <w:tcW w:w="532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ближайшей грузовой железнодорожной станции (название, км)</w:t>
            </w:r>
          </w:p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072AFA">
        <w:trPr>
          <w:trHeight w:val="496"/>
          <w:jc w:val="center"/>
        </w:trPr>
        <w:tc>
          <w:tcPr>
            <w:tcW w:w="532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ближайшего аэропорта (название, км)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Толмачево, 25 км.</w:t>
            </w:r>
          </w:p>
        </w:tc>
      </w:tr>
      <w:tr w:rsidR="00191DE5" w:rsidRPr="003B28D7" w:rsidTr="00072AFA">
        <w:trPr>
          <w:trHeight w:val="827"/>
          <w:jc w:val="center"/>
        </w:trPr>
        <w:tc>
          <w:tcPr>
            <w:tcW w:w="532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жилая застройка ст. Иня Восточная</w:t>
            </w:r>
          </w:p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Основные характеристики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82"/>
        <w:gridCol w:w="4266"/>
      </w:tblGrid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(при наличии) 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54:19:112001:9403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муниципальная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радиовещания, телевидения, информатики, земля для обеспечения космической деятельности, земли обороны, безопасности и земли иного специального назначения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Возможный вид использования (в соответствии с ГП или СТП)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Зона транспортной инфраструктуры (ГП)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Предложения по использованию участка, площадки, объекта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Объекты дорожного хозяйства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Глубина залегания грунтовых вод (м)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</w:tbl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Обеспеченность площадки инженерной и транспортной инфраструктурой.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82"/>
        <w:gridCol w:w="4343"/>
      </w:tblGrid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4343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4343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4343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4343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10/0,4 кВ ТПС 110 кВ Иня Восточная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4343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4343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Подъездные пути, их характеристика (примыкание к участку, расстояние до автомобильной дороги федерального/регионального/</w:t>
            </w:r>
          </w:p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местного значения)</w:t>
            </w:r>
          </w:p>
        </w:tc>
        <w:tc>
          <w:tcPr>
            <w:tcW w:w="4343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Доступ к Восточному шоссе через земельный участок с кадастровым номером 54:19:112001:538</w:t>
            </w:r>
          </w:p>
        </w:tc>
      </w:tr>
    </w:tbl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Контактная информация.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240"/>
      </w:tblGrid>
      <w:tr w:rsidR="00191DE5" w:rsidRPr="003B28D7" w:rsidTr="00072AFA">
        <w:trPr>
          <w:jc w:val="center"/>
        </w:trPr>
        <w:tc>
          <w:tcPr>
            <w:tcW w:w="9735" w:type="dxa"/>
            <w:gridSpan w:val="2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191DE5" w:rsidRPr="003B28D7" w:rsidTr="00072AFA">
        <w:trPr>
          <w:jc w:val="center"/>
        </w:trPr>
        <w:tc>
          <w:tcPr>
            <w:tcW w:w="5495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240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630007, Новосибирская область, г.Новосибирск, ул Коммунистическая, д.33 а</w:t>
            </w:r>
          </w:p>
        </w:tc>
      </w:tr>
      <w:tr w:rsidR="00191DE5" w:rsidRPr="003B28D7" w:rsidTr="00072AFA">
        <w:trPr>
          <w:jc w:val="center"/>
        </w:trPr>
        <w:tc>
          <w:tcPr>
            <w:tcW w:w="5495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4240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Соколова Наталья Васильевна Начальник управления имущественных и земельных отношений </w:t>
            </w:r>
          </w:p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Телефон: р.т. 373-46-37</w:t>
            </w:r>
          </w:p>
        </w:tc>
      </w:tr>
    </w:tbl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F34919" wp14:editId="4F48215E">
            <wp:extent cx="6254822" cy="3552825"/>
            <wp:effectExtent l="0" t="0" r="0" b="0"/>
            <wp:docPr id="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481" cy="3550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76C3F" w:rsidRPr="003B28D7" w:rsidRDefault="00476C3F" w:rsidP="003B28D7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br w:type="page"/>
      </w: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 xml:space="preserve">Анкета инвестиционной площадки № 6. </w:t>
      </w:r>
    </w:p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География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28"/>
        <w:gridCol w:w="4320"/>
      </w:tblGrid>
      <w:tr w:rsidR="00191DE5" w:rsidRPr="003B28D7" w:rsidTr="00072AFA">
        <w:trPr>
          <w:trHeight w:val="332"/>
          <w:jc w:val="center"/>
        </w:trPr>
        <w:tc>
          <w:tcPr>
            <w:tcW w:w="5328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Место расположения (адрес) 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установлено относительно ориентира, расположенного в границах участка.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Почтовый адрес ориентира: обл.Новосибирская, 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br/>
              <w:t>р-н Новосибирский, МО Криводановского сельсовета</w:t>
            </w:r>
          </w:p>
        </w:tc>
      </w:tr>
      <w:tr w:rsidR="00191DE5" w:rsidRPr="003B28D7" w:rsidTr="00072AFA">
        <w:trPr>
          <w:trHeight w:val="332"/>
          <w:jc w:val="center"/>
        </w:trPr>
        <w:tc>
          <w:tcPr>
            <w:tcW w:w="5328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населенного пункта (человек)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15972</w:t>
            </w:r>
          </w:p>
        </w:tc>
      </w:tr>
      <w:tr w:rsidR="00191DE5" w:rsidRPr="003B28D7" w:rsidTr="00072AFA">
        <w:trPr>
          <w:trHeight w:val="279"/>
          <w:jc w:val="center"/>
        </w:trPr>
        <w:tc>
          <w:tcPr>
            <w:tcW w:w="532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Площадь (кв.м.)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280001</w:t>
            </w:r>
          </w:p>
        </w:tc>
      </w:tr>
      <w:tr w:rsidR="00191DE5" w:rsidRPr="003B28D7" w:rsidTr="00072AFA">
        <w:trPr>
          <w:trHeight w:val="516"/>
          <w:jc w:val="center"/>
        </w:trPr>
        <w:tc>
          <w:tcPr>
            <w:tcW w:w="532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ближайшей грузовой железнодорожной станции (название, км)</w:t>
            </w:r>
          </w:p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072AFA">
        <w:trPr>
          <w:trHeight w:val="496"/>
          <w:jc w:val="center"/>
        </w:trPr>
        <w:tc>
          <w:tcPr>
            <w:tcW w:w="532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ближайшего аэропорта (название, км)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Толмачево, около 10 км.</w:t>
            </w:r>
          </w:p>
        </w:tc>
      </w:tr>
      <w:tr w:rsidR="00191DE5" w:rsidRPr="003B28D7" w:rsidTr="00072AFA">
        <w:trPr>
          <w:trHeight w:val="827"/>
          <w:jc w:val="center"/>
        </w:trPr>
        <w:tc>
          <w:tcPr>
            <w:tcW w:w="5328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4320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жилая застройка с. Криводановка</w:t>
            </w:r>
          </w:p>
        </w:tc>
      </w:tr>
    </w:tbl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Основные характеристики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82"/>
        <w:gridCol w:w="4266"/>
      </w:tblGrid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(при наличии) 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54:19:022201:404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муниципальная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земли промышленности, энергетики, транспорта, радиовещания, телевидения, информатики, земля для обеспечения космической деятельности, земли обороны, безопасности и земли иного специального назначения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Возможный вид использования (в соответствии с ГП или СТП)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Производственная зона (ГП)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Предложения по использованию участка, площадки, объекта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промышленность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Глубина залегания грунтовых вод (м)</w:t>
            </w:r>
          </w:p>
        </w:tc>
        <w:tc>
          <w:tcPr>
            <w:tcW w:w="4266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</w:tbl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Обеспеченность инженерной и транспортной инфраструктурой.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82"/>
        <w:gridCol w:w="4343"/>
      </w:tblGrid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4343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4343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4343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4343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10/0,4 кВ ПС 110 кВ Животновод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4343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4343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191DE5" w:rsidRPr="003B28D7" w:rsidTr="00476C3F">
        <w:trPr>
          <w:jc w:val="center"/>
        </w:trPr>
        <w:tc>
          <w:tcPr>
            <w:tcW w:w="5382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Подъездные пути, их характеристика (примыкание к участку, расстояние до автомобильной дороги федерального/регионального/местного значения)</w:t>
            </w:r>
          </w:p>
        </w:tc>
        <w:tc>
          <w:tcPr>
            <w:tcW w:w="4343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непосредственный доступ к ул.Шоссейной</w:t>
            </w:r>
          </w:p>
        </w:tc>
      </w:tr>
    </w:tbl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Контактная информация.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240"/>
      </w:tblGrid>
      <w:tr w:rsidR="00191DE5" w:rsidRPr="003B28D7" w:rsidTr="00072AFA">
        <w:trPr>
          <w:jc w:val="center"/>
        </w:trPr>
        <w:tc>
          <w:tcPr>
            <w:tcW w:w="9735" w:type="dxa"/>
            <w:gridSpan w:val="2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Собственник площадки</w:t>
            </w:r>
          </w:p>
        </w:tc>
      </w:tr>
      <w:tr w:rsidR="00191DE5" w:rsidRPr="003B28D7" w:rsidTr="00072AFA">
        <w:trPr>
          <w:jc w:val="center"/>
        </w:trPr>
        <w:tc>
          <w:tcPr>
            <w:tcW w:w="5495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240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Криводановский сельсовет 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br/>
              <w:t>630511, Новосибирская обл, Новосибирский р-н, с.Криводановка, тер.Микрорайон, 1</w:t>
            </w:r>
          </w:p>
        </w:tc>
      </w:tr>
      <w:tr w:rsidR="00191DE5" w:rsidRPr="003B28D7" w:rsidTr="00072AFA">
        <w:trPr>
          <w:jc w:val="center"/>
        </w:trPr>
        <w:tc>
          <w:tcPr>
            <w:tcW w:w="5495" w:type="dxa"/>
            <w:vAlign w:val="center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4240" w:type="dxa"/>
          </w:tcPr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Соколова Наталья Васильевна Начальник управления имущественных и земельных отношений </w:t>
            </w:r>
          </w:p>
          <w:p w:rsidR="00191DE5" w:rsidRPr="003B28D7" w:rsidRDefault="00191DE5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Телефон: р.т. 373-46-37</w:t>
            </w:r>
          </w:p>
        </w:tc>
      </w:tr>
    </w:tbl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B309A8A" wp14:editId="62A56357">
            <wp:extent cx="6157329" cy="4010025"/>
            <wp:effectExtent l="0" t="0" r="0" b="0"/>
            <wp:docPr id="5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899" cy="4011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1DE5" w:rsidRPr="003B28D7" w:rsidRDefault="00191DE5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br w:type="page"/>
      </w: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 xml:space="preserve">Анкета инвестиционной площадки № 7. </w:t>
      </w:r>
    </w:p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География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28"/>
        <w:gridCol w:w="4448"/>
      </w:tblGrid>
      <w:tr w:rsidR="00072AFA" w:rsidRPr="003B28D7" w:rsidTr="00FA672E">
        <w:trPr>
          <w:trHeight w:val="332"/>
          <w:jc w:val="center"/>
        </w:trPr>
        <w:tc>
          <w:tcPr>
            <w:tcW w:w="532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Место расположения (адрес) </w:t>
            </w:r>
          </w:p>
        </w:tc>
        <w:tc>
          <w:tcPr>
            <w:tcW w:w="444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обл. Новосибирская, 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br/>
              <w:t>р-н Новосибирский, МО Березовский сельсовет</w:t>
            </w:r>
          </w:p>
        </w:tc>
      </w:tr>
      <w:tr w:rsidR="00072AFA" w:rsidRPr="003B28D7" w:rsidTr="00FA672E">
        <w:trPr>
          <w:trHeight w:val="332"/>
          <w:jc w:val="center"/>
        </w:trPr>
        <w:tc>
          <w:tcPr>
            <w:tcW w:w="532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населенного пункта (человек)</w:t>
            </w:r>
          </w:p>
        </w:tc>
        <w:tc>
          <w:tcPr>
            <w:tcW w:w="444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3829</w:t>
            </w:r>
          </w:p>
        </w:tc>
      </w:tr>
      <w:tr w:rsidR="00072AFA" w:rsidRPr="003B28D7" w:rsidTr="00FA672E">
        <w:trPr>
          <w:trHeight w:val="279"/>
          <w:jc w:val="center"/>
        </w:trPr>
        <w:tc>
          <w:tcPr>
            <w:tcW w:w="532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Площадь (кв.м)</w:t>
            </w:r>
          </w:p>
        </w:tc>
        <w:tc>
          <w:tcPr>
            <w:tcW w:w="444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2270914</w:t>
            </w:r>
          </w:p>
        </w:tc>
      </w:tr>
      <w:tr w:rsidR="00072AFA" w:rsidRPr="003B28D7" w:rsidTr="00FA672E">
        <w:trPr>
          <w:trHeight w:val="516"/>
          <w:jc w:val="center"/>
        </w:trPr>
        <w:tc>
          <w:tcPr>
            <w:tcW w:w="532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ближайшей грузовой железнодорожной станции (название, км)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44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072AFA" w:rsidRPr="003B28D7" w:rsidTr="00FA672E">
        <w:trPr>
          <w:trHeight w:val="496"/>
          <w:jc w:val="center"/>
        </w:trPr>
        <w:tc>
          <w:tcPr>
            <w:tcW w:w="532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ближайшего аэропорта (название, км)</w:t>
            </w:r>
          </w:p>
        </w:tc>
        <w:tc>
          <w:tcPr>
            <w:tcW w:w="444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Толмачево, 40 км.</w:t>
            </w:r>
          </w:p>
        </w:tc>
      </w:tr>
      <w:tr w:rsidR="00072AFA" w:rsidRPr="003B28D7" w:rsidTr="00FA672E">
        <w:trPr>
          <w:trHeight w:val="827"/>
          <w:jc w:val="center"/>
        </w:trPr>
        <w:tc>
          <w:tcPr>
            <w:tcW w:w="532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444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жилая застройка с. Быково</w:t>
            </w:r>
          </w:p>
        </w:tc>
      </w:tr>
    </w:tbl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Основные характеристики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82"/>
        <w:gridCol w:w="4394"/>
      </w:tblGrid>
      <w:tr w:rsidR="00072AFA" w:rsidRPr="003B28D7" w:rsidTr="00FA672E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(при наличии) </w:t>
            </w:r>
          </w:p>
        </w:tc>
        <w:tc>
          <w:tcPr>
            <w:tcW w:w="4394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54:19:176401:260</w:t>
            </w:r>
          </w:p>
        </w:tc>
      </w:tr>
      <w:tr w:rsidR="00072AFA" w:rsidRPr="003B28D7" w:rsidTr="00FA672E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4394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муниципальная</w:t>
            </w:r>
          </w:p>
        </w:tc>
      </w:tr>
      <w:tr w:rsidR="00072AFA" w:rsidRPr="003B28D7" w:rsidTr="00FA672E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4394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назначения.</w:t>
            </w:r>
          </w:p>
        </w:tc>
      </w:tr>
      <w:tr w:rsidR="00072AFA" w:rsidRPr="003B28D7" w:rsidTr="00FA672E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Возможный вид использования (в соответствии с ГП или СТП)</w:t>
            </w:r>
          </w:p>
        </w:tc>
        <w:tc>
          <w:tcPr>
            <w:tcW w:w="4394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Зона рекреационного назначения (ГП)</w:t>
            </w:r>
          </w:p>
        </w:tc>
      </w:tr>
      <w:tr w:rsidR="00072AFA" w:rsidRPr="003B28D7" w:rsidTr="00FA672E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Предложения по использованию участка, площадки, объекта</w:t>
            </w:r>
          </w:p>
        </w:tc>
        <w:tc>
          <w:tcPr>
            <w:tcW w:w="4394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Сельскохозяйственная деятельность</w:t>
            </w:r>
          </w:p>
        </w:tc>
      </w:tr>
      <w:tr w:rsidR="00072AFA" w:rsidRPr="003B28D7" w:rsidTr="00FA672E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4394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</w:tr>
      <w:tr w:rsidR="00072AFA" w:rsidRPr="003B28D7" w:rsidTr="00FA672E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Глубина залегания грунтовых вод (м)</w:t>
            </w:r>
          </w:p>
        </w:tc>
        <w:tc>
          <w:tcPr>
            <w:tcW w:w="4394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</w:tbl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Обеспеченность инженерной и транспортной инфраструктурой.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82"/>
        <w:gridCol w:w="4343"/>
      </w:tblGrid>
      <w:tr w:rsidR="00072AFA" w:rsidRPr="003B28D7" w:rsidTr="00476C3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434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072AFA" w:rsidRPr="003B28D7" w:rsidTr="00476C3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434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072AFA" w:rsidRPr="003B28D7" w:rsidTr="00476C3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434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072AFA" w:rsidRPr="003B28D7" w:rsidTr="00476C3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434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10/0,4 кВ ПС 110 кВ Железнодорожная</w:t>
            </w:r>
          </w:p>
        </w:tc>
      </w:tr>
      <w:tr w:rsidR="00072AFA" w:rsidRPr="003B28D7" w:rsidTr="00476C3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434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072AFA" w:rsidRPr="003B28D7" w:rsidTr="00476C3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434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072AFA" w:rsidRPr="003B28D7" w:rsidTr="00476C3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Подъездные пути, их характеристика (примыкание к участку, расстояние до автомобильной дороги федерального/регионального/местного значения)</w:t>
            </w:r>
          </w:p>
        </w:tc>
        <w:tc>
          <w:tcPr>
            <w:tcW w:w="434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</w:tbl>
    <w:p w:rsidR="00476C3F" w:rsidRDefault="00476C3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672E" w:rsidRDefault="00FA672E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672E" w:rsidRDefault="00FA672E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672E" w:rsidRPr="003B28D7" w:rsidRDefault="00FA672E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Контактная информация.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240"/>
      </w:tblGrid>
      <w:tr w:rsidR="00072AFA" w:rsidRPr="003B28D7" w:rsidTr="00072AFA">
        <w:trPr>
          <w:jc w:val="center"/>
        </w:trPr>
        <w:tc>
          <w:tcPr>
            <w:tcW w:w="9735" w:type="dxa"/>
            <w:gridSpan w:val="2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072AFA" w:rsidRPr="003B28D7" w:rsidTr="00072AFA">
        <w:trPr>
          <w:jc w:val="center"/>
        </w:trPr>
        <w:tc>
          <w:tcPr>
            <w:tcW w:w="549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240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Березовский сельсовет 630556, Новосибирская обл., Новосибирский р-н, Железнодорожный п., ул. Новая, д. 30А</w:t>
            </w:r>
          </w:p>
        </w:tc>
      </w:tr>
      <w:tr w:rsidR="00072AFA" w:rsidRPr="003B28D7" w:rsidTr="00072AFA">
        <w:trPr>
          <w:jc w:val="center"/>
        </w:trPr>
        <w:tc>
          <w:tcPr>
            <w:tcW w:w="549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4240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Соколова Наталья Васильевна Начальник управления имущественных и земельных отношений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Телефон: р.т. 373-46-37</w:t>
            </w:r>
          </w:p>
        </w:tc>
      </w:tr>
    </w:tbl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377600" wp14:editId="59B69F30">
            <wp:extent cx="5856270" cy="3822324"/>
            <wp:effectExtent l="0" t="0" r="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8426" cy="3836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76C3F" w:rsidRPr="003B28D7" w:rsidRDefault="00476C3F" w:rsidP="003B28D7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br w:type="page"/>
      </w: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 xml:space="preserve">Анкета инвестиционной площадки № 8. </w:t>
      </w:r>
    </w:p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География площадки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143"/>
        <w:gridCol w:w="3769"/>
      </w:tblGrid>
      <w:tr w:rsidR="00072AFA" w:rsidRPr="003B28D7" w:rsidTr="00072AFA">
        <w:trPr>
          <w:trHeight w:val="332"/>
          <w:jc w:val="center"/>
        </w:trPr>
        <w:tc>
          <w:tcPr>
            <w:tcW w:w="0" w:type="auto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Место расположения (адрес) </w:t>
            </w:r>
          </w:p>
        </w:tc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Новосибирская область, Новосибирский район, Барышевский сельсовет</w:t>
            </w:r>
          </w:p>
        </w:tc>
      </w:tr>
      <w:tr w:rsidR="00072AFA" w:rsidRPr="003B28D7" w:rsidTr="00072AFA">
        <w:trPr>
          <w:trHeight w:val="332"/>
          <w:jc w:val="center"/>
        </w:trPr>
        <w:tc>
          <w:tcPr>
            <w:tcW w:w="0" w:type="auto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населенного пункта (человек)</w:t>
            </w:r>
          </w:p>
        </w:tc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72AFA" w:rsidRPr="003B28D7" w:rsidTr="00072AFA">
        <w:trPr>
          <w:trHeight w:val="279"/>
          <w:jc w:val="center"/>
        </w:trPr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Площадь (га) и размеры (км)</w:t>
            </w:r>
          </w:p>
        </w:tc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228,2 га, периметр15,7 км</w:t>
            </w:r>
          </w:p>
        </w:tc>
      </w:tr>
      <w:tr w:rsidR="00072AFA" w:rsidRPr="003B28D7" w:rsidTr="00072AFA">
        <w:trPr>
          <w:trHeight w:val="516"/>
          <w:jc w:val="center"/>
        </w:trPr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ближайшей грузовой железнодорожной станции (название, км)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ст.Сеятель, 13 км</w:t>
            </w:r>
          </w:p>
        </w:tc>
      </w:tr>
      <w:tr w:rsidR="00072AFA" w:rsidRPr="003B28D7" w:rsidTr="00072AFA">
        <w:trPr>
          <w:trHeight w:val="496"/>
          <w:jc w:val="center"/>
        </w:trPr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ближайшего аэропорта (название, км)</w:t>
            </w:r>
          </w:p>
        </w:tc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Толмачево, 55 км</w:t>
            </w:r>
          </w:p>
        </w:tc>
      </w:tr>
      <w:tr w:rsidR="00072AFA" w:rsidRPr="003B28D7" w:rsidTr="00072AFA">
        <w:trPr>
          <w:trHeight w:val="827"/>
          <w:jc w:val="center"/>
        </w:trPr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Основные характеристики площадки.</w:t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091"/>
        <w:gridCol w:w="3827"/>
      </w:tblGrid>
      <w:tr w:rsidR="00072AFA" w:rsidRPr="003B28D7" w:rsidTr="00FA672E">
        <w:trPr>
          <w:jc w:val="center"/>
        </w:trPr>
        <w:tc>
          <w:tcPr>
            <w:tcW w:w="6091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(при наличии) </w:t>
            </w:r>
          </w:p>
        </w:tc>
        <w:tc>
          <w:tcPr>
            <w:tcW w:w="382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54:19:165001:31</w:t>
            </w:r>
          </w:p>
        </w:tc>
      </w:tr>
      <w:tr w:rsidR="00072AFA" w:rsidRPr="003B28D7" w:rsidTr="00FA672E">
        <w:trPr>
          <w:jc w:val="center"/>
        </w:trPr>
        <w:tc>
          <w:tcPr>
            <w:tcW w:w="6091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382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муниципальная</w:t>
            </w:r>
          </w:p>
        </w:tc>
      </w:tr>
      <w:tr w:rsidR="00072AFA" w:rsidRPr="003B28D7" w:rsidTr="00FA672E">
        <w:trPr>
          <w:jc w:val="center"/>
        </w:trPr>
        <w:tc>
          <w:tcPr>
            <w:tcW w:w="6091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382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</w:p>
        </w:tc>
      </w:tr>
      <w:tr w:rsidR="00072AFA" w:rsidRPr="003B28D7" w:rsidTr="00FA672E">
        <w:trPr>
          <w:jc w:val="center"/>
        </w:trPr>
        <w:tc>
          <w:tcPr>
            <w:tcW w:w="6091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Возможный вид использования (в соответствии с ГП или СТП)</w:t>
            </w:r>
          </w:p>
        </w:tc>
        <w:tc>
          <w:tcPr>
            <w:tcW w:w="382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сельскохозяйственного использования </w:t>
            </w:r>
          </w:p>
        </w:tc>
      </w:tr>
      <w:tr w:rsidR="00072AFA" w:rsidRPr="003B28D7" w:rsidTr="00FA672E">
        <w:trPr>
          <w:jc w:val="center"/>
        </w:trPr>
        <w:tc>
          <w:tcPr>
            <w:tcW w:w="6091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Предложения по использованию участка, площадки, объекта</w:t>
            </w:r>
          </w:p>
        </w:tc>
        <w:tc>
          <w:tcPr>
            <w:tcW w:w="382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ведение сельского хозяйства</w:t>
            </w:r>
          </w:p>
        </w:tc>
      </w:tr>
      <w:tr w:rsidR="00072AFA" w:rsidRPr="003B28D7" w:rsidTr="00FA672E">
        <w:trPr>
          <w:jc w:val="center"/>
        </w:trPr>
        <w:tc>
          <w:tcPr>
            <w:tcW w:w="6091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382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</w:tr>
      <w:tr w:rsidR="00072AFA" w:rsidRPr="003B28D7" w:rsidTr="00FA672E">
        <w:trPr>
          <w:jc w:val="center"/>
        </w:trPr>
        <w:tc>
          <w:tcPr>
            <w:tcW w:w="6091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Глубина залегания грунтовых вод (м)</w:t>
            </w:r>
          </w:p>
        </w:tc>
        <w:tc>
          <w:tcPr>
            <w:tcW w:w="382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</w:tbl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Обеспеченность площадки инженерной и транспортной инфраструктурой.</w:t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091"/>
        <w:gridCol w:w="3827"/>
      </w:tblGrid>
      <w:tr w:rsidR="00072AFA" w:rsidRPr="003B28D7" w:rsidTr="00FA672E">
        <w:trPr>
          <w:jc w:val="center"/>
        </w:trPr>
        <w:tc>
          <w:tcPr>
            <w:tcW w:w="6091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3827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072AFA" w:rsidRPr="003B28D7" w:rsidTr="00FA672E">
        <w:trPr>
          <w:jc w:val="center"/>
        </w:trPr>
        <w:tc>
          <w:tcPr>
            <w:tcW w:w="6091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3827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072AFA" w:rsidRPr="003B28D7" w:rsidTr="00FA672E">
        <w:trPr>
          <w:jc w:val="center"/>
        </w:trPr>
        <w:tc>
          <w:tcPr>
            <w:tcW w:w="6091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3827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072AFA" w:rsidRPr="003B28D7" w:rsidTr="00FA672E">
        <w:trPr>
          <w:jc w:val="center"/>
        </w:trPr>
        <w:tc>
          <w:tcPr>
            <w:tcW w:w="6091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3827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подключение возможно к зоне действия сетей 10 кв, запитанной от ПС 110 кВ Академическая</w:t>
            </w:r>
          </w:p>
        </w:tc>
      </w:tr>
      <w:tr w:rsidR="00072AFA" w:rsidRPr="003B28D7" w:rsidTr="00FA672E">
        <w:trPr>
          <w:jc w:val="center"/>
        </w:trPr>
        <w:tc>
          <w:tcPr>
            <w:tcW w:w="6091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3827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072AFA" w:rsidRPr="003B28D7" w:rsidTr="00FA672E">
        <w:trPr>
          <w:jc w:val="center"/>
        </w:trPr>
        <w:tc>
          <w:tcPr>
            <w:tcW w:w="6091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3827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эксплуатирующая организация  ООО «Техногаз»</w:t>
            </w:r>
          </w:p>
        </w:tc>
      </w:tr>
      <w:tr w:rsidR="00072AFA" w:rsidRPr="003B28D7" w:rsidTr="00FA672E">
        <w:trPr>
          <w:jc w:val="center"/>
        </w:trPr>
        <w:tc>
          <w:tcPr>
            <w:tcW w:w="6091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Подъездные пути, их характеристика (примыкание к участку, расстояние до автомобильной дороги федерального/регионального/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местного значения)</w:t>
            </w:r>
          </w:p>
        </w:tc>
        <w:tc>
          <w:tcPr>
            <w:tcW w:w="3827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а/д Академгородок -Ключи</w:t>
            </w:r>
          </w:p>
        </w:tc>
      </w:tr>
    </w:tbl>
    <w:p w:rsidR="00476C3F" w:rsidRDefault="00476C3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672E" w:rsidRPr="003B28D7" w:rsidRDefault="00FA672E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Контактная информация.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091"/>
        <w:gridCol w:w="3644"/>
      </w:tblGrid>
      <w:tr w:rsidR="00072AFA" w:rsidRPr="003B28D7" w:rsidTr="00072AFA">
        <w:trPr>
          <w:jc w:val="center"/>
        </w:trPr>
        <w:tc>
          <w:tcPr>
            <w:tcW w:w="9735" w:type="dxa"/>
            <w:gridSpan w:val="2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072AFA" w:rsidRPr="003B28D7" w:rsidTr="00476C3F">
        <w:trPr>
          <w:jc w:val="center"/>
        </w:trPr>
        <w:tc>
          <w:tcPr>
            <w:tcW w:w="6091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3644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Новосибирского района 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Адрес: г.Новосибирск, улица Коммунистическая, дом № 33а</w:t>
            </w:r>
          </w:p>
        </w:tc>
      </w:tr>
      <w:tr w:rsidR="00072AFA" w:rsidRPr="003B28D7" w:rsidTr="00476C3F">
        <w:trPr>
          <w:jc w:val="center"/>
        </w:trPr>
        <w:tc>
          <w:tcPr>
            <w:tcW w:w="6091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3644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Соколова Наталья Васильевна Начальник управления имущественных и земельных отношений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Телефон: р.т. 373-46-37</w:t>
            </w:r>
          </w:p>
        </w:tc>
      </w:tr>
    </w:tbl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380B817" wp14:editId="6C231DD3">
            <wp:extent cx="5989834" cy="4265515"/>
            <wp:effectExtent l="0" t="0" r="0" b="1905"/>
            <wp:docPr id="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_19_165001_31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041" cy="4294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C3F" w:rsidRPr="003B28D7" w:rsidRDefault="00476C3F" w:rsidP="003B28D7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br w:type="page"/>
      </w: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 xml:space="preserve">Анкета инвестиционной площадки № 9. </w:t>
      </w:r>
    </w:p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География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172"/>
        <w:gridCol w:w="3740"/>
      </w:tblGrid>
      <w:tr w:rsidR="00072AFA" w:rsidRPr="003B28D7" w:rsidTr="00072AFA">
        <w:trPr>
          <w:trHeight w:val="332"/>
          <w:jc w:val="center"/>
        </w:trPr>
        <w:tc>
          <w:tcPr>
            <w:tcW w:w="0" w:type="auto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Место расположения (адрес) </w:t>
            </w:r>
          </w:p>
        </w:tc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Новосибирская область, Новосибирский район, Березовский сельсовет</w:t>
            </w:r>
          </w:p>
        </w:tc>
      </w:tr>
      <w:tr w:rsidR="00072AFA" w:rsidRPr="003B28D7" w:rsidTr="00072AFA">
        <w:trPr>
          <w:trHeight w:val="332"/>
          <w:jc w:val="center"/>
        </w:trPr>
        <w:tc>
          <w:tcPr>
            <w:tcW w:w="0" w:type="auto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населенного пункта (человек)</w:t>
            </w:r>
          </w:p>
        </w:tc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4016 чел.</w:t>
            </w:r>
          </w:p>
        </w:tc>
      </w:tr>
      <w:tr w:rsidR="00072AFA" w:rsidRPr="003B28D7" w:rsidTr="00072AFA">
        <w:trPr>
          <w:trHeight w:val="279"/>
          <w:jc w:val="center"/>
        </w:trPr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Площадь (га) и размеры (км)</w:t>
            </w:r>
          </w:p>
        </w:tc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41,9 га, периметр 3,5 км</w:t>
            </w:r>
          </w:p>
        </w:tc>
      </w:tr>
      <w:tr w:rsidR="00072AFA" w:rsidRPr="003B28D7" w:rsidTr="00072AFA">
        <w:trPr>
          <w:trHeight w:val="516"/>
          <w:jc w:val="center"/>
        </w:trPr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ближайшей грузовой железнодорожной станции (название, км)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ст.Издревая, 8 км</w:t>
            </w:r>
          </w:p>
        </w:tc>
      </w:tr>
      <w:tr w:rsidR="00072AFA" w:rsidRPr="003B28D7" w:rsidTr="00072AFA">
        <w:trPr>
          <w:trHeight w:val="496"/>
          <w:jc w:val="center"/>
        </w:trPr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ближайшего аэропорта (название, км)</w:t>
            </w:r>
          </w:p>
        </w:tc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Толмачево, 58 км</w:t>
            </w:r>
          </w:p>
        </w:tc>
      </w:tr>
      <w:tr w:rsidR="00072AFA" w:rsidRPr="003B28D7" w:rsidTr="00072AFA">
        <w:trPr>
          <w:trHeight w:val="827"/>
          <w:jc w:val="center"/>
        </w:trPr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жилая застройки с.Березовка</w:t>
            </w:r>
          </w:p>
        </w:tc>
      </w:tr>
    </w:tbl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Основные характеристики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232"/>
        <w:gridCol w:w="3680"/>
      </w:tblGrid>
      <w:tr w:rsidR="00072AFA" w:rsidRPr="003B28D7" w:rsidTr="00476C3F">
        <w:trPr>
          <w:jc w:val="center"/>
        </w:trPr>
        <w:tc>
          <w:tcPr>
            <w:tcW w:w="623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(при наличии) </w:t>
            </w:r>
          </w:p>
        </w:tc>
        <w:tc>
          <w:tcPr>
            <w:tcW w:w="368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54:19:170601:1410</w:t>
            </w:r>
          </w:p>
        </w:tc>
      </w:tr>
      <w:tr w:rsidR="00072AFA" w:rsidRPr="003B28D7" w:rsidTr="00476C3F">
        <w:trPr>
          <w:jc w:val="center"/>
        </w:trPr>
        <w:tc>
          <w:tcPr>
            <w:tcW w:w="623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368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муниципальная</w:t>
            </w:r>
          </w:p>
        </w:tc>
      </w:tr>
      <w:tr w:rsidR="00072AFA" w:rsidRPr="003B28D7" w:rsidTr="00476C3F">
        <w:trPr>
          <w:jc w:val="center"/>
        </w:trPr>
        <w:tc>
          <w:tcPr>
            <w:tcW w:w="623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368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земли населенных пунктов</w:t>
            </w:r>
          </w:p>
        </w:tc>
      </w:tr>
      <w:tr w:rsidR="00072AFA" w:rsidRPr="003B28D7" w:rsidTr="00476C3F">
        <w:trPr>
          <w:jc w:val="center"/>
        </w:trPr>
        <w:tc>
          <w:tcPr>
            <w:tcW w:w="623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Возможный вид использования (в соответствии с ГП или СТП)</w:t>
            </w:r>
          </w:p>
        </w:tc>
        <w:tc>
          <w:tcPr>
            <w:tcW w:w="368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зона застройки индивидуальными жилыми домами, зона отдыха, зона специализированной общественной застройки </w:t>
            </w:r>
          </w:p>
        </w:tc>
      </w:tr>
      <w:tr w:rsidR="00072AFA" w:rsidRPr="003B28D7" w:rsidTr="00476C3F">
        <w:trPr>
          <w:jc w:val="center"/>
        </w:trPr>
        <w:tc>
          <w:tcPr>
            <w:tcW w:w="623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Предложения по использованию участка, площадки, объекта</w:t>
            </w:r>
          </w:p>
        </w:tc>
        <w:tc>
          <w:tcPr>
            <w:tcW w:w="368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рекреационное обслуживание</w:t>
            </w:r>
          </w:p>
        </w:tc>
      </w:tr>
      <w:tr w:rsidR="00072AFA" w:rsidRPr="003B28D7" w:rsidTr="00476C3F">
        <w:trPr>
          <w:jc w:val="center"/>
        </w:trPr>
        <w:tc>
          <w:tcPr>
            <w:tcW w:w="623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368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</w:tr>
      <w:tr w:rsidR="00072AFA" w:rsidRPr="003B28D7" w:rsidTr="00476C3F">
        <w:trPr>
          <w:jc w:val="center"/>
        </w:trPr>
        <w:tc>
          <w:tcPr>
            <w:tcW w:w="623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Глубина залегания грунтовых вод (м)</w:t>
            </w:r>
          </w:p>
        </w:tc>
        <w:tc>
          <w:tcPr>
            <w:tcW w:w="368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</w:tbl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Обеспеченность площадки инженерной и транспортной инфраструктурой.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964"/>
        <w:gridCol w:w="3908"/>
      </w:tblGrid>
      <w:tr w:rsidR="00072AFA" w:rsidRPr="003B28D7" w:rsidTr="00FA672E">
        <w:trPr>
          <w:jc w:val="center"/>
        </w:trPr>
        <w:tc>
          <w:tcPr>
            <w:tcW w:w="5964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390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072AFA" w:rsidRPr="003B28D7" w:rsidTr="00FA672E">
        <w:trPr>
          <w:jc w:val="center"/>
        </w:trPr>
        <w:tc>
          <w:tcPr>
            <w:tcW w:w="5964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390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эксплуатирующая организация МУП « Барышево развитие»</w:t>
            </w:r>
          </w:p>
        </w:tc>
      </w:tr>
      <w:tr w:rsidR="00072AFA" w:rsidRPr="003B28D7" w:rsidTr="00FA672E">
        <w:trPr>
          <w:jc w:val="center"/>
        </w:trPr>
        <w:tc>
          <w:tcPr>
            <w:tcW w:w="5964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390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072AFA" w:rsidRPr="003B28D7" w:rsidTr="00FA672E">
        <w:trPr>
          <w:jc w:val="center"/>
        </w:trPr>
        <w:tc>
          <w:tcPr>
            <w:tcW w:w="5964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390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подключение возможно к зоне действия сетей 10/0,4 кв, запитанной от ПС 110 кВ Железнодорожная</w:t>
            </w:r>
          </w:p>
        </w:tc>
      </w:tr>
      <w:tr w:rsidR="00072AFA" w:rsidRPr="003B28D7" w:rsidTr="00FA672E">
        <w:trPr>
          <w:jc w:val="center"/>
        </w:trPr>
        <w:tc>
          <w:tcPr>
            <w:tcW w:w="5964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390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эксплуатирующая организация МУП ЖКХ «Комбинат Барышеский»</w:t>
            </w:r>
          </w:p>
        </w:tc>
      </w:tr>
      <w:tr w:rsidR="00072AFA" w:rsidRPr="003B28D7" w:rsidTr="00FA672E">
        <w:trPr>
          <w:jc w:val="center"/>
        </w:trPr>
        <w:tc>
          <w:tcPr>
            <w:tcW w:w="5964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390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эксплуатирующая организация  ООО «Техногаз»</w:t>
            </w:r>
          </w:p>
        </w:tc>
      </w:tr>
      <w:tr w:rsidR="00072AFA" w:rsidRPr="003B28D7" w:rsidTr="00FA672E">
        <w:trPr>
          <w:jc w:val="center"/>
        </w:trPr>
        <w:tc>
          <w:tcPr>
            <w:tcW w:w="5964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Подъездные пути, их характеристика (примыкание к участку, расстояние до автомобильной дороги федерального/регионального/местного значения)</w:t>
            </w:r>
          </w:p>
        </w:tc>
        <w:tc>
          <w:tcPr>
            <w:tcW w:w="390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Инская - Барышево - 39 км а/д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«К-19р» (в гр. Новосибирского района)</w:t>
            </w:r>
          </w:p>
        </w:tc>
      </w:tr>
    </w:tbl>
    <w:p w:rsidR="00476C3F" w:rsidRPr="003B28D7" w:rsidRDefault="00476C3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Контактная информация.</w:t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423"/>
      </w:tblGrid>
      <w:tr w:rsidR="00072AFA" w:rsidRPr="003B28D7" w:rsidTr="00FA672E">
        <w:trPr>
          <w:jc w:val="center"/>
        </w:trPr>
        <w:tc>
          <w:tcPr>
            <w:tcW w:w="9918" w:type="dxa"/>
            <w:gridSpan w:val="2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072AFA" w:rsidRPr="003B28D7" w:rsidTr="00FA672E">
        <w:trPr>
          <w:jc w:val="center"/>
        </w:trPr>
        <w:tc>
          <w:tcPr>
            <w:tcW w:w="549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42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Новосибирского района 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Адрес: г.Новосибирск, улица Коммунистическая, дом № 33а</w:t>
            </w:r>
          </w:p>
        </w:tc>
      </w:tr>
      <w:tr w:rsidR="00072AFA" w:rsidRPr="003B28D7" w:rsidTr="00FA672E">
        <w:trPr>
          <w:jc w:val="center"/>
        </w:trPr>
        <w:tc>
          <w:tcPr>
            <w:tcW w:w="549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442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Соколова Наталья Васильевна Начальник управления имущественных и земельных отношений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Телефон: р.т. 373-46-37</w:t>
            </w:r>
          </w:p>
        </w:tc>
      </w:tr>
    </w:tbl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C063F35" wp14:editId="16B3E10C">
            <wp:extent cx="6299835" cy="4442460"/>
            <wp:effectExtent l="0" t="0" r="5715" b="0"/>
            <wp:docPr id="5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_19_170601_1410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4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C3F" w:rsidRPr="003B28D7" w:rsidRDefault="00476C3F" w:rsidP="003B28D7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br w:type="page"/>
      </w: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Анкета инвестиционной площадки № 10.</w:t>
      </w:r>
    </w:p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География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949"/>
        <w:gridCol w:w="3963"/>
      </w:tblGrid>
      <w:tr w:rsidR="00072AFA" w:rsidRPr="003B28D7" w:rsidTr="006A17EF">
        <w:trPr>
          <w:trHeight w:val="332"/>
          <w:jc w:val="center"/>
        </w:trPr>
        <w:tc>
          <w:tcPr>
            <w:tcW w:w="5949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Место расположения (адрес) </w:t>
            </w:r>
          </w:p>
        </w:tc>
        <w:tc>
          <w:tcPr>
            <w:tcW w:w="3963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Новосибирская область, Новосибирский район,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Барышевский сельсовет</w:t>
            </w:r>
          </w:p>
        </w:tc>
      </w:tr>
      <w:tr w:rsidR="00072AFA" w:rsidRPr="003B28D7" w:rsidTr="006A17EF">
        <w:trPr>
          <w:trHeight w:val="332"/>
          <w:jc w:val="center"/>
        </w:trPr>
        <w:tc>
          <w:tcPr>
            <w:tcW w:w="5949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населенного пункта (человек)</w:t>
            </w:r>
          </w:p>
        </w:tc>
        <w:tc>
          <w:tcPr>
            <w:tcW w:w="3963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2AFA" w:rsidRPr="003B28D7" w:rsidTr="006A17EF">
        <w:trPr>
          <w:trHeight w:val="279"/>
          <w:jc w:val="center"/>
        </w:trPr>
        <w:tc>
          <w:tcPr>
            <w:tcW w:w="5949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Площадь (га) и размеры (км)</w:t>
            </w:r>
          </w:p>
        </w:tc>
        <w:tc>
          <w:tcPr>
            <w:tcW w:w="3963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49,5 га, периметр 3,5 км</w:t>
            </w:r>
          </w:p>
        </w:tc>
      </w:tr>
      <w:tr w:rsidR="00072AFA" w:rsidRPr="003B28D7" w:rsidTr="006A17EF">
        <w:trPr>
          <w:trHeight w:val="516"/>
          <w:jc w:val="center"/>
        </w:trPr>
        <w:tc>
          <w:tcPr>
            <w:tcW w:w="5949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ближайшей грузовой железнодорожной станции (название, км)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3963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ст.Крахаль, 0,5 км</w:t>
            </w:r>
          </w:p>
        </w:tc>
      </w:tr>
      <w:tr w:rsidR="00072AFA" w:rsidRPr="003B28D7" w:rsidTr="006A17EF">
        <w:trPr>
          <w:trHeight w:val="496"/>
          <w:jc w:val="center"/>
        </w:trPr>
        <w:tc>
          <w:tcPr>
            <w:tcW w:w="5949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ближайшего аэропорта (название, км)</w:t>
            </w:r>
          </w:p>
        </w:tc>
        <w:tc>
          <w:tcPr>
            <w:tcW w:w="3963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Толмачево, 52 км</w:t>
            </w:r>
          </w:p>
        </w:tc>
      </w:tr>
      <w:tr w:rsidR="00072AFA" w:rsidRPr="003B28D7" w:rsidTr="006A17EF">
        <w:trPr>
          <w:trHeight w:val="827"/>
          <w:jc w:val="center"/>
        </w:trPr>
        <w:tc>
          <w:tcPr>
            <w:tcW w:w="5949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3963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жилая застройки п.Ленинский</w:t>
            </w:r>
          </w:p>
        </w:tc>
      </w:tr>
    </w:tbl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Основные характеристики площадки.</w:t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949"/>
        <w:gridCol w:w="3969"/>
      </w:tblGrid>
      <w:tr w:rsidR="00072AFA" w:rsidRPr="003B28D7" w:rsidTr="00FA672E">
        <w:trPr>
          <w:jc w:val="center"/>
        </w:trPr>
        <w:tc>
          <w:tcPr>
            <w:tcW w:w="5949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(при наличии) </w:t>
            </w:r>
          </w:p>
        </w:tc>
        <w:tc>
          <w:tcPr>
            <w:tcW w:w="3969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54:19:164801:160</w:t>
            </w:r>
          </w:p>
        </w:tc>
      </w:tr>
      <w:tr w:rsidR="00072AFA" w:rsidRPr="003B28D7" w:rsidTr="00FA672E">
        <w:trPr>
          <w:jc w:val="center"/>
        </w:trPr>
        <w:tc>
          <w:tcPr>
            <w:tcW w:w="5949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3969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муниципальная</w:t>
            </w:r>
          </w:p>
        </w:tc>
      </w:tr>
      <w:tr w:rsidR="00072AFA" w:rsidRPr="003B28D7" w:rsidTr="00FA672E">
        <w:trPr>
          <w:jc w:val="center"/>
        </w:trPr>
        <w:tc>
          <w:tcPr>
            <w:tcW w:w="5949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3969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земли сельскохозяйственного использования </w:t>
            </w:r>
          </w:p>
        </w:tc>
      </w:tr>
      <w:tr w:rsidR="00072AFA" w:rsidRPr="003B28D7" w:rsidTr="00FA672E">
        <w:trPr>
          <w:jc w:val="center"/>
        </w:trPr>
        <w:tc>
          <w:tcPr>
            <w:tcW w:w="5949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969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сельскохозяйственного использования, многофункциональная общественно-деловая зона, зона застройки малоэтажными жилыми домами, зона транспортной инфраструктуры </w:t>
            </w:r>
          </w:p>
        </w:tc>
      </w:tr>
      <w:tr w:rsidR="00072AFA" w:rsidRPr="003B28D7" w:rsidTr="00FA672E">
        <w:trPr>
          <w:jc w:val="center"/>
        </w:trPr>
        <w:tc>
          <w:tcPr>
            <w:tcW w:w="5949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Предложения по использованию участка, площадки, объекта</w:t>
            </w:r>
          </w:p>
        </w:tc>
        <w:tc>
          <w:tcPr>
            <w:tcW w:w="3969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ведение сельского хозяйства</w:t>
            </w:r>
          </w:p>
        </w:tc>
      </w:tr>
      <w:tr w:rsidR="00072AFA" w:rsidRPr="003B28D7" w:rsidTr="00FA672E">
        <w:trPr>
          <w:jc w:val="center"/>
        </w:trPr>
        <w:tc>
          <w:tcPr>
            <w:tcW w:w="5949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3969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отсутствует</w:t>
            </w:r>
          </w:p>
        </w:tc>
      </w:tr>
      <w:tr w:rsidR="00072AFA" w:rsidRPr="003B28D7" w:rsidTr="00FA672E">
        <w:trPr>
          <w:jc w:val="center"/>
        </w:trPr>
        <w:tc>
          <w:tcPr>
            <w:tcW w:w="5949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Глубина залегания грунтовых вод (м)</w:t>
            </w:r>
          </w:p>
        </w:tc>
        <w:tc>
          <w:tcPr>
            <w:tcW w:w="3969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</w:tbl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Обеспеченность площадки инженерной и транспортной инфраструктурой.</w:t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817"/>
        <w:gridCol w:w="4101"/>
      </w:tblGrid>
      <w:tr w:rsidR="00072AFA" w:rsidRPr="003B28D7" w:rsidTr="00FA672E">
        <w:trPr>
          <w:jc w:val="center"/>
        </w:trPr>
        <w:tc>
          <w:tcPr>
            <w:tcW w:w="581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4101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072AFA" w:rsidRPr="003B28D7" w:rsidTr="00FA672E">
        <w:trPr>
          <w:jc w:val="center"/>
        </w:trPr>
        <w:tc>
          <w:tcPr>
            <w:tcW w:w="581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4101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072AFA" w:rsidRPr="003B28D7" w:rsidTr="00FA672E">
        <w:trPr>
          <w:jc w:val="center"/>
        </w:trPr>
        <w:tc>
          <w:tcPr>
            <w:tcW w:w="581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4101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072AFA" w:rsidRPr="003B28D7" w:rsidTr="00FA672E">
        <w:trPr>
          <w:jc w:val="center"/>
        </w:trPr>
        <w:tc>
          <w:tcPr>
            <w:tcW w:w="581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4101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расположен в зоне действия сетей ПС 110 кВ Железнодорожная</w:t>
            </w:r>
          </w:p>
        </w:tc>
      </w:tr>
      <w:tr w:rsidR="00072AFA" w:rsidRPr="003B28D7" w:rsidTr="00FA672E">
        <w:trPr>
          <w:jc w:val="center"/>
        </w:trPr>
        <w:tc>
          <w:tcPr>
            <w:tcW w:w="581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4101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072AFA" w:rsidRPr="003B28D7" w:rsidTr="00FA672E">
        <w:trPr>
          <w:jc w:val="center"/>
        </w:trPr>
        <w:tc>
          <w:tcPr>
            <w:tcW w:w="581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4101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эксплуатирующая организация  ООО «Техногаз»</w:t>
            </w:r>
          </w:p>
        </w:tc>
      </w:tr>
      <w:tr w:rsidR="00072AFA" w:rsidRPr="003B28D7" w:rsidTr="00FA672E">
        <w:trPr>
          <w:jc w:val="center"/>
        </w:trPr>
        <w:tc>
          <w:tcPr>
            <w:tcW w:w="581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Подъездные пути, их характеристика (примыкание к участку, расстояние до автомобильной дороги федерального/регионального/местного значения)</w:t>
            </w:r>
          </w:p>
        </w:tc>
        <w:tc>
          <w:tcPr>
            <w:tcW w:w="4101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непосредственно примыкает к а/д Инская - Барышево - 39 км а/д "К-19р" (в гр. Новосибирского района)</w:t>
            </w:r>
          </w:p>
        </w:tc>
      </w:tr>
    </w:tbl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Контактная информация.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240"/>
      </w:tblGrid>
      <w:tr w:rsidR="00072AFA" w:rsidRPr="003B28D7" w:rsidTr="00072AFA">
        <w:trPr>
          <w:jc w:val="center"/>
        </w:trPr>
        <w:tc>
          <w:tcPr>
            <w:tcW w:w="9735" w:type="dxa"/>
            <w:gridSpan w:val="2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072AFA" w:rsidRPr="003B28D7" w:rsidTr="00072AFA">
        <w:trPr>
          <w:jc w:val="center"/>
        </w:trPr>
        <w:tc>
          <w:tcPr>
            <w:tcW w:w="549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240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Новосибирского района 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Адрес: г.Новосибирск, улица Коммунистическая, дом № 33а</w:t>
            </w:r>
          </w:p>
        </w:tc>
      </w:tr>
      <w:tr w:rsidR="00072AFA" w:rsidRPr="003B28D7" w:rsidTr="00072AFA">
        <w:trPr>
          <w:jc w:val="center"/>
        </w:trPr>
        <w:tc>
          <w:tcPr>
            <w:tcW w:w="549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4240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Соколова Наталья Васильевна Начальник управления имущественных и земельных отношений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Телефон: р.т. 373-46-37</w:t>
            </w:r>
          </w:p>
        </w:tc>
      </w:tr>
    </w:tbl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75D5D6" wp14:editId="21997B6A">
            <wp:extent cx="6299835" cy="4337050"/>
            <wp:effectExtent l="0" t="0" r="5715" b="6350"/>
            <wp:docPr id="2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4801_316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33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17EF" w:rsidRPr="003B28D7" w:rsidRDefault="006A17EF" w:rsidP="003B28D7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br w:type="page"/>
      </w:r>
    </w:p>
    <w:p w:rsidR="00072AFA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A672E">
        <w:rPr>
          <w:rFonts w:ascii="Times New Roman" w:hAnsi="Times New Roman" w:cs="Times New Roman"/>
          <w:b/>
          <w:sz w:val="24"/>
          <w:szCs w:val="24"/>
        </w:rPr>
        <w:t xml:space="preserve">Анкета инвестиционной площадки № 11 </w:t>
      </w:r>
    </w:p>
    <w:p w:rsidR="00FA672E" w:rsidRPr="00FA672E" w:rsidRDefault="00FA672E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FA672E" w:rsidRPr="00FA672E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A672E">
        <w:rPr>
          <w:rFonts w:ascii="Times New Roman" w:hAnsi="Times New Roman" w:cs="Times New Roman"/>
          <w:b/>
          <w:sz w:val="24"/>
          <w:szCs w:val="24"/>
        </w:rPr>
        <w:t>География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668"/>
        <w:gridCol w:w="3244"/>
      </w:tblGrid>
      <w:tr w:rsidR="00072AFA" w:rsidRPr="003B28D7" w:rsidTr="00072AFA">
        <w:trPr>
          <w:trHeight w:val="332"/>
          <w:jc w:val="center"/>
        </w:trPr>
        <w:tc>
          <w:tcPr>
            <w:tcW w:w="0" w:type="auto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Место расположения (адрес) </w:t>
            </w:r>
          </w:p>
        </w:tc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Новосибирская область, Новосибирский район,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Барышевский сельсовет.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2AFA" w:rsidRPr="003B28D7" w:rsidTr="00072AFA">
        <w:trPr>
          <w:trHeight w:val="332"/>
          <w:jc w:val="center"/>
        </w:trPr>
        <w:tc>
          <w:tcPr>
            <w:tcW w:w="0" w:type="auto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населенного пункта (человек)</w:t>
            </w:r>
          </w:p>
        </w:tc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– </w:t>
            </w:r>
          </w:p>
        </w:tc>
      </w:tr>
      <w:tr w:rsidR="00072AFA" w:rsidRPr="003B28D7" w:rsidTr="00072AFA">
        <w:trPr>
          <w:trHeight w:val="279"/>
          <w:jc w:val="center"/>
        </w:trPr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Площадь (га) и размеры (км)</w:t>
            </w:r>
          </w:p>
        </w:tc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1,7 га, периметр 0,6 км</w:t>
            </w:r>
          </w:p>
        </w:tc>
      </w:tr>
      <w:tr w:rsidR="00072AFA" w:rsidRPr="003B28D7" w:rsidTr="00072AFA">
        <w:trPr>
          <w:trHeight w:val="516"/>
          <w:jc w:val="center"/>
        </w:trPr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ближайшей грузовой железнодорожной станции (название, км)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 непосредственной близости к ст.Крахаль</w:t>
            </w:r>
          </w:p>
        </w:tc>
      </w:tr>
      <w:tr w:rsidR="00072AFA" w:rsidRPr="003B28D7" w:rsidTr="00072AFA">
        <w:trPr>
          <w:trHeight w:val="496"/>
          <w:jc w:val="center"/>
        </w:trPr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ближайшего аэропорта (название, км)</w:t>
            </w:r>
          </w:p>
        </w:tc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Толмачево, 45 км</w:t>
            </w:r>
          </w:p>
        </w:tc>
      </w:tr>
      <w:tr w:rsidR="00072AFA" w:rsidRPr="003B28D7" w:rsidTr="00072AFA">
        <w:trPr>
          <w:trHeight w:val="827"/>
          <w:jc w:val="center"/>
        </w:trPr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0" w:type="auto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промышленные предприятия</w:t>
            </w:r>
          </w:p>
        </w:tc>
      </w:tr>
    </w:tbl>
    <w:p w:rsidR="00FA672E" w:rsidRDefault="00FA672E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72AFA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A672E">
        <w:rPr>
          <w:rFonts w:ascii="Times New Roman" w:hAnsi="Times New Roman" w:cs="Times New Roman"/>
          <w:b/>
          <w:sz w:val="24"/>
          <w:szCs w:val="24"/>
        </w:rPr>
        <w:t>Основные характеристики площадки.</w:t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68"/>
        <w:gridCol w:w="3150"/>
      </w:tblGrid>
      <w:tr w:rsidR="00072AFA" w:rsidRPr="003B28D7" w:rsidTr="00FA672E">
        <w:trPr>
          <w:jc w:val="center"/>
        </w:trPr>
        <w:tc>
          <w:tcPr>
            <w:tcW w:w="676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(при наличии) </w:t>
            </w:r>
          </w:p>
        </w:tc>
        <w:tc>
          <w:tcPr>
            <w:tcW w:w="315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54:19:164801:316</w:t>
            </w:r>
          </w:p>
        </w:tc>
      </w:tr>
      <w:tr w:rsidR="00072AFA" w:rsidRPr="003B28D7" w:rsidTr="00FA672E">
        <w:trPr>
          <w:jc w:val="center"/>
        </w:trPr>
        <w:tc>
          <w:tcPr>
            <w:tcW w:w="676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315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муниципальная</w:t>
            </w:r>
          </w:p>
        </w:tc>
      </w:tr>
      <w:tr w:rsidR="00072AFA" w:rsidRPr="003B28D7" w:rsidTr="00FA672E">
        <w:trPr>
          <w:jc w:val="center"/>
        </w:trPr>
        <w:tc>
          <w:tcPr>
            <w:tcW w:w="676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315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земли населенных пунктов</w:t>
            </w:r>
          </w:p>
        </w:tc>
      </w:tr>
      <w:tr w:rsidR="00072AFA" w:rsidRPr="003B28D7" w:rsidTr="00FA672E">
        <w:trPr>
          <w:jc w:val="center"/>
        </w:trPr>
        <w:tc>
          <w:tcPr>
            <w:tcW w:w="676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Возможный вид использования (в соответствии с ГП или СТП)</w:t>
            </w:r>
          </w:p>
        </w:tc>
        <w:tc>
          <w:tcPr>
            <w:tcW w:w="315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коммунально-складская зона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2AFA" w:rsidRPr="003B28D7" w:rsidTr="00FA672E">
        <w:trPr>
          <w:jc w:val="center"/>
        </w:trPr>
        <w:tc>
          <w:tcPr>
            <w:tcW w:w="676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Предложения по использованию участка, площадки, объекта</w:t>
            </w:r>
          </w:p>
        </w:tc>
        <w:tc>
          <w:tcPr>
            <w:tcW w:w="315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промышленное производство</w:t>
            </w:r>
          </w:p>
        </w:tc>
      </w:tr>
      <w:tr w:rsidR="00072AFA" w:rsidRPr="003B28D7" w:rsidTr="00FA672E">
        <w:trPr>
          <w:jc w:val="center"/>
        </w:trPr>
        <w:tc>
          <w:tcPr>
            <w:tcW w:w="676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315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отсутствует</w:t>
            </w:r>
          </w:p>
        </w:tc>
      </w:tr>
      <w:tr w:rsidR="00072AFA" w:rsidRPr="003B28D7" w:rsidTr="00FA672E">
        <w:trPr>
          <w:jc w:val="center"/>
        </w:trPr>
        <w:tc>
          <w:tcPr>
            <w:tcW w:w="676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Глубина залегания грунтовых вод (м)</w:t>
            </w:r>
          </w:p>
        </w:tc>
        <w:tc>
          <w:tcPr>
            <w:tcW w:w="315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</w:tbl>
    <w:p w:rsidR="00FA672E" w:rsidRDefault="00FA672E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672E" w:rsidRPr="00FA672E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A672E">
        <w:rPr>
          <w:rFonts w:ascii="Times New Roman" w:hAnsi="Times New Roman" w:cs="Times New Roman"/>
          <w:b/>
          <w:sz w:val="24"/>
          <w:szCs w:val="24"/>
        </w:rPr>
        <w:t>Обеспеченность площадки инженерной и транспортной инфраструктурой.</w:t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817"/>
        <w:gridCol w:w="4101"/>
      </w:tblGrid>
      <w:tr w:rsidR="00072AFA" w:rsidRPr="003B28D7" w:rsidTr="00FA672E">
        <w:trPr>
          <w:jc w:val="center"/>
        </w:trPr>
        <w:tc>
          <w:tcPr>
            <w:tcW w:w="581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4101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072AFA" w:rsidRPr="003B28D7" w:rsidTr="00FA672E">
        <w:trPr>
          <w:jc w:val="center"/>
        </w:trPr>
        <w:tc>
          <w:tcPr>
            <w:tcW w:w="581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4101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072AFA" w:rsidRPr="003B28D7" w:rsidTr="00FA672E">
        <w:trPr>
          <w:jc w:val="center"/>
        </w:trPr>
        <w:tc>
          <w:tcPr>
            <w:tcW w:w="581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4101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072AFA" w:rsidRPr="003B28D7" w:rsidTr="00FA672E">
        <w:trPr>
          <w:jc w:val="center"/>
        </w:trPr>
        <w:tc>
          <w:tcPr>
            <w:tcW w:w="581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4101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подключение возможно к зоне действия сетей 10 /0,4 кВ, запитанной ПС 110 кВ Железнодорожная и ПС 110 кВ Барышевская  </w:t>
            </w:r>
          </w:p>
        </w:tc>
      </w:tr>
      <w:tr w:rsidR="00072AFA" w:rsidRPr="003B28D7" w:rsidTr="00FA672E">
        <w:trPr>
          <w:jc w:val="center"/>
        </w:trPr>
        <w:tc>
          <w:tcPr>
            <w:tcW w:w="581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4101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072AFA" w:rsidRPr="003B28D7" w:rsidTr="00FA672E">
        <w:trPr>
          <w:jc w:val="center"/>
        </w:trPr>
        <w:tc>
          <w:tcPr>
            <w:tcW w:w="581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4101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072AFA" w:rsidRPr="003B28D7" w:rsidTr="00FA672E">
        <w:trPr>
          <w:jc w:val="center"/>
        </w:trPr>
        <w:tc>
          <w:tcPr>
            <w:tcW w:w="581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Подъездные пути, их характеристика (примыкание к участку, расстояние до автомобильной дороги федерального/регионального/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местного значения)</w:t>
            </w:r>
          </w:p>
        </w:tc>
        <w:tc>
          <w:tcPr>
            <w:tcW w:w="4101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 1 км от а/д "»Инская - Барышево - 39 км а/д «К-19р» (в гр. Новосибирского района)</w:t>
            </w:r>
          </w:p>
        </w:tc>
      </w:tr>
    </w:tbl>
    <w:p w:rsidR="00072AFA" w:rsidRPr="00FA672E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A672E">
        <w:rPr>
          <w:rFonts w:ascii="Times New Roman" w:hAnsi="Times New Roman" w:cs="Times New Roman"/>
          <w:b/>
          <w:sz w:val="24"/>
          <w:szCs w:val="24"/>
        </w:rPr>
        <w:t>Контактная информация.</w:t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423"/>
      </w:tblGrid>
      <w:tr w:rsidR="00072AFA" w:rsidRPr="003B28D7" w:rsidTr="00FA672E">
        <w:trPr>
          <w:jc w:val="center"/>
        </w:trPr>
        <w:tc>
          <w:tcPr>
            <w:tcW w:w="9918" w:type="dxa"/>
            <w:gridSpan w:val="2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072AFA" w:rsidRPr="003B28D7" w:rsidTr="00FA672E">
        <w:trPr>
          <w:jc w:val="center"/>
        </w:trPr>
        <w:tc>
          <w:tcPr>
            <w:tcW w:w="549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42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Новосибирского района 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Адрес: г.Новосибирск, улица Коммунистическая, дом № 33а</w:t>
            </w:r>
          </w:p>
        </w:tc>
      </w:tr>
      <w:tr w:rsidR="00072AFA" w:rsidRPr="003B28D7" w:rsidTr="00FA672E">
        <w:trPr>
          <w:jc w:val="center"/>
        </w:trPr>
        <w:tc>
          <w:tcPr>
            <w:tcW w:w="549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442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Соколова Наталья Васильевна Начальник управления имущественных и земельных отношений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Телефон: р.т. 373-46-37</w:t>
            </w:r>
          </w:p>
        </w:tc>
      </w:tr>
    </w:tbl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A1EF13D" wp14:editId="401994F7">
            <wp:extent cx="6299835" cy="4230370"/>
            <wp:effectExtent l="0" t="0" r="5715" b="0"/>
            <wp:docPr id="6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4801_160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23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7EF" w:rsidRPr="003B28D7" w:rsidRDefault="006A17EF" w:rsidP="003B28D7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br w:type="page"/>
      </w: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 xml:space="preserve">Анкета инвестиционной площадки № 12. </w:t>
      </w:r>
    </w:p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География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28"/>
        <w:gridCol w:w="4320"/>
      </w:tblGrid>
      <w:tr w:rsidR="00072AFA" w:rsidRPr="003B28D7" w:rsidTr="00072AFA">
        <w:trPr>
          <w:trHeight w:val="332"/>
          <w:jc w:val="center"/>
        </w:trPr>
        <w:tc>
          <w:tcPr>
            <w:tcW w:w="532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Место расположения (адрес) 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Новосибирская область, Новосибирский район, Плотниковский сельсовет</w:t>
            </w:r>
          </w:p>
        </w:tc>
      </w:tr>
      <w:tr w:rsidR="00072AFA" w:rsidRPr="003B28D7" w:rsidTr="00072AFA">
        <w:trPr>
          <w:trHeight w:val="332"/>
          <w:jc w:val="center"/>
        </w:trPr>
        <w:tc>
          <w:tcPr>
            <w:tcW w:w="532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населенного пункта (человек)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072AFA" w:rsidRPr="003B28D7" w:rsidTr="00072AFA">
        <w:trPr>
          <w:trHeight w:val="279"/>
          <w:jc w:val="center"/>
        </w:trPr>
        <w:tc>
          <w:tcPr>
            <w:tcW w:w="532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Площадь (га) и размеры (км)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160,8 га, периметр 11,939 км</w:t>
            </w:r>
          </w:p>
        </w:tc>
      </w:tr>
      <w:tr w:rsidR="00072AFA" w:rsidRPr="003B28D7" w:rsidTr="00072AFA">
        <w:trPr>
          <w:trHeight w:val="516"/>
          <w:jc w:val="center"/>
        </w:trPr>
        <w:tc>
          <w:tcPr>
            <w:tcW w:w="532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ближайшей грузовой железнодорожной станции (название, км)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ст. Восточная, 7 км</w:t>
            </w:r>
          </w:p>
        </w:tc>
      </w:tr>
      <w:tr w:rsidR="00072AFA" w:rsidRPr="003B28D7" w:rsidTr="00072AFA">
        <w:trPr>
          <w:trHeight w:val="496"/>
          <w:jc w:val="center"/>
        </w:trPr>
        <w:tc>
          <w:tcPr>
            <w:tcW w:w="532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ближайшего аэропорта (название, км)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Толмачево, 52 км</w:t>
            </w:r>
          </w:p>
        </w:tc>
      </w:tr>
      <w:tr w:rsidR="00072AFA" w:rsidRPr="003B28D7" w:rsidTr="00072AFA">
        <w:trPr>
          <w:trHeight w:val="827"/>
          <w:jc w:val="center"/>
        </w:trPr>
        <w:tc>
          <w:tcPr>
            <w:tcW w:w="532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с. Плотниково</w:t>
            </w:r>
          </w:p>
        </w:tc>
      </w:tr>
    </w:tbl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Основные характеристики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82"/>
        <w:gridCol w:w="4266"/>
      </w:tblGrid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(при наличии) 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54:19:153401:510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муниципальная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Возможный вид использования (в соответствии с ГП или СТП)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зона сельскохозяйственного использования (СТП)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зона сельскохозяйственного использования (ГП)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Предложения по использованию участка, площадки, объекта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ведение сельского хозяйства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Глубина залегания грунтовых вод (м)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нет данных </w:t>
            </w:r>
          </w:p>
        </w:tc>
      </w:tr>
    </w:tbl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Обеспеченность площадки инженерной и транспортной инфраструктурой.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82"/>
        <w:gridCol w:w="4343"/>
      </w:tblGrid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434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434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434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нет данных 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434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подключение возможно к зоне действия сетей 10 кВ, запитанных от ТПС 110 кВ Гусиный Брод, в зоне действия ПС 110 кВ Плотниково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434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434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нет данных 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Подъездные пути, их характеристика (примыкание к участку, расстояние до автомобильной дороги федерального/регионального/местного значения)</w:t>
            </w:r>
          </w:p>
        </w:tc>
        <w:tc>
          <w:tcPr>
            <w:tcW w:w="434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непосредственный доступ по Гусинобродскому тракту</w:t>
            </w:r>
          </w:p>
        </w:tc>
      </w:tr>
    </w:tbl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Контактная информация.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240"/>
      </w:tblGrid>
      <w:tr w:rsidR="00072AFA" w:rsidRPr="003B28D7" w:rsidTr="00072AFA">
        <w:trPr>
          <w:jc w:val="center"/>
        </w:trPr>
        <w:tc>
          <w:tcPr>
            <w:tcW w:w="9735" w:type="dxa"/>
            <w:gridSpan w:val="2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072AFA" w:rsidRPr="003B28D7" w:rsidTr="00072AFA">
        <w:trPr>
          <w:jc w:val="center"/>
        </w:trPr>
        <w:tc>
          <w:tcPr>
            <w:tcW w:w="549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240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Администрация Новосибирского района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Адрес: г. Новосибирск, улица Коммунистическая, дом № 33а</w:t>
            </w:r>
          </w:p>
        </w:tc>
      </w:tr>
      <w:tr w:rsidR="00072AFA" w:rsidRPr="003B28D7" w:rsidTr="00072AFA">
        <w:trPr>
          <w:jc w:val="center"/>
        </w:trPr>
        <w:tc>
          <w:tcPr>
            <w:tcW w:w="549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4240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Соколова Наталья Васильевна Начальник управления имущественных и земельных отношений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Телефон: р.т. 373-46-37</w:t>
            </w:r>
          </w:p>
        </w:tc>
      </w:tr>
    </w:tbl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2EA9D91" wp14:editId="0DABADC7">
            <wp:extent cx="6299835" cy="3881120"/>
            <wp:effectExtent l="19050" t="0" r="5715" b="0"/>
            <wp:docPr id="65" name="Рисунок 1" descr="54_19_153401_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_19_153401_51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388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17EF" w:rsidRPr="003B28D7" w:rsidRDefault="006A17EF" w:rsidP="003B28D7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br w:type="page"/>
      </w: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 xml:space="preserve">Анкета инвестиционной площадки № 13. </w:t>
      </w:r>
    </w:p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География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28"/>
        <w:gridCol w:w="4320"/>
      </w:tblGrid>
      <w:tr w:rsidR="00072AFA" w:rsidRPr="003B28D7" w:rsidTr="00072AFA">
        <w:trPr>
          <w:trHeight w:val="332"/>
          <w:jc w:val="center"/>
        </w:trPr>
        <w:tc>
          <w:tcPr>
            <w:tcW w:w="532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Место расположения (адрес) 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Новосибирская область, Новосибирский район, Толмачевский сельсовет</w:t>
            </w:r>
          </w:p>
        </w:tc>
      </w:tr>
      <w:tr w:rsidR="00072AFA" w:rsidRPr="003B28D7" w:rsidTr="00072AFA">
        <w:trPr>
          <w:trHeight w:val="332"/>
          <w:jc w:val="center"/>
        </w:trPr>
        <w:tc>
          <w:tcPr>
            <w:tcW w:w="532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населенного пункта (человек)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2AFA" w:rsidRPr="003B28D7" w:rsidTr="00072AFA">
        <w:trPr>
          <w:trHeight w:val="279"/>
          <w:jc w:val="center"/>
        </w:trPr>
        <w:tc>
          <w:tcPr>
            <w:tcW w:w="532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Площадь (га) и размеры (км)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235,8 га, периметр 11,051км</w:t>
            </w:r>
          </w:p>
        </w:tc>
      </w:tr>
      <w:tr w:rsidR="00072AFA" w:rsidRPr="003B28D7" w:rsidTr="00072AFA">
        <w:trPr>
          <w:trHeight w:val="516"/>
          <w:jc w:val="center"/>
        </w:trPr>
        <w:tc>
          <w:tcPr>
            <w:tcW w:w="532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ближайшей грузовой железнодорожной станции (название, км)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ст. Обь, 10 км</w:t>
            </w:r>
          </w:p>
        </w:tc>
      </w:tr>
      <w:tr w:rsidR="00072AFA" w:rsidRPr="003B28D7" w:rsidTr="00072AFA">
        <w:trPr>
          <w:trHeight w:val="496"/>
          <w:jc w:val="center"/>
        </w:trPr>
        <w:tc>
          <w:tcPr>
            <w:tcW w:w="532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ближайшего аэропорта (название, км)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Толмачево, 11 км</w:t>
            </w:r>
          </w:p>
        </w:tc>
      </w:tr>
      <w:tr w:rsidR="00072AFA" w:rsidRPr="003B28D7" w:rsidTr="00072AFA">
        <w:trPr>
          <w:trHeight w:val="827"/>
          <w:jc w:val="center"/>
        </w:trPr>
        <w:tc>
          <w:tcPr>
            <w:tcW w:w="532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п. Красномайский, завод Лиотех (производство литий-ионных аккумуляторов)</w:t>
            </w:r>
          </w:p>
        </w:tc>
      </w:tr>
    </w:tbl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Основные характеристики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82"/>
        <w:gridCol w:w="4266"/>
      </w:tblGrid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(при наличии) 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54:19:034102:263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государственная собственность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земли сельскохозяйственного назначения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Возможный вид использования (в соответствии с ГП или СТП)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зона сельскохозяйственного использования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Предложения по использованию участка, площадки, объекта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ведение сельского хозяйства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Глубина залегания грунтовых вод (м)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нет данных </w:t>
            </w:r>
          </w:p>
        </w:tc>
      </w:tr>
    </w:tbl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Обеспеченность площадки инженерной и транспортной инфраструктурой.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817"/>
        <w:gridCol w:w="3908"/>
      </w:tblGrid>
      <w:tr w:rsidR="00072AFA" w:rsidRPr="003B28D7" w:rsidTr="00072AFA">
        <w:trPr>
          <w:jc w:val="center"/>
        </w:trPr>
        <w:tc>
          <w:tcPr>
            <w:tcW w:w="581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390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072AFA" w:rsidRPr="003B28D7" w:rsidTr="00072AFA">
        <w:trPr>
          <w:jc w:val="center"/>
        </w:trPr>
        <w:tc>
          <w:tcPr>
            <w:tcW w:w="581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390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072AFA" w:rsidRPr="003B28D7" w:rsidTr="00072AFA">
        <w:trPr>
          <w:jc w:val="center"/>
        </w:trPr>
        <w:tc>
          <w:tcPr>
            <w:tcW w:w="581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390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нет данных </w:t>
            </w:r>
          </w:p>
        </w:tc>
      </w:tr>
      <w:tr w:rsidR="00072AFA" w:rsidRPr="003B28D7" w:rsidTr="00072AFA">
        <w:trPr>
          <w:jc w:val="center"/>
        </w:trPr>
        <w:tc>
          <w:tcPr>
            <w:tcW w:w="581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390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подключение возможно к зоне действия сетей 10 кВ, запитанных от ТПС 110 кВ Чик</w:t>
            </w:r>
          </w:p>
        </w:tc>
      </w:tr>
      <w:tr w:rsidR="00072AFA" w:rsidRPr="003B28D7" w:rsidTr="00072AFA">
        <w:trPr>
          <w:jc w:val="center"/>
        </w:trPr>
        <w:tc>
          <w:tcPr>
            <w:tcW w:w="581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390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072AFA" w:rsidRPr="003B28D7" w:rsidTr="00072AFA">
        <w:trPr>
          <w:jc w:val="center"/>
        </w:trPr>
        <w:tc>
          <w:tcPr>
            <w:tcW w:w="581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390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нет данных </w:t>
            </w:r>
          </w:p>
        </w:tc>
      </w:tr>
      <w:tr w:rsidR="00072AFA" w:rsidRPr="003B28D7" w:rsidTr="00072AFA">
        <w:trPr>
          <w:jc w:val="center"/>
        </w:trPr>
        <w:tc>
          <w:tcPr>
            <w:tcW w:w="581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Подъездные пути, их характеристика (примыкание к участку, расстояние до автомобильной дороги федерального/регионального/местного значения)</w:t>
            </w:r>
          </w:p>
        </w:tc>
        <w:tc>
          <w:tcPr>
            <w:tcW w:w="390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4 км до Омского тракта</w:t>
            </w:r>
          </w:p>
        </w:tc>
      </w:tr>
    </w:tbl>
    <w:p w:rsidR="00FA672E" w:rsidRDefault="00FA672E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A672E" w:rsidRDefault="00FA672E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FA672E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A672E">
        <w:rPr>
          <w:rFonts w:ascii="Times New Roman" w:hAnsi="Times New Roman" w:cs="Times New Roman"/>
          <w:b/>
          <w:sz w:val="24"/>
          <w:szCs w:val="24"/>
        </w:rPr>
        <w:t>Контактная информация.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240"/>
      </w:tblGrid>
      <w:tr w:rsidR="00072AFA" w:rsidRPr="003B28D7" w:rsidTr="00072AFA">
        <w:trPr>
          <w:jc w:val="center"/>
        </w:trPr>
        <w:tc>
          <w:tcPr>
            <w:tcW w:w="9735" w:type="dxa"/>
            <w:gridSpan w:val="2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072AFA" w:rsidRPr="003B28D7" w:rsidTr="00072AFA">
        <w:trPr>
          <w:jc w:val="center"/>
        </w:trPr>
        <w:tc>
          <w:tcPr>
            <w:tcW w:w="549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240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Администрация Новосибирского района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Адрес: г. Новосибирск, улица Коммунистическая, дом № 33а</w:t>
            </w:r>
          </w:p>
        </w:tc>
      </w:tr>
      <w:tr w:rsidR="00072AFA" w:rsidRPr="003B28D7" w:rsidTr="00072AFA">
        <w:trPr>
          <w:jc w:val="center"/>
        </w:trPr>
        <w:tc>
          <w:tcPr>
            <w:tcW w:w="549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4240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Соколова Наталья Васильевна Начальник управления имущественных и земельных отношений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Телефон: р.т. 373-46-37</w:t>
            </w:r>
          </w:p>
        </w:tc>
      </w:tr>
    </w:tbl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D126B2D" wp14:editId="46A69289">
            <wp:extent cx="6299835" cy="4418965"/>
            <wp:effectExtent l="19050" t="0" r="5715" b="0"/>
            <wp:docPr id="69" name="Рисунок 12" descr="54_19_034102_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_19_034102_263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18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7EF" w:rsidRPr="003B28D7" w:rsidRDefault="006A17EF" w:rsidP="003B28D7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br w:type="page"/>
      </w: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Анкета инвестиционной площадки № 14.</w:t>
      </w:r>
    </w:p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География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240"/>
        <w:gridCol w:w="4672"/>
      </w:tblGrid>
      <w:tr w:rsidR="00072AFA" w:rsidRPr="003B28D7" w:rsidTr="006A17EF">
        <w:trPr>
          <w:trHeight w:val="332"/>
          <w:jc w:val="center"/>
        </w:trPr>
        <w:tc>
          <w:tcPr>
            <w:tcW w:w="5240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Место расположения (адрес) </w:t>
            </w:r>
          </w:p>
        </w:tc>
        <w:tc>
          <w:tcPr>
            <w:tcW w:w="467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Новосибирская область, Новосибирский район,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Боровской сельсовет, 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br/>
              <w:t>с. Боровое</w:t>
            </w:r>
          </w:p>
        </w:tc>
      </w:tr>
      <w:tr w:rsidR="00072AFA" w:rsidRPr="003B28D7" w:rsidTr="006A17EF">
        <w:trPr>
          <w:trHeight w:val="332"/>
          <w:jc w:val="center"/>
        </w:trPr>
        <w:tc>
          <w:tcPr>
            <w:tcW w:w="5240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населенного пункта (человек)</w:t>
            </w:r>
          </w:p>
        </w:tc>
        <w:tc>
          <w:tcPr>
            <w:tcW w:w="467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1694</w:t>
            </w:r>
          </w:p>
        </w:tc>
      </w:tr>
      <w:tr w:rsidR="00072AFA" w:rsidRPr="003B28D7" w:rsidTr="006A17EF">
        <w:trPr>
          <w:trHeight w:val="279"/>
          <w:jc w:val="center"/>
        </w:trPr>
        <w:tc>
          <w:tcPr>
            <w:tcW w:w="524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Площадь (га) и размеры (км)</w:t>
            </w:r>
          </w:p>
        </w:tc>
        <w:tc>
          <w:tcPr>
            <w:tcW w:w="467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3,3 га, 0,7 км</w:t>
            </w:r>
          </w:p>
        </w:tc>
      </w:tr>
      <w:tr w:rsidR="00072AFA" w:rsidRPr="003B28D7" w:rsidTr="006A17EF">
        <w:trPr>
          <w:trHeight w:val="516"/>
          <w:jc w:val="center"/>
        </w:trPr>
        <w:tc>
          <w:tcPr>
            <w:tcW w:w="524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ближайшей грузовой железнодорожной станции (название, км)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67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55 км (стация г.Обь)</w:t>
            </w:r>
          </w:p>
        </w:tc>
      </w:tr>
      <w:tr w:rsidR="00072AFA" w:rsidRPr="003B28D7" w:rsidTr="006A17EF">
        <w:trPr>
          <w:trHeight w:val="496"/>
          <w:jc w:val="center"/>
        </w:trPr>
        <w:tc>
          <w:tcPr>
            <w:tcW w:w="524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ближайшего аэропорта (название, км)</w:t>
            </w:r>
          </w:p>
        </w:tc>
        <w:tc>
          <w:tcPr>
            <w:tcW w:w="467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Толмачево, 54 км</w:t>
            </w:r>
          </w:p>
        </w:tc>
      </w:tr>
      <w:tr w:rsidR="00072AFA" w:rsidRPr="003B28D7" w:rsidTr="006A17EF">
        <w:trPr>
          <w:trHeight w:val="827"/>
          <w:jc w:val="center"/>
        </w:trPr>
        <w:tc>
          <w:tcPr>
            <w:tcW w:w="524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467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База отдыха «Динамо»</w:t>
            </w:r>
          </w:p>
        </w:tc>
      </w:tr>
    </w:tbl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Основные характеристики земельного участка/площадки.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74"/>
        <w:gridCol w:w="4538"/>
      </w:tblGrid>
      <w:tr w:rsidR="00072AFA" w:rsidRPr="003B28D7" w:rsidTr="00FA672E">
        <w:trPr>
          <w:jc w:val="center"/>
        </w:trPr>
        <w:tc>
          <w:tcPr>
            <w:tcW w:w="538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(при наличии) </w:t>
            </w:r>
          </w:p>
        </w:tc>
        <w:tc>
          <w:tcPr>
            <w:tcW w:w="454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54:19:050105:497</w:t>
            </w:r>
          </w:p>
        </w:tc>
      </w:tr>
      <w:tr w:rsidR="00072AFA" w:rsidRPr="003B28D7" w:rsidTr="00FA672E">
        <w:trPr>
          <w:jc w:val="center"/>
        </w:trPr>
        <w:tc>
          <w:tcPr>
            <w:tcW w:w="538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454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муниципальная</w:t>
            </w:r>
          </w:p>
        </w:tc>
      </w:tr>
      <w:tr w:rsidR="00072AFA" w:rsidRPr="003B28D7" w:rsidTr="00FA672E">
        <w:trPr>
          <w:jc w:val="center"/>
        </w:trPr>
        <w:tc>
          <w:tcPr>
            <w:tcW w:w="538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454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земли населенных пунктов</w:t>
            </w:r>
          </w:p>
        </w:tc>
      </w:tr>
      <w:tr w:rsidR="00072AFA" w:rsidRPr="003B28D7" w:rsidTr="00FA672E">
        <w:trPr>
          <w:jc w:val="center"/>
        </w:trPr>
        <w:tc>
          <w:tcPr>
            <w:tcW w:w="538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Возможный вид использования (в соответствии с ГП или СТП)</w:t>
            </w:r>
          </w:p>
        </w:tc>
        <w:tc>
          <w:tcPr>
            <w:tcW w:w="454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зона индивидуального жилищного строительства </w:t>
            </w:r>
          </w:p>
        </w:tc>
      </w:tr>
      <w:tr w:rsidR="00072AFA" w:rsidRPr="003B28D7" w:rsidTr="00FA672E">
        <w:trPr>
          <w:jc w:val="center"/>
        </w:trPr>
        <w:tc>
          <w:tcPr>
            <w:tcW w:w="538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Предложения по использованию участка, площадки, объекта</w:t>
            </w:r>
          </w:p>
        </w:tc>
        <w:tc>
          <w:tcPr>
            <w:tcW w:w="454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рекреационное использование</w:t>
            </w:r>
          </w:p>
        </w:tc>
      </w:tr>
      <w:tr w:rsidR="00072AFA" w:rsidRPr="003B28D7" w:rsidTr="00FA672E">
        <w:trPr>
          <w:jc w:val="center"/>
        </w:trPr>
        <w:tc>
          <w:tcPr>
            <w:tcW w:w="538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454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</w:tr>
      <w:tr w:rsidR="00072AFA" w:rsidRPr="003B28D7" w:rsidTr="00FA672E">
        <w:trPr>
          <w:jc w:val="center"/>
        </w:trPr>
        <w:tc>
          <w:tcPr>
            <w:tcW w:w="538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Глубина залегания грунтовых вод (м)</w:t>
            </w:r>
          </w:p>
        </w:tc>
        <w:tc>
          <w:tcPr>
            <w:tcW w:w="454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</w:tbl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Обеспеченность площадки инженерной и транспортной инфраструктурой.</w:t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815"/>
        <w:gridCol w:w="5103"/>
      </w:tblGrid>
      <w:tr w:rsidR="00072AFA" w:rsidRPr="003B28D7" w:rsidTr="00FA672E">
        <w:trPr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510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072AFA" w:rsidRPr="003B28D7" w:rsidTr="00FA672E">
        <w:trPr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510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эксплуатирующая организация МУП ДЕЗ ЖКХ «Боровское»</w:t>
            </w:r>
          </w:p>
        </w:tc>
      </w:tr>
      <w:tr w:rsidR="00072AFA" w:rsidRPr="003B28D7" w:rsidTr="00FA672E">
        <w:trPr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510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эксплуатирующая организация МУП ДЕЗ ЖКХ «Боровское»</w:t>
            </w:r>
          </w:p>
        </w:tc>
      </w:tr>
      <w:tr w:rsidR="00072AFA" w:rsidRPr="003B28D7" w:rsidTr="00FA672E">
        <w:trPr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510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расположен в зоне действия ПС 110 кВ Боровская</w:t>
            </w:r>
          </w:p>
        </w:tc>
      </w:tr>
      <w:tr w:rsidR="00072AFA" w:rsidRPr="003B28D7" w:rsidTr="00FA672E">
        <w:trPr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510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072AFA" w:rsidRPr="003B28D7" w:rsidTr="00FA672E">
        <w:trPr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510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отсутствует</w:t>
            </w:r>
          </w:p>
        </w:tc>
      </w:tr>
      <w:tr w:rsidR="00072AFA" w:rsidRPr="003B28D7" w:rsidTr="00FA672E">
        <w:trPr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Подъездные пути, их характеристика (примыкание к участку, расстояние до автомобильной дороги федерального/регионального/местного значения)</w:t>
            </w:r>
          </w:p>
        </w:tc>
        <w:tc>
          <w:tcPr>
            <w:tcW w:w="510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непосредственно примыкает к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br/>
              <w:t>ул. Приморская</w:t>
            </w:r>
          </w:p>
        </w:tc>
      </w:tr>
    </w:tbl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Контактная информация.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240"/>
        <w:gridCol w:w="4495"/>
      </w:tblGrid>
      <w:tr w:rsidR="00072AFA" w:rsidRPr="003B28D7" w:rsidTr="00072AFA">
        <w:trPr>
          <w:jc w:val="center"/>
        </w:trPr>
        <w:tc>
          <w:tcPr>
            <w:tcW w:w="9735" w:type="dxa"/>
            <w:gridSpan w:val="2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072AFA" w:rsidRPr="003B28D7" w:rsidTr="006A17EF">
        <w:trPr>
          <w:jc w:val="center"/>
        </w:trPr>
        <w:tc>
          <w:tcPr>
            <w:tcW w:w="524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495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Новосибирского района 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Адрес: г.Новосибирск, улица Коммунистическая, дом № 33а</w:t>
            </w:r>
          </w:p>
        </w:tc>
      </w:tr>
      <w:tr w:rsidR="00072AFA" w:rsidRPr="003B28D7" w:rsidTr="006A17EF">
        <w:trPr>
          <w:jc w:val="center"/>
        </w:trPr>
        <w:tc>
          <w:tcPr>
            <w:tcW w:w="524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4495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Соколова Наталья Васильевна Начальник управления имущественных и земельных отношений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Телефон: р.т. 373-46-37</w:t>
            </w:r>
          </w:p>
        </w:tc>
      </w:tr>
    </w:tbl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E969B2" wp14:editId="3988BE50">
            <wp:extent cx="6299835" cy="4479290"/>
            <wp:effectExtent l="0" t="0" r="0" b="0"/>
            <wp:docPr id="2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_19_050105_497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7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7EF" w:rsidRPr="003B28D7" w:rsidRDefault="006A17EF" w:rsidP="003B28D7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br w:type="page"/>
      </w: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 xml:space="preserve">Анкета инвестиционной площадки № 15. </w:t>
      </w:r>
    </w:p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География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815"/>
        <w:gridCol w:w="5097"/>
      </w:tblGrid>
      <w:tr w:rsidR="00072AFA" w:rsidRPr="003B28D7" w:rsidTr="006A17EF">
        <w:trPr>
          <w:trHeight w:val="332"/>
          <w:jc w:val="center"/>
        </w:trPr>
        <w:tc>
          <w:tcPr>
            <w:tcW w:w="4815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Место расположения (адрес) </w:t>
            </w:r>
          </w:p>
        </w:tc>
        <w:tc>
          <w:tcPr>
            <w:tcW w:w="509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Новосибирская область, Новосибирский район,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Боровской сельсовет, 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br/>
              <w:t>с. Боровое</w:t>
            </w:r>
          </w:p>
        </w:tc>
      </w:tr>
      <w:tr w:rsidR="00072AFA" w:rsidRPr="003B28D7" w:rsidTr="006A17EF">
        <w:trPr>
          <w:trHeight w:val="332"/>
          <w:jc w:val="center"/>
        </w:trPr>
        <w:tc>
          <w:tcPr>
            <w:tcW w:w="4815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населенного пункта (человек)</w:t>
            </w:r>
          </w:p>
        </w:tc>
        <w:tc>
          <w:tcPr>
            <w:tcW w:w="509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1694</w:t>
            </w:r>
          </w:p>
        </w:tc>
      </w:tr>
      <w:tr w:rsidR="00072AFA" w:rsidRPr="003B28D7" w:rsidTr="006A17EF">
        <w:trPr>
          <w:trHeight w:val="279"/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Площадь (га) и размеры (км)</w:t>
            </w:r>
          </w:p>
        </w:tc>
        <w:tc>
          <w:tcPr>
            <w:tcW w:w="509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0,6 га, 0,3 км</w:t>
            </w:r>
          </w:p>
        </w:tc>
      </w:tr>
      <w:tr w:rsidR="00072AFA" w:rsidRPr="003B28D7" w:rsidTr="006A17EF">
        <w:trPr>
          <w:trHeight w:val="516"/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ближайшей грузовой железнодорожной станции (название, км)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509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55 км (стация г.Обь)</w:t>
            </w:r>
          </w:p>
        </w:tc>
      </w:tr>
      <w:tr w:rsidR="00072AFA" w:rsidRPr="003B28D7" w:rsidTr="006A17EF">
        <w:trPr>
          <w:trHeight w:val="496"/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ближайшего аэропорта (название, км)</w:t>
            </w:r>
          </w:p>
        </w:tc>
        <w:tc>
          <w:tcPr>
            <w:tcW w:w="509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Толмачево, 54 км</w:t>
            </w:r>
          </w:p>
        </w:tc>
      </w:tr>
      <w:tr w:rsidR="00072AFA" w:rsidRPr="003B28D7" w:rsidTr="006A17EF">
        <w:trPr>
          <w:trHeight w:val="827"/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5097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База отдыха «Динамо»</w:t>
            </w:r>
          </w:p>
        </w:tc>
      </w:tr>
    </w:tbl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Основные характеристики площадки.</w:t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815"/>
        <w:gridCol w:w="5103"/>
      </w:tblGrid>
      <w:tr w:rsidR="00072AFA" w:rsidRPr="003B28D7" w:rsidTr="00FA672E">
        <w:trPr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(при наличии) </w:t>
            </w:r>
          </w:p>
        </w:tc>
        <w:tc>
          <w:tcPr>
            <w:tcW w:w="5103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54:19:050105:494</w:t>
            </w:r>
          </w:p>
        </w:tc>
      </w:tr>
      <w:tr w:rsidR="00072AFA" w:rsidRPr="003B28D7" w:rsidTr="00FA672E">
        <w:trPr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5103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муниципальная</w:t>
            </w:r>
          </w:p>
        </w:tc>
      </w:tr>
      <w:tr w:rsidR="00072AFA" w:rsidRPr="003B28D7" w:rsidTr="00FA672E">
        <w:trPr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5103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земли населенных пунктов</w:t>
            </w:r>
          </w:p>
        </w:tc>
      </w:tr>
      <w:tr w:rsidR="00072AFA" w:rsidRPr="003B28D7" w:rsidTr="00FA672E">
        <w:trPr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Возможный вид использования (в соответствии с ГП или СТП)</w:t>
            </w:r>
          </w:p>
        </w:tc>
        <w:tc>
          <w:tcPr>
            <w:tcW w:w="5103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зона индивидуального жилищного строительства (ГП), зона индивидуального жилищного строительства (СТП)</w:t>
            </w:r>
          </w:p>
        </w:tc>
      </w:tr>
      <w:tr w:rsidR="00072AFA" w:rsidRPr="003B28D7" w:rsidTr="00FA672E">
        <w:trPr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Предложения по использованию участка, площадки, объекта</w:t>
            </w:r>
          </w:p>
        </w:tc>
        <w:tc>
          <w:tcPr>
            <w:tcW w:w="5103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рекреационное использование</w:t>
            </w:r>
          </w:p>
        </w:tc>
      </w:tr>
      <w:tr w:rsidR="00072AFA" w:rsidRPr="003B28D7" w:rsidTr="00FA672E">
        <w:trPr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5103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</w:tr>
      <w:tr w:rsidR="00072AFA" w:rsidRPr="003B28D7" w:rsidTr="00FA672E">
        <w:trPr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Глубина залегания грунтовых вод (м)</w:t>
            </w:r>
          </w:p>
        </w:tc>
        <w:tc>
          <w:tcPr>
            <w:tcW w:w="5103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</w:tbl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Обеспеченность площадки инженерной и транспортной инфраструктурой.</w:t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815"/>
        <w:gridCol w:w="5103"/>
      </w:tblGrid>
      <w:tr w:rsidR="00072AFA" w:rsidRPr="003B28D7" w:rsidTr="00FA672E">
        <w:trPr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510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072AFA" w:rsidRPr="003B28D7" w:rsidTr="00FA672E">
        <w:trPr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510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эксплуатирующая организация МУП ДЕЗ ЖКХ «Боровское»</w:t>
            </w:r>
          </w:p>
        </w:tc>
      </w:tr>
      <w:tr w:rsidR="00072AFA" w:rsidRPr="003B28D7" w:rsidTr="00FA672E">
        <w:trPr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510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эксплуатирующая организация МУП ДЕЗ ЖКХ «Боровское»</w:t>
            </w:r>
          </w:p>
        </w:tc>
      </w:tr>
      <w:tr w:rsidR="00072AFA" w:rsidRPr="003B28D7" w:rsidTr="00FA672E">
        <w:trPr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510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расположен в зоне действия ПС 110 кВ Боровская</w:t>
            </w:r>
          </w:p>
        </w:tc>
      </w:tr>
      <w:tr w:rsidR="00072AFA" w:rsidRPr="003B28D7" w:rsidTr="00FA672E">
        <w:trPr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510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072AFA" w:rsidRPr="003B28D7" w:rsidTr="00FA672E">
        <w:trPr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510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отсутствует</w:t>
            </w:r>
          </w:p>
        </w:tc>
      </w:tr>
      <w:tr w:rsidR="00072AFA" w:rsidRPr="003B28D7" w:rsidTr="00FA672E">
        <w:trPr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Подъездные пути, их характеристика (примыкание к участку, расстояние до автомобильной дороги федерального/регионального/местного значения)</w:t>
            </w:r>
          </w:p>
        </w:tc>
        <w:tc>
          <w:tcPr>
            <w:tcW w:w="510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непосредственно примыкает к</w:t>
            </w:r>
            <w:r w:rsidRPr="003B28D7">
              <w:rPr>
                <w:rFonts w:ascii="Times New Roman" w:hAnsi="Times New Roman" w:cs="Times New Roman"/>
                <w:sz w:val="24"/>
                <w:szCs w:val="24"/>
              </w:rPr>
              <w:br/>
              <w:t>ул. Приморская</w:t>
            </w:r>
          </w:p>
        </w:tc>
      </w:tr>
    </w:tbl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Контактная информация.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815"/>
        <w:gridCol w:w="4920"/>
      </w:tblGrid>
      <w:tr w:rsidR="00072AFA" w:rsidRPr="003B28D7" w:rsidTr="00072AFA">
        <w:trPr>
          <w:jc w:val="center"/>
        </w:trPr>
        <w:tc>
          <w:tcPr>
            <w:tcW w:w="9735" w:type="dxa"/>
            <w:gridSpan w:val="2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Собственник площадки</w:t>
            </w:r>
          </w:p>
        </w:tc>
      </w:tr>
      <w:tr w:rsidR="00072AFA" w:rsidRPr="003B28D7" w:rsidTr="006A17EF">
        <w:trPr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920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Новосибирского района 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Адрес: г.Новосибирск, улица Коммунистическая, дом № 33а</w:t>
            </w:r>
          </w:p>
        </w:tc>
      </w:tr>
      <w:tr w:rsidR="00072AFA" w:rsidRPr="003B28D7" w:rsidTr="006A17EF">
        <w:trPr>
          <w:jc w:val="center"/>
        </w:trPr>
        <w:tc>
          <w:tcPr>
            <w:tcW w:w="481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4920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Соколова Наталья Васильевна Начальник управления имущественных и земельных отношений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Телефон: р.т. 373-46-37</w:t>
            </w:r>
          </w:p>
        </w:tc>
      </w:tr>
    </w:tbl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87D3CC" wp14:editId="64D5040A">
            <wp:extent cx="6299835" cy="4431665"/>
            <wp:effectExtent l="0" t="0" r="0" b="0"/>
            <wp:docPr id="3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_19_050105_494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43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7EF" w:rsidRPr="003B28D7" w:rsidRDefault="006A17EF" w:rsidP="003B28D7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br w:type="page"/>
      </w: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 xml:space="preserve">Анкета инвестиционной площадки № 16. </w:t>
      </w:r>
    </w:p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География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28"/>
        <w:gridCol w:w="4320"/>
      </w:tblGrid>
      <w:tr w:rsidR="00072AFA" w:rsidRPr="003B28D7" w:rsidTr="00072AFA">
        <w:trPr>
          <w:trHeight w:val="332"/>
          <w:jc w:val="center"/>
        </w:trPr>
        <w:tc>
          <w:tcPr>
            <w:tcW w:w="532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Место расположения (адрес) 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Новосибирская область, Новосибирский район, Кудряшовский сельсовет, п.Воробьевский</w:t>
            </w:r>
          </w:p>
        </w:tc>
      </w:tr>
      <w:tr w:rsidR="00072AFA" w:rsidRPr="003B28D7" w:rsidTr="00072AFA">
        <w:trPr>
          <w:trHeight w:val="332"/>
          <w:jc w:val="center"/>
        </w:trPr>
        <w:tc>
          <w:tcPr>
            <w:tcW w:w="532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населенного пункта (человек)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</w:tr>
      <w:tr w:rsidR="00072AFA" w:rsidRPr="003B28D7" w:rsidTr="00072AFA">
        <w:trPr>
          <w:trHeight w:val="279"/>
          <w:jc w:val="center"/>
        </w:trPr>
        <w:tc>
          <w:tcPr>
            <w:tcW w:w="532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Площадь (га) и размеры (км)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25,36 га, периметр 40,32 км</w:t>
            </w:r>
          </w:p>
        </w:tc>
      </w:tr>
      <w:tr w:rsidR="00072AFA" w:rsidRPr="003B28D7" w:rsidTr="00072AFA">
        <w:trPr>
          <w:trHeight w:val="516"/>
          <w:jc w:val="center"/>
        </w:trPr>
        <w:tc>
          <w:tcPr>
            <w:tcW w:w="532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ближайшей грузовой железнодорожной станции (название, км)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Станция Новосибирск – Западный, 48,39 км.</w:t>
            </w:r>
          </w:p>
        </w:tc>
      </w:tr>
      <w:tr w:rsidR="00072AFA" w:rsidRPr="003B28D7" w:rsidTr="00072AFA">
        <w:trPr>
          <w:trHeight w:val="496"/>
          <w:jc w:val="center"/>
        </w:trPr>
        <w:tc>
          <w:tcPr>
            <w:tcW w:w="532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ближайшего аэропорта (название, км)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Толмачево, 39,2 км.</w:t>
            </w:r>
          </w:p>
        </w:tc>
      </w:tr>
      <w:tr w:rsidR="00072AFA" w:rsidRPr="003B28D7" w:rsidTr="00072AFA">
        <w:trPr>
          <w:trHeight w:val="827"/>
          <w:jc w:val="center"/>
        </w:trPr>
        <w:tc>
          <w:tcPr>
            <w:tcW w:w="532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дачное некоммерческое товарищество «Ясная поляна», дачное некоммерческое товарищество «Реестр»</w:t>
            </w:r>
          </w:p>
        </w:tc>
      </w:tr>
    </w:tbl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Основные характеристики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82"/>
        <w:gridCol w:w="4266"/>
      </w:tblGrid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(при наличии) 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54:19:012601:1652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муниципальная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Возможный вид использования (в соответствии с ГП или СТП)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зона для ведения садового и дачного хозяйства и территория общего пользования 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Предложения по использованию участка, площадки, объекта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рекреационное обслуживание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Глубина залегания грунтовых вод (м)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нет данных </w:t>
            </w:r>
          </w:p>
        </w:tc>
      </w:tr>
    </w:tbl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Обеспеченность площадки инженерной и транспортной инфраструктурой.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673"/>
        <w:gridCol w:w="5052"/>
      </w:tblGrid>
      <w:tr w:rsidR="00072AFA" w:rsidRPr="003B28D7" w:rsidTr="00FA672E">
        <w:trPr>
          <w:jc w:val="center"/>
        </w:trPr>
        <w:tc>
          <w:tcPr>
            <w:tcW w:w="4673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5052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072AFA" w:rsidRPr="003B28D7" w:rsidTr="00FA672E">
        <w:trPr>
          <w:jc w:val="center"/>
        </w:trPr>
        <w:tc>
          <w:tcPr>
            <w:tcW w:w="4673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5052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нет данных </w:t>
            </w:r>
          </w:p>
        </w:tc>
      </w:tr>
      <w:tr w:rsidR="00072AFA" w:rsidRPr="003B28D7" w:rsidTr="00FA672E">
        <w:trPr>
          <w:jc w:val="center"/>
        </w:trPr>
        <w:tc>
          <w:tcPr>
            <w:tcW w:w="4673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5052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нет данных </w:t>
            </w:r>
          </w:p>
        </w:tc>
      </w:tr>
      <w:tr w:rsidR="00072AFA" w:rsidRPr="003B28D7" w:rsidTr="00FA672E">
        <w:trPr>
          <w:jc w:val="center"/>
        </w:trPr>
        <w:tc>
          <w:tcPr>
            <w:tcW w:w="4673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5052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техническое присоединение возможно при условии выполнения строительства электрических сетей 10/0,4 кВ. </w:t>
            </w:r>
          </w:p>
        </w:tc>
      </w:tr>
      <w:tr w:rsidR="00072AFA" w:rsidRPr="003B28D7" w:rsidTr="00FA672E">
        <w:trPr>
          <w:jc w:val="center"/>
        </w:trPr>
        <w:tc>
          <w:tcPr>
            <w:tcW w:w="4673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5052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нет данных </w:t>
            </w:r>
          </w:p>
        </w:tc>
      </w:tr>
      <w:tr w:rsidR="00072AFA" w:rsidRPr="003B28D7" w:rsidTr="00FA672E">
        <w:trPr>
          <w:jc w:val="center"/>
        </w:trPr>
        <w:tc>
          <w:tcPr>
            <w:tcW w:w="4673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5052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нет данных </w:t>
            </w:r>
          </w:p>
        </w:tc>
      </w:tr>
      <w:tr w:rsidR="00072AFA" w:rsidRPr="003B28D7" w:rsidTr="00FA672E">
        <w:trPr>
          <w:jc w:val="center"/>
        </w:trPr>
        <w:tc>
          <w:tcPr>
            <w:tcW w:w="4673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Подъездные пути, их характеристика (примыкание к участку, расстояние до автомобильной дороги федерального/регионального/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местного значения)</w:t>
            </w:r>
          </w:p>
        </w:tc>
        <w:tc>
          <w:tcPr>
            <w:tcW w:w="5052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Расстояние до автомобильной дороги Северный обход Новосибирска 2,65 км.</w:t>
            </w:r>
          </w:p>
        </w:tc>
      </w:tr>
    </w:tbl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Контактная информация.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240"/>
      </w:tblGrid>
      <w:tr w:rsidR="00072AFA" w:rsidRPr="003B28D7" w:rsidTr="00072AFA">
        <w:trPr>
          <w:jc w:val="center"/>
        </w:trPr>
        <w:tc>
          <w:tcPr>
            <w:tcW w:w="9735" w:type="dxa"/>
            <w:gridSpan w:val="2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Собственник площадки</w:t>
            </w:r>
          </w:p>
        </w:tc>
      </w:tr>
      <w:tr w:rsidR="00072AFA" w:rsidRPr="003B28D7" w:rsidTr="00072AFA">
        <w:trPr>
          <w:jc w:val="center"/>
        </w:trPr>
        <w:tc>
          <w:tcPr>
            <w:tcW w:w="549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240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Новосибирского района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Адрес: г.Новосибирск, улица Коммунистическая, дом № 33а</w:t>
            </w:r>
          </w:p>
        </w:tc>
      </w:tr>
      <w:tr w:rsidR="00072AFA" w:rsidRPr="003B28D7" w:rsidTr="00072AFA">
        <w:trPr>
          <w:jc w:val="center"/>
        </w:trPr>
        <w:tc>
          <w:tcPr>
            <w:tcW w:w="549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4240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Соколова Наталья Васильевна Начальник управления имущественных и земельных отношений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Телефон: р.т. 373-46-37</w:t>
            </w:r>
          </w:p>
        </w:tc>
      </w:tr>
    </w:tbl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58C166D" wp14:editId="1A454FE8">
            <wp:extent cx="5943600" cy="4168809"/>
            <wp:effectExtent l="19050" t="0" r="0" b="0"/>
            <wp:docPr id="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25401" t="17204" r="25451" b="21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68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17EF" w:rsidRPr="003B28D7" w:rsidRDefault="006A17EF" w:rsidP="003B28D7">
      <w:pPr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sz w:val="24"/>
          <w:szCs w:val="24"/>
        </w:rPr>
        <w:br w:type="page"/>
      </w:r>
    </w:p>
    <w:p w:rsidR="00072AFA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 xml:space="preserve">Анкета инвестиционной площадки № 17. </w:t>
      </w:r>
    </w:p>
    <w:p w:rsidR="00FA672E" w:rsidRPr="003B28D7" w:rsidRDefault="00FA672E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География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28"/>
        <w:gridCol w:w="4320"/>
      </w:tblGrid>
      <w:tr w:rsidR="00072AFA" w:rsidRPr="003B28D7" w:rsidTr="00072AFA">
        <w:trPr>
          <w:trHeight w:val="332"/>
          <w:jc w:val="center"/>
        </w:trPr>
        <w:tc>
          <w:tcPr>
            <w:tcW w:w="532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Место расположения (адрес) 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Новосибирская обл, р-н Новосибирский, Барышевский сельсовет, п. Каинская Заимка</w:t>
            </w:r>
          </w:p>
        </w:tc>
      </w:tr>
      <w:tr w:rsidR="00072AFA" w:rsidRPr="003B28D7" w:rsidTr="00072AFA">
        <w:trPr>
          <w:trHeight w:val="332"/>
          <w:jc w:val="center"/>
        </w:trPr>
        <w:tc>
          <w:tcPr>
            <w:tcW w:w="5328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Численность населенного пункта (человек)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303</w:t>
            </w:r>
          </w:p>
        </w:tc>
      </w:tr>
      <w:tr w:rsidR="00072AFA" w:rsidRPr="003B28D7" w:rsidTr="00072AFA">
        <w:trPr>
          <w:trHeight w:val="279"/>
          <w:jc w:val="center"/>
        </w:trPr>
        <w:tc>
          <w:tcPr>
            <w:tcW w:w="532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Площадь (га) и размеры (км)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33,83 га, 10,34 км</w:t>
            </w:r>
          </w:p>
        </w:tc>
      </w:tr>
      <w:tr w:rsidR="00072AFA" w:rsidRPr="003B28D7" w:rsidTr="00072AFA">
        <w:trPr>
          <w:trHeight w:val="516"/>
          <w:jc w:val="center"/>
        </w:trPr>
        <w:tc>
          <w:tcPr>
            <w:tcW w:w="532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ближайшей грузовой железнодорожной станции (название, км)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(с указанием собственника железнодорожного тупика при его наличии)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ЖД Вокзал «Сеятель», 5,7 км.</w:t>
            </w:r>
          </w:p>
        </w:tc>
      </w:tr>
      <w:tr w:rsidR="00072AFA" w:rsidRPr="003B28D7" w:rsidTr="00072AFA">
        <w:trPr>
          <w:trHeight w:val="496"/>
          <w:jc w:val="center"/>
        </w:trPr>
        <w:tc>
          <w:tcPr>
            <w:tcW w:w="532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Удалённость от ближайшего аэропорта (название, км)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Толмачево, 47,6 км.</w:t>
            </w:r>
          </w:p>
        </w:tc>
      </w:tr>
      <w:tr w:rsidR="00072AFA" w:rsidRPr="003B28D7" w:rsidTr="00072AFA">
        <w:trPr>
          <w:trHeight w:val="827"/>
          <w:jc w:val="center"/>
        </w:trPr>
        <w:tc>
          <w:tcPr>
            <w:tcW w:w="5328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</w:p>
        </w:tc>
        <w:tc>
          <w:tcPr>
            <w:tcW w:w="4320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</w:tbl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Основные характеристики площадки.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82"/>
        <w:gridCol w:w="4266"/>
      </w:tblGrid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Кадастровый номер (при наличии) 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54:19:164601:92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Форма собственности (федеральная, областная, муниципальная, частная) 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муниципальная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Категория земель (с/х назначения, земли поселения и т. д.) 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земли населённых пунктов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Возможный вид использования (в соответствии с ГП или СТП)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зоны рекреационного назначения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Предложения по использованию участка, площадки, объекта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рекреационное обслуживание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отсутствуют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Глубина залегания грунтовых вод (м)</w:t>
            </w:r>
          </w:p>
        </w:tc>
        <w:tc>
          <w:tcPr>
            <w:tcW w:w="4266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нет данных </w:t>
            </w:r>
          </w:p>
        </w:tc>
      </w:tr>
    </w:tbl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Обеспеченность площадки инженерной и транспортной инфраструктурой.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382"/>
        <w:gridCol w:w="4343"/>
      </w:tblGrid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Вид инфраструктуры</w:t>
            </w:r>
          </w:p>
        </w:tc>
        <w:tc>
          <w:tcPr>
            <w:tcW w:w="434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Предварительные технические условия (максимальные объёмы ресурсов, виды и т. д.)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Водоснабжение</w:t>
            </w:r>
          </w:p>
        </w:tc>
        <w:tc>
          <w:tcPr>
            <w:tcW w:w="434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нет данных 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Канализация сточных вод</w:t>
            </w:r>
          </w:p>
        </w:tc>
        <w:tc>
          <w:tcPr>
            <w:tcW w:w="434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нет данных 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Электроснабжение</w:t>
            </w:r>
          </w:p>
        </w:tc>
        <w:tc>
          <w:tcPr>
            <w:tcW w:w="434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техническое присоединение возможно при условии выполнения строительства электрических сетей 10/0,4 кВ. 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Теплоснабжение</w:t>
            </w:r>
          </w:p>
        </w:tc>
        <w:tc>
          <w:tcPr>
            <w:tcW w:w="434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нет данных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Газоснабжение</w:t>
            </w:r>
          </w:p>
        </w:tc>
        <w:tc>
          <w:tcPr>
            <w:tcW w:w="434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Эксплуатирующая организация ООО «Сибгаз»</w:t>
            </w:r>
          </w:p>
        </w:tc>
      </w:tr>
      <w:tr w:rsidR="00072AFA" w:rsidRPr="003B28D7" w:rsidTr="006A17EF">
        <w:trPr>
          <w:jc w:val="center"/>
        </w:trPr>
        <w:tc>
          <w:tcPr>
            <w:tcW w:w="5382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Подъездные пути, их характеристика (примыкание к участку, расстояние до автомобильной дороги федерального/регионального/местного значения)</w:t>
            </w:r>
          </w:p>
        </w:tc>
        <w:tc>
          <w:tcPr>
            <w:tcW w:w="4343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Непосредственный доступ к автомобильной дороге Кольцово-Академгородок</w:t>
            </w:r>
          </w:p>
        </w:tc>
      </w:tr>
    </w:tbl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A17EF" w:rsidRPr="003B28D7" w:rsidRDefault="006A17EF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B28D7">
        <w:rPr>
          <w:rFonts w:ascii="Times New Roman" w:hAnsi="Times New Roman" w:cs="Times New Roman"/>
          <w:b/>
          <w:sz w:val="24"/>
          <w:szCs w:val="24"/>
        </w:rPr>
        <w:t>Контактная информация.</w:t>
      </w:r>
    </w:p>
    <w:tbl>
      <w:tblPr>
        <w:tblW w:w="97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495"/>
        <w:gridCol w:w="4240"/>
      </w:tblGrid>
      <w:tr w:rsidR="00072AFA" w:rsidRPr="003B28D7" w:rsidTr="00072AFA">
        <w:trPr>
          <w:jc w:val="center"/>
        </w:trPr>
        <w:tc>
          <w:tcPr>
            <w:tcW w:w="9735" w:type="dxa"/>
            <w:gridSpan w:val="2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Собственник земельного участка/площадки</w:t>
            </w:r>
          </w:p>
        </w:tc>
      </w:tr>
      <w:tr w:rsidR="00072AFA" w:rsidRPr="003B28D7" w:rsidTr="00072AFA">
        <w:trPr>
          <w:jc w:val="center"/>
        </w:trPr>
        <w:tc>
          <w:tcPr>
            <w:tcW w:w="549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Наименование, юридический адрес</w:t>
            </w:r>
          </w:p>
        </w:tc>
        <w:tc>
          <w:tcPr>
            <w:tcW w:w="4240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Администрация Новосибирского района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Адрес: г.Новосибирск, улица Коммунистическая, дом № 33а</w:t>
            </w:r>
          </w:p>
        </w:tc>
      </w:tr>
      <w:tr w:rsidR="00072AFA" w:rsidRPr="003B28D7" w:rsidTr="00072AFA">
        <w:trPr>
          <w:jc w:val="center"/>
        </w:trPr>
        <w:tc>
          <w:tcPr>
            <w:tcW w:w="5495" w:type="dxa"/>
            <w:vAlign w:val="center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Контактное лицо, Ф.И.О. и должность руководителя, телефон, факс, e-mail</w:t>
            </w:r>
          </w:p>
        </w:tc>
        <w:tc>
          <w:tcPr>
            <w:tcW w:w="4240" w:type="dxa"/>
          </w:tcPr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 xml:space="preserve">Соколова Наталья Васильевна Начальник управления имущественных и земельных отношений </w:t>
            </w:r>
          </w:p>
          <w:p w:rsidR="00072AFA" w:rsidRPr="003B28D7" w:rsidRDefault="00072AFA" w:rsidP="003B28D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3B28D7">
              <w:rPr>
                <w:rFonts w:ascii="Times New Roman" w:hAnsi="Times New Roman" w:cs="Times New Roman"/>
                <w:sz w:val="24"/>
                <w:szCs w:val="24"/>
              </w:rPr>
              <w:t>Телефон: р.т. 373-46-37</w:t>
            </w:r>
          </w:p>
        </w:tc>
      </w:tr>
    </w:tbl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3B28D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B28D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BD2619" wp14:editId="3A6B84D1">
            <wp:extent cx="5895975" cy="4153543"/>
            <wp:effectExtent l="19050" t="0" r="9525" b="0"/>
            <wp:docPr id="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26006" t="15591" r="24846" b="228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4153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7247" w:rsidRPr="003B28D7" w:rsidRDefault="00777247" w:rsidP="003B28D7">
      <w:pPr>
        <w:spacing w:after="0" w:line="240" w:lineRule="auto"/>
      </w:pPr>
    </w:p>
    <w:p w:rsidR="00777247" w:rsidRPr="003B28D7" w:rsidRDefault="00777247" w:rsidP="003B28D7">
      <w:pPr>
        <w:spacing w:after="160" w:line="259" w:lineRule="auto"/>
      </w:pPr>
      <w:r w:rsidRPr="003B28D7">
        <w:br w:type="page"/>
      </w:r>
    </w:p>
    <w:p w:rsidR="00072AFA" w:rsidRPr="003B28D7" w:rsidRDefault="00072AFA" w:rsidP="003B28D7">
      <w:pPr>
        <w:spacing w:after="0" w:line="240" w:lineRule="auto"/>
      </w:pPr>
    </w:p>
    <w:p w:rsidR="00072AFA" w:rsidRPr="003B28D7" w:rsidRDefault="00072AFA" w:rsidP="00DB0705">
      <w:pPr>
        <w:pStyle w:val="2"/>
        <w:jc w:val="center"/>
      </w:pPr>
      <w:bookmarkStart w:id="25" w:name="_Toc102046966"/>
      <w:r w:rsidRPr="003B28D7">
        <w:rPr>
          <w:szCs w:val="28"/>
        </w:rPr>
        <w:t>8</w:t>
      </w:r>
      <w:r w:rsidRPr="003B28D7">
        <w:t>.7. Нормативные правовые акты, регулирующие инвестиционную деятельность на муниципальном уровне.</w:t>
      </w:r>
      <w:bookmarkEnd w:id="25"/>
    </w:p>
    <w:tbl>
      <w:tblPr>
        <w:tblStyle w:val="a3"/>
        <w:tblW w:w="5077" w:type="pct"/>
        <w:jc w:val="right"/>
        <w:tblLook w:val="04A0" w:firstRow="1" w:lastRow="0" w:firstColumn="1" w:lastColumn="0" w:noHBand="0" w:noVBand="1"/>
      </w:tblPr>
      <w:tblGrid>
        <w:gridCol w:w="3824"/>
        <w:gridCol w:w="2976"/>
        <w:gridCol w:w="3265"/>
      </w:tblGrid>
      <w:tr w:rsidR="00072AFA" w:rsidRPr="00DB0705" w:rsidTr="00FD716B">
        <w:trPr>
          <w:cantSplit/>
          <w:jc w:val="right"/>
        </w:trPr>
        <w:tc>
          <w:tcPr>
            <w:tcW w:w="1899" w:type="pct"/>
            <w:vAlign w:val="center"/>
          </w:tcPr>
          <w:p w:rsidR="00072AFA" w:rsidRPr="00DB0705" w:rsidRDefault="00072AFA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DB0705">
              <w:rPr>
                <w:rFonts w:ascii="Times New Roman" w:hAnsi="Times New Roman" w:cs="Times New Roman"/>
                <w:b/>
              </w:rPr>
              <w:t>Наименование акта</w:t>
            </w:r>
          </w:p>
        </w:tc>
        <w:tc>
          <w:tcPr>
            <w:tcW w:w="1478" w:type="pct"/>
            <w:vAlign w:val="center"/>
          </w:tcPr>
          <w:p w:rsidR="00072AFA" w:rsidRPr="00DB0705" w:rsidRDefault="00072AFA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DB0705">
              <w:rPr>
                <w:rFonts w:ascii="Times New Roman" w:hAnsi="Times New Roman" w:cs="Times New Roman"/>
                <w:b/>
              </w:rPr>
              <w:t>Реквизиты</w:t>
            </w:r>
          </w:p>
        </w:tc>
        <w:tc>
          <w:tcPr>
            <w:tcW w:w="1622" w:type="pct"/>
            <w:vAlign w:val="center"/>
          </w:tcPr>
          <w:p w:rsidR="00072AFA" w:rsidRPr="00DB0705" w:rsidRDefault="00072AFA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DB0705">
              <w:rPr>
                <w:rFonts w:ascii="Times New Roman" w:hAnsi="Times New Roman" w:cs="Times New Roman"/>
                <w:b/>
              </w:rPr>
              <w:t>Основные положения</w:t>
            </w:r>
          </w:p>
        </w:tc>
      </w:tr>
      <w:tr w:rsidR="00072AFA" w:rsidRPr="00DB0705" w:rsidTr="00FD716B">
        <w:trPr>
          <w:cantSplit/>
          <w:jc w:val="right"/>
        </w:trPr>
        <w:tc>
          <w:tcPr>
            <w:tcW w:w="1899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Об утверждении положения об инвестиционном уполномоченном в Новосибирском районе Новосибирской области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478" w:type="pct"/>
            <w:vAlign w:val="center"/>
          </w:tcPr>
          <w:p w:rsidR="00072AFA" w:rsidRPr="00FD716B" w:rsidRDefault="00072AFA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Постановление администрации Новосибирского района от 30.03.2012 г. № 66</w:t>
            </w:r>
            <w:r w:rsidR="00FD716B">
              <w:rPr>
                <w:rFonts w:ascii="Times New Roman" w:hAnsi="Times New Roman" w:cs="Times New Roman"/>
              </w:rPr>
              <w:t xml:space="preserve"> – </w:t>
            </w:r>
            <w:r w:rsidRPr="00FD716B">
              <w:rPr>
                <w:rFonts w:ascii="Times New Roman" w:hAnsi="Times New Roman" w:cs="Times New Roman"/>
              </w:rPr>
              <w:t>па</w:t>
            </w:r>
            <w:r w:rsidR="00FD716B">
              <w:rPr>
                <w:rFonts w:ascii="Times New Roman" w:hAnsi="Times New Roman" w:cs="Times New Roman"/>
              </w:rPr>
              <w:t>.</w:t>
            </w:r>
            <w:r w:rsidRPr="00FD716B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622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Определяет порядок назначения и деятельности инвестиционного уполномоченного в Новосибирском районе Новосибирской области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</w:tr>
      <w:tr w:rsidR="00072AFA" w:rsidRPr="00DB0705" w:rsidTr="00FD716B">
        <w:trPr>
          <w:cantSplit/>
          <w:jc w:val="right"/>
        </w:trPr>
        <w:tc>
          <w:tcPr>
            <w:tcW w:w="1899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Об утверждении перечня приоритетных направлений инвестиционной деятельности на т</w:t>
            </w:r>
            <w:r w:rsidR="00FD716B">
              <w:rPr>
                <w:rFonts w:ascii="Times New Roman" w:hAnsi="Times New Roman" w:cs="Times New Roman"/>
              </w:rPr>
              <w:t>ерритории Новосибирского района.</w:t>
            </w:r>
          </w:p>
        </w:tc>
        <w:tc>
          <w:tcPr>
            <w:tcW w:w="1478" w:type="pct"/>
            <w:vAlign w:val="center"/>
          </w:tcPr>
          <w:p w:rsidR="00072AFA" w:rsidRPr="00FD716B" w:rsidRDefault="00072AFA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Постановление администрации Новосибирского района от 08.10.2012 г. № 3674</w:t>
            </w:r>
            <w:r w:rsidR="00FD716B">
              <w:rPr>
                <w:rFonts w:ascii="Times New Roman" w:hAnsi="Times New Roman" w:cs="Times New Roman"/>
              </w:rPr>
              <w:t xml:space="preserve"> – </w:t>
            </w:r>
            <w:r w:rsidRPr="00FD716B">
              <w:rPr>
                <w:rFonts w:ascii="Times New Roman" w:hAnsi="Times New Roman" w:cs="Times New Roman"/>
              </w:rPr>
              <w:t>па</w:t>
            </w:r>
            <w:r w:rsidR="00FD716B">
              <w:rPr>
                <w:rFonts w:ascii="Times New Roman" w:hAnsi="Times New Roman" w:cs="Times New Roman"/>
              </w:rPr>
              <w:t>.</w:t>
            </w:r>
            <w:r w:rsidRPr="00FD716B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622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Утверждены приоритетные направления инвестиционной деятельности на территории Новосибирского района Новосибирской области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</w:tr>
      <w:tr w:rsidR="00072AFA" w:rsidRPr="00DB0705" w:rsidTr="00FD716B">
        <w:trPr>
          <w:cantSplit/>
          <w:jc w:val="right"/>
        </w:trPr>
        <w:tc>
          <w:tcPr>
            <w:tcW w:w="1899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Об утверждении Порядка организации и работы канала прямой связи с инвесторами</w:t>
            </w:r>
            <w:r w:rsidR="00FD716B">
              <w:rPr>
                <w:rFonts w:ascii="Times New Roman" w:hAnsi="Times New Roman" w:cs="Times New Roman"/>
              </w:rPr>
              <w:t>.</w:t>
            </w:r>
            <w:r w:rsidRPr="00FD716B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478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Постановление администрации Новосибирского района от 05.09.2014 г. № 3470</w:t>
            </w:r>
            <w:r w:rsidR="00FD716B">
              <w:rPr>
                <w:rFonts w:ascii="Times New Roman" w:hAnsi="Times New Roman" w:cs="Times New Roman"/>
              </w:rPr>
              <w:t xml:space="preserve"> – </w:t>
            </w:r>
            <w:r w:rsidRPr="00FD716B">
              <w:rPr>
                <w:rFonts w:ascii="Times New Roman" w:hAnsi="Times New Roman" w:cs="Times New Roman"/>
              </w:rPr>
              <w:t>па</w:t>
            </w:r>
            <w:r w:rsidR="00FD716B">
              <w:rPr>
                <w:rFonts w:ascii="Times New Roman" w:hAnsi="Times New Roman" w:cs="Times New Roman"/>
              </w:rPr>
              <w:t>.</w:t>
            </w:r>
            <w:r w:rsidRPr="00FD716B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622" w:type="pct"/>
            <w:vAlign w:val="center"/>
          </w:tcPr>
          <w:p w:rsidR="00072AFA" w:rsidRPr="00FD716B" w:rsidRDefault="00072AFA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Утвержден Порядок организации и работы канала прямой связи с инвесторами. </w:t>
            </w:r>
          </w:p>
        </w:tc>
      </w:tr>
      <w:tr w:rsidR="00072AFA" w:rsidRPr="00DB0705" w:rsidTr="00FD716B">
        <w:trPr>
          <w:cantSplit/>
          <w:jc w:val="right"/>
        </w:trPr>
        <w:tc>
          <w:tcPr>
            <w:tcW w:w="1899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 проведении оценки регулирующего воздействия проектов муниципальных нормативных правовых актов Новосибирского района Новосибирской области и экспертизы действующих муниципальных нормативных правовых актов Новосибирского района Новосибирской области, затрагивающих вопросы осуществления предпринимательской и инвестиционной деятельности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478" w:type="pct"/>
            <w:vAlign w:val="center"/>
          </w:tcPr>
          <w:p w:rsidR="00072AFA" w:rsidRPr="00FD716B" w:rsidRDefault="00072AFA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Решение Совета депутатов Новосибирского района Новосибирской области от 17.12.2015 г. № 13</w:t>
            </w:r>
            <w:r w:rsidR="00FD716B">
              <w:rPr>
                <w:rFonts w:ascii="Times New Roman" w:hAnsi="Times New Roman" w:cs="Times New Roman"/>
              </w:rPr>
              <w:t>.</w:t>
            </w:r>
            <w:r w:rsidRPr="00FD716B">
              <w:rPr>
                <w:rFonts w:ascii="Times New Roman" w:hAnsi="Times New Roman" w:cs="Times New Roman"/>
              </w:rPr>
              <w:t xml:space="preserve"> </w:t>
            </w:r>
          </w:p>
        </w:tc>
        <w:tc>
          <w:tcPr>
            <w:tcW w:w="1622" w:type="pct"/>
            <w:vAlign w:val="center"/>
          </w:tcPr>
          <w:p w:rsidR="00072AFA" w:rsidRPr="00FD716B" w:rsidRDefault="00072AFA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Утверждены Порядок проведения оценки регулирующего воздействия проектов муниципальных нормативных правовых актов Новосибирского района Новосибирской области и экспертизы действующих муниципальных нормативных правовых актов Новосибирского района Новосибирской области, затрагивающих вопросы осуществления предпринимательской и инвестиционной деятельности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</w:tr>
      <w:tr w:rsidR="00072AFA" w:rsidRPr="00DB0705" w:rsidTr="00FD716B">
        <w:trPr>
          <w:cantSplit/>
          <w:jc w:val="right"/>
        </w:trPr>
        <w:tc>
          <w:tcPr>
            <w:tcW w:w="1899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Об утверждении плана мероприятий по внедрению муниципального инвестиционного стандарта Новосибирской области на территории Новосибирского района Новосибирской области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478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Постановление администрации Новосибирского района Новосибирской области </w:t>
            </w:r>
          </w:p>
          <w:p w:rsidR="00072AFA" w:rsidRPr="00FD716B" w:rsidRDefault="00072AFA" w:rsidP="00FD716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от 15.02.2017 г. № 186</w:t>
            </w:r>
            <w:r w:rsidR="00FD716B">
              <w:rPr>
                <w:rFonts w:ascii="Times New Roman" w:hAnsi="Times New Roman" w:cs="Times New Roman"/>
              </w:rPr>
              <w:t xml:space="preserve"> – </w:t>
            </w:r>
            <w:r w:rsidRPr="00FD716B">
              <w:rPr>
                <w:rFonts w:ascii="Times New Roman" w:hAnsi="Times New Roman" w:cs="Times New Roman"/>
              </w:rPr>
              <w:t>па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622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Утвержден План мероприятий по внедрению муниципального инвестиционного стандарта Новосибирской области на территории Новосибирского района Новосибирской области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</w:tr>
      <w:tr w:rsidR="00072AFA" w:rsidRPr="00DB0705" w:rsidTr="00FD716B">
        <w:trPr>
          <w:cantSplit/>
          <w:jc w:val="right"/>
        </w:trPr>
        <w:tc>
          <w:tcPr>
            <w:tcW w:w="1899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Муниципальная программа Новосибирского района Новосибирской области «Развитие и поддержка субъектов малого и среднего предпринимательства в Новосибирском районе Новосибирской области на 2017- 2022 годы»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478" w:type="pct"/>
            <w:vAlign w:val="center"/>
          </w:tcPr>
          <w:p w:rsidR="00FD716B" w:rsidRDefault="00072AFA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Постановление администрации Новосибирского района Новосибирской области </w:t>
            </w:r>
          </w:p>
          <w:p w:rsidR="00072AFA" w:rsidRPr="00FD716B" w:rsidRDefault="00072AFA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от 21.03.2017 г. № 446-па</w:t>
            </w:r>
            <w:r w:rsidR="00FD716B">
              <w:rPr>
                <w:rFonts w:ascii="Times New Roman" w:hAnsi="Times New Roman" w:cs="Times New Roman"/>
              </w:rPr>
              <w:t>;</w:t>
            </w:r>
          </w:p>
          <w:p w:rsidR="00256ED9" w:rsidRPr="00FD716B" w:rsidRDefault="00256ED9" w:rsidP="00256E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от 04.04.2018 г. № 263 – па;</w:t>
            </w:r>
          </w:p>
          <w:p w:rsidR="00256ED9" w:rsidRPr="00FD716B" w:rsidRDefault="00256ED9" w:rsidP="00256E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от 11.07.2018 г. № 744 – па;</w:t>
            </w:r>
          </w:p>
          <w:p w:rsidR="00256ED9" w:rsidRPr="00FD716B" w:rsidRDefault="00256ED9" w:rsidP="00256E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от 22.08.2018 г. № 884 – па;</w:t>
            </w:r>
          </w:p>
          <w:p w:rsidR="00256ED9" w:rsidRPr="00FD716B" w:rsidRDefault="00256ED9" w:rsidP="00256E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от 22.08.2018 г. № 889 – па;</w:t>
            </w:r>
          </w:p>
          <w:p w:rsidR="00256ED9" w:rsidRPr="00FD716B" w:rsidRDefault="00256ED9" w:rsidP="00256E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от 07.11.2018 г. № 1205 – па</w:t>
            </w:r>
            <w:r w:rsidR="00FD716B">
              <w:rPr>
                <w:rFonts w:ascii="Times New Roman" w:hAnsi="Times New Roman" w:cs="Times New Roman"/>
              </w:rPr>
              <w:t>;</w:t>
            </w:r>
          </w:p>
          <w:p w:rsidR="00256ED9" w:rsidRPr="00FD716B" w:rsidRDefault="00256ED9" w:rsidP="00256ED9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от 05.03.2019 г. № 193 – па; </w:t>
            </w:r>
          </w:p>
          <w:p w:rsidR="00256ED9" w:rsidRPr="00FD716B" w:rsidRDefault="00256ED9" w:rsidP="00256ED9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от 05.06.2019 г. № 650 – па</w:t>
            </w:r>
            <w:r w:rsidR="00FD716B">
              <w:rPr>
                <w:rFonts w:ascii="Times New Roman" w:hAnsi="Times New Roman" w:cs="Times New Roman"/>
              </w:rPr>
              <w:t>;</w:t>
            </w:r>
          </w:p>
          <w:p w:rsidR="00256ED9" w:rsidRPr="00FD716B" w:rsidRDefault="00256ED9" w:rsidP="00256E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D716B">
              <w:rPr>
                <w:rFonts w:ascii="Times New Roman" w:hAnsi="Times New Roman"/>
              </w:rPr>
              <w:t>от 12.08.2020 г. № 1211-па</w:t>
            </w:r>
            <w:r w:rsidR="00FD716B">
              <w:rPr>
                <w:rFonts w:ascii="Times New Roman" w:hAnsi="Times New Roman"/>
              </w:rPr>
              <w:t>;</w:t>
            </w:r>
          </w:p>
          <w:p w:rsidR="00256ED9" w:rsidRPr="00FD716B" w:rsidRDefault="00256ED9" w:rsidP="00256E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D716B">
              <w:rPr>
                <w:rFonts w:ascii="Times New Roman" w:hAnsi="Times New Roman"/>
              </w:rPr>
              <w:t>от 11.11.2020 г. № 1639-па</w:t>
            </w:r>
            <w:r w:rsidR="00FD716B">
              <w:rPr>
                <w:rFonts w:ascii="Times New Roman" w:hAnsi="Times New Roman"/>
              </w:rPr>
              <w:t>.</w:t>
            </w:r>
          </w:p>
        </w:tc>
        <w:tc>
          <w:tcPr>
            <w:tcW w:w="1622" w:type="pct"/>
            <w:vAlign w:val="center"/>
          </w:tcPr>
          <w:p w:rsidR="00072AFA" w:rsidRPr="00FD716B" w:rsidRDefault="00072AFA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Создание и обеспечение инфраструктуры поддержки СМ и СП Новосибирского района Новосибирской области, предоставление финансовой поддержки, оказание имущественной, информационной, консультационной поддержки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</w:tr>
      <w:tr w:rsidR="00072AFA" w:rsidRPr="00DB0705" w:rsidTr="00FD716B">
        <w:trPr>
          <w:cantSplit/>
          <w:jc w:val="right"/>
        </w:trPr>
        <w:tc>
          <w:tcPr>
            <w:tcW w:w="1899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Об общественном совете по улучшению инвестиционного климата и развитию предпринимательства в Новосибирском районе Новосибирской области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478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Постановления администрации Новосибирского района Новосибирской области </w:t>
            </w:r>
          </w:p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от 03.04.2017 г. № 524</w:t>
            </w:r>
            <w:r w:rsidR="00FD716B">
              <w:rPr>
                <w:rFonts w:ascii="Times New Roman" w:hAnsi="Times New Roman" w:cs="Times New Roman"/>
              </w:rPr>
              <w:t xml:space="preserve"> – </w:t>
            </w:r>
            <w:r w:rsidRPr="00FD716B">
              <w:rPr>
                <w:rFonts w:ascii="Times New Roman" w:hAnsi="Times New Roman" w:cs="Times New Roman"/>
              </w:rPr>
              <w:t>п</w:t>
            </w:r>
            <w:r w:rsidR="00FD716B">
              <w:rPr>
                <w:rFonts w:ascii="Times New Roman" w:hAnsi="Times New Roman" w:cs="Times New Roman"/>
              </w:rPr>
              <w:t>а</w:t>
            </w:r>
            <w:r w:rsidRPr="00FD716B">
              <w:rPr>
                <w:rFonts w:ascii="Times New Roman" w:hAnsi="Times New Roman" w:cs="Times New Roman"/>
              </w:rPr>
              <w:t>;</w:t>
            </w:r>
          </w:p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от 26.06.2017 г. № 1289</w:t>
            </w:r>
            <w:r w:rsidR="00FD716B">
              <w:rPr>
                <w:rFonts w:ascii="Times New Roman" w:hAnsi="Times New Roman" w:cs="Times New Roman"/>
              </w:rPr>
              <w:t xml:space="preserve"> – </w:t>
            </w:r>
            <w:r w:rsidRPr="00FD716B">
              <w:rPr>
                <w:rFonts w:ascii="Times New Roman" w:hAnsi="Times New Roman" w:cs="Times New Roman"/>
              </w:rPr>
              <w:t>па;</w:t>
            </w:r>
          </w:p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от 18.07.2017 г. № 1533</w:t>
            </w:r>
            <w:r w:rsidR="00FD716B">
              <w:rPr>
                <w:rFonts w:ascii="Times New Roman" w:hAnsi="Times New Roman" w:cs="Times New Roman"/>
              </w:rPr>
              <w:t xml:space="preserve"> – </w:t>
            </w:r>
            <w:r w:rsidRPr="00FD716B">
              <w:rPr>
                <w:rFonts w:ascii="Times New Roman" w:hAnsi="Times New Roman" w:cs="Times New Roman"/>
              </w:rPr>
              <w:t>па;</w:t>
            </w:r>
          </w:p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от 27.06.2018 г. № 692 – па</w:t>
            </w:r>
            <w:r w:rsidR="00FD716B">
              <w:rPr>
                <w:rFonts w:ascii="Times New Roman" w:hAnsi="Times New Roman" w:cs="Times New Roman"/>
              </w:rPr>
              <w:t>;</w:t>
            </w:r>
          </w:p>
          <w:p w:rsidR="00FD716B" w:rsidRDefault="003B0001" w:rsidP="003B000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D716B">
              <w:rPr>
                <w:rFonts w:ascii="Times New Roman" w:hAnsi="Times New Roman"/>
              </w:rPr>
              <w:t>от 04.07.2019 г.</w:t>
            </w:r>
            <w:r w:rsidRPr="00FD716B">
              <w:t xml:space="preserve"> </w:t>
            </w:r>
            <w:r w:rsidRPr="00FD716B">
              <w:rPr>
                <w:rFonts w:ascii="Times New Roman" w:hAnsi="Times New Roman"/>
              </w:rPr>
              <w:t>№ 897</w:t>
            </w:r>
            <w:r w:rsidR="00FD716B">
              <w:rPr>
                <w:rFonts w:ascii="Times New Roman" w:hAnsi="Times New Roman"/>
              </w:rPr>
              <w:t xml:space="preserve"> – </w:t>
            </w:r>
            <w:r w:rsidRPr="00FD716B">
              <w:rPr>
                <w:rFonts w:ascii="Times New Roman" w:hAnsi="Times New Roman"/>
              </w:rPr>
              <w:t>па</w:t>
            </w:r>
            <w:r w:rsidR="00FD716B">
              <w:rPr>
                <w:rFonts w:ascii="Times New Roman" w:hAnsi="Times New Roman"/>
              </w:rPr>
              <w:t>;</w:t>
            </w:r>
          </w:p>
          <w:p w:rsidR="003B0001" w:rsidRPr="00FD716B" w:rsidRDefault="003B0001" w:rsidP="003B000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от 17.12.2019 г. № 1644</w:t>
            </w:r>
            <w:r w:rsidR="00FD716B">
              <w:rPr>
                <w:rFonts w:ascii="Times New Roman" w:hAnsi="Times New Roman" w:cs="Times New Roman"/>
              </w:rPr>
              <w:t xml:space="preserve"> – </w:t>
            </w:r>
            <w:r w:rsidRPr="00FD716B">
              <w:rPr>
                <w:rFonts w:ascii="Times New Roman" w:hAnsi="Times New Roman" w:cs="Times New Roman"/>
              </w:rPr>
              <w:t>па</w:t>
            </w:r>
            <w:r w:rsidR="00FD716B">
              <w:rPr>
                <w:rFonts w:ascii="Times New Roman" w:hAnsi="Times New Roman" w:cs="Times New Roman"/>
              </w:rPr>
              <w:t>;</w:t>
            </w:r>
          </w:p>
          <w:p w:rsidR="003B0001" w:rsidRPr="00FD716B" w:rsidRDefault="003B0001" w:rsidP="003B000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от 31.12.2019 г. № 1737</w:t>
            </w:r>
            <w:r w:rsidR="00FD716B">
              <w:rPr>
                <w:rFonts w:ascii="Times New Roman" w:hAnsi="Times New Roman" w:cs="Times New Roman"/>
              </w:rPr>
              <w:t xml:space="preserve"> – </w:t>
            </w:r>
            <w:r w:rsidRPr="00FD716B">
              <w:rPr>
                <w:rFonts w:ascii="Times New Roman" w:hAnsi="Times New Roman" w:cs="Times New Roman"/>
              </w:rPr>
              <w:t>па</w:t>
            </w:r>
            <w:r w:rsidR="00FD716B">
              <w:rPr>
                <w:rFonts w:ascii="Times New Roman" w:hAnsi="Times New Roman" w:cs="Times New Roman"/>
              </w:rPr>
              <w:t>;</w:t>
            </w:r>
          </w:p>
          <w:p w:rsidR="003B0001" w:rsidRPr="00FD716B" w:rsidRDefault="003B0001" w:rsidP="003B000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от 04.03.2020 г. № 248 </w:t>
            </w:r>
            <w:r w:rsidR="00FD716B">
              <w:rPr>
                <w:rFonts w:ascii="Times New Roman" w:hAnsi="Times New Roman" w:cs="Times New Roman"/>
              </w:rPr>
              <w:t>–</w:t>
            </w:r>
            <w:r w:rsidRPr="00FD716B">
              <w:rPr>
                <w:rFonts w:ascii="Times New Roman" w:hAnsi="Times New Roman" w:cs="Times New Roman"/>
              </w:rPr>
              <w:t>па</w:t>
            </w:r>
            <w:r w:rsidR="00FD716B">
              <w:rPr>
                <w:rFonts w:ascii="Times New Roman" w:hAnsi="Times New Roman" w:cs="Times New Roman"/>
              </w:rPr>
              <w:t>;</w:t>
            </w:r>
          </w:p>
          <w:p w:rsidR="003B0001" w:rsidRPr="00FD716B" w:rsidRDefault="003B0001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/>
              </w:rPr>
              <w:t xml:space="preserve">от 30.06.2020 г. № 958 </w:t>
            </w:r>
            <w:r w:rsidR="00FD716B">
              <w:rPr>
                <w:rFonts w:ascii="Times New Roman" w:hAnsi="Times New Roman"/>
              </w:rPr>
              <w:t>–</w:t>
            </w:r>
            <w:r w:rsidRPr="00FD716B">
              <w:rPr>
                <w:rFonts w:ascii="Times New Roman" w:hAnsi="Times New Roman"/>
              </w:rPr>
              <w:t xml:space="preserve"> па</w:t>
            </w:r>
            <w:r w:rsidR="00FD716B">
              <w:rPr>
                <w:rFonts w:ascii="Times New Roman" w:hAnsi="Times New Roman"/>
              </w:rPr>
              <w:t>.</w:t>
            </w:r>
          </w:p>
        </w:tc>
        <w:tc>
          <w:tcPr>
            <w:tcW w:w="1622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Утверждены положение и    состав общественного совета по улучшению инвестиционного климата и развитию предпринимательства в Новосибирском районе Новосибирской области; изменен состав общественного совета.</w:t>
            </w:r>
          </w:p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Внесены изменения в Положение.</w:t>
            </w:r>
          </w:p>
        </w:tc>
      </w:tr>
      <w:tr w:rsidR="00072AFA" w:rsidRPr="00DB0705" w:rsidTr="00FD716B">
        <w:trPr>
          <w:cantSplit/>
          <w:jc w:val="right"/>
        </w:trPr>
        <w:tc>
          <w:tcPr>
            <w:tcW w:w="1899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 внесении изменений в административный регламент предоставления муниципальной услуги по продлению срока действия разрешения на строительство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478" w:type="pct"/>
            <w:vAlign w:val="center"/>
          </w:tcPr>
          <w:p w:rsidR="00072AFA" w:rsidRPr="00FD716B" w:rsidRDefault="00072AFA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Постановление администрации Новосибирского района Новосибирской области  </w:t>
            </w:r>
          </w:p>
          <w:p w:rsidR="00072AFA" w:rsidRPr="00FD716B" w:rsidRDefault="00072AFA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 от 14.07.2017 г. № 1529</w:t>
            </w:r>
            <w:r w:rsidR="00FD716B">
              <w:rPr>
                <w:rFonts w:ascii="Times New Roman" w:hAnsi="Times New Roman" w:cs="Times New Roman"/>
              </w:rPr>
              <w:t xml:space="preserve"> – </w:t>
            </w:r>
            <w:r w:rsidRPr="00FD716B">
              <w:rPr>
                <w:rFonts w:ascii="Times New Roman" w:hAnsi="Times New Roman" w:cs="Times New Roman"/>
              </w:rPr>
              <w:t>па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622" w:type="pct"/>
            <w:vAlign w:val="center"/>
          </w:tcPr>
          <w:p w:rsidR="00072AFA" w:rsidRPr="00FD716B" w:rsidRDefault="00072AFA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Привидение в соответствие с действующим законодательством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  <w:p w:rsidR="00072AFA" w:rsidRPr="00FD716B" w:rsidRDefault="00072AFA" w:rsidP="003B28D7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072AFA" w:rsidRPr="00DB0705" w:rsidTr="00FD716B">
        <w:trPr>
          <w:cantSplit/>
          <w:jc w:val="right"/>
        </w:trPr>
        <w:tc>
          <w:tcPr>
            <w:tcW w:w="1899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Порядок рассмотрения ходатайств юридических лиц о размещении (реализации) объектов социально-культурного или коммунально-бытового назначения, масштабных инвестиционных проектов и их соответствии критериям, установленным Законом Новосибирской области от 01.07.2015 г. № 583-ОС «Об установлении критериев, которым должны соответствовать) объекты социально-культурного или коммунально-бытового назначения, масштабные инвестиционные проекты, для размещения (реализации) которых предоставляются земельные участки в аренду без проведения торгов и о внесении изменения в статью 15 Закона Новосибирской области «Об использовании земель на территории Новосибирской области», на земельных участках, находящихся в муниципальной собственности, или на земельных участках, государственная собственность на которые не разграничена.</w:t>
            </w:r>
          </w:p>
        </w:tc>
        <w:tc>
          <w:tcPr>
            <w:tcW w:w="1478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Постановление администрации Новосибирского района Новосибирской области  </w:t>
            </w:r>
          </w:p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 от 31.08.2017 г. № 1799</w:t>
            </w:r>
            <w:r w:rsidR="00FD716B">
              <w:rPr>
                <w:rFonts w:ascii="Times New Roman" w:hAnsi="Times New Roman" w:cs="Times New Roman"/>
              </w:rPr>
              <w:t xml:space="preserve"> – </w:t>
            </w:r>
            <w:r w:rsidRPr="00FD716B">
              <w:rPr>
                <w:rFonts w:ascii="Times New Roman" w:hAnsi="Times New Roman" w:cs="Times New Roman"/>
              </w:rPr>
              <w:t>па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622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Регламентирует порядок подачи, рассмотрения, оценки и сопоставления ходатайств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</w:tr>
      <w:tr w:rsidR="00072AFA" w:rsidRPr="00DB0705" w:rsidTr="00FD716B">
        <w:trPr>
          <w:cantSplit/>
          <w:jc w:val="right"/>
        </w:trPr>
        <w:tc>
          <w:tcPr>
            <w:tcW w:w="1899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Об определении уполномоченного органа местного самоуправления Новосибирского района Новосибирской области в сфере муниципально-частного партнёрства»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78" w:type="pct"/>
            <w:vAlign w:val="center"/>
          </w:tcPr>
          <w:p w:rsidR="00FD716B" w:rsidRDefault="00072AFA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Распоряжение Главы Новосибирского района Новосибирской области </w:t>
            </w:r>
          </w:p>
          <w:p w:rsidR="00072AFA" w:rsidRPr="00FD716B" w:rsidRDefault="00072AFA" w:rsidP="00FD716B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от 28.11.2017 г. № 57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622" w:type="pct"/>
            <w:vAlign w:val="center"/>
          </w:tcPr>
          <w:p w:rsidR="00072AFA" w:rsidRPr="00FD716B" w:rsidRDefault="00072AFA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Определен уполномоченный орган местного самоуправления Новосибирского района Новосибирской области в сфере муниципально-частного партнёрства.</w:t>
            </w:r>
          </w:p>
          <w:p w:rsidR="00072AFA" w:rsidRPr="00FD716B" w:rsidRDefault="00072AFA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Закреплены полномочия за структурными подразделениями и должностными лицами администрации.</w:t>
            </w:r>
          </w:p>
        </w:tc>
      </w:tr>
      <w:tr w:rsidR="00072AFA" w:rsidRPr="00DB0705" w:rsidTr="00FD716B">
        <w:trPr>
          <w:cantSplit/>
          <w:jc w:val="right"/>
        </w:trPr>
        <w:tc>
          <w:tcPr>
            <w:tcW w:w="1899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 мерах по реализации отдельных положений Федерального закона от 21.07.2005 г. № 115 ФЗ «О концессионных соглашениях» на территории Новосибирского района Новосибирской области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78" w:type="pct"/>
            <w:vAlign w:val="center"/>
          </w:tcPr>
          <w:p w:rsidR="00072AFA" w:rsidRPr="00FD716B" w:rsidRDefault="00072AFA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Постановление администрации Новосибирского района Новосибирской области  </w:t>
            </w:r>
          </w:p>
          <w:p w:rsidR="00072AFA" w:rsidRPr="00FD716B" w:rsidRDefault="00072AFA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от 04.12.2017 г. № 2189</w:t>
            </w:r>
            <w:r w:rsidR="00FD716B">
              <w:rPr>
                <w:rFonts w:ascii="Times New Roman" w:hAnsi="Times New Roman" w:cs="Times New Roman"/>
              </w:rPr>
              <w:t xml:space="preserve"> – </w:t>
            </w:r>
            <w:r w:rsidRPr="00FD716B">
              <w:rPr>
                <w:rFonts w:ascii="Times New Roman" w:hAnsi="Times New Roman" w:cs="Times New Roman"/>
              </w:rPr>
              <w:t>па</w:t>
            </w:r>
            <w:r w:rsidR="00FD716B">
              <w:rPr>
                <w:rFonts w:ascii="Times New Roman" w:hAnsi="Times New Roman" w:cs="Times New Roman"/>
              </w:rPr>
              <w:t>;</w:t>
            </w:r>
          </w:p>
          <w:p w:rsidR="003B0001" w:rsidRPr="00FD716B" w:rsidRDefault="003B0001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от 01.02.2018 г. № 72 </w:t>
            </w:r>
            <w:r w:rsidR="00FD716B">
              <w:rPr>
                <w:rFonts w:ascii="Times New Roman" w:hAnsi="Times New Roman" w:cs="Times New Roman"/>
              </w:rPr>
              <w:t>–</w:t>
            </w:r>
            <w:r w:rsidRPr="00FD716B">
              <w:rPr>
                <w:rFonts w:ascii="Times New Roman" w:hAnsi="Times New Roman" w:cs="Times New Roman"/>
              </w:rPr>
              <w:t xml:space="preserve"> па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622" w:type="pct"/>
            <w:vAlign w:val="center"/>
          </w:tcPr>
          <w:p w:rsidR="00072AFA" w:rsidRPr="00FD716B" w:rsidRDefault="00072AFA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Утверждены:</w:t>
            </w:r>
          </w:p>
          <w:p w:rsidR="00072AFA" w:rsidRPr="00FD716B" w:rsidRDefault="00072AFA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1) Порядок разработки, рассмотрения, принятия решения о заключении концессионных соглашений, инициаторами которых является администрация Новосибирского района Новосибирской области;</w:t>
            </w:r>
          </w:p>
          <w:p w:rsidR="00072AFA" w:rsidRPr="00FD716B" w:rsidRDefault="00072AFA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2) Порядок рассмотрения предложения лица, выступившего с инициативой заключения концессионного соглашения; </w:t>
            </w:r>
          </w:p>
          <w:p w:rsidR="00072AFA" w:rsidRPr="00FD716B" w:rsidRDefault="00072AFA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3) Порядок формирования и утверждения перечня объектов, в отношении которых планируется заключение концессионных соглашений. </w:t>
            </w:r>
          </w:p>
        </w:tc>
      </w:tr>
      <w:tr w:rsidR="00072AFA" w:rsidRPr="00DB0705" w:rsidTr="00FD716B">
        <w:trPr>
          <w:cantSplit/>
          <w:jc w:val="right"/>
        </w:trPr>
        <w:tc>
          <w:tcPr>
            <w:tcW w:w="1899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 мерах по реализации отдельных положений Федерального закона от 13.07.2015 г. № 224 ФЗ «О государственно-частном партнерстве, муниципально-частном партнерстве в Российской Федерации и внесении изменений в отдельные законодательные акты Российской Федерации» на территории Новосибирского района Новосибирской области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478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Постановление администрации Новосибирского района Новосибирской области  </w:t>
            </w:r>
          </w:p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от 07.12.2017 г. № 2199</w:t>
            </w:r>
            <w:r w:rsidR="00FD716B">
              <w:rPr>
                <w:rFonts w:ascii="Times New Roman" w:hAnsi="Times New Roman" w:cs="Times New Roman"/>
              </w:rPr>
              <w:t xml:space="preserve"> – </w:t>
            </w:r>
            <w:r w:rsidRPr="00FD716B">
              <w:rPr>
                <w:rFonts w:ascii="Times New Roman" w:hAnsi="Times New Roman" w:cs="Times New Roman"/>
              </w:rPr>
              <w:t>па</w:t>
            </w:r>
            <w:r w:rsidR="00FD716B">
              <w:rPr>
                <w:rFonts w:ascii="Times New Roman" w:hAnsi="Times New Roman" w:cs="Times New Roman"/>
              </w:rPr>
              <w:t>;</w:t>
            </w:r>
          </w:p>
          <w:p w:rsidR="003B0001" w:rsidRPr="00FD716B" w:rsidRDefault="003B0001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от 19.01.2018 г. № 15 </w:t>
            </w:r>
            <w:r w:rsidR="00FD716B">
              <w:rPr>
                <w:rFonts w:ascii="Times New Roman" w:hAnsi="Times New Roman" w:cs="Times New Roman"/>
              </w:rPr>
              <w:t>–</w:t>
            </w:r>
            <w:r w:rsidRPr="00FD716B">
              <w:rPr>
                <w:rFonts w:ascii="Times New Roman" w:hAnsi="Times New Roman" w:cs="Times New Roman"/>
              </w:rPr>
              <w:t xml:space="preserve"> па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622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Утвержден Порядок взаимодействия органов местного самоуправления Новосибирского района Новосибирской области на этапе разработки и рассмотрения предложения о реализации проекта муниципально-частного партнерства, принятия решения </w:t>
            </w:r>
            <w:r w:rsidR="00FD716B">
              <w:rPr>
                <w:rFonts w:ascii="Times New Roman" w:hAnsi="Times New Roman" w:cs="Times New Roman"/>
              </w:rPr>
              <w:t xml:space="preserve"> </w:t>
            </w:r>
            <w:r w:rsidRPr="00FD716B">
              <w:rPr>
                <w:rFonts w:ascii="Times New Roman" w:hAnsi="Times New Roman" w:cs="Times New Roman"/>
              </w:rPr>
              <w:t xml:space="preserve"> о реализации проекта муниципально-частного партнерства, заключения соглашения о муниципально-частном партнерстве. </w:t>
            </w:r>
          </w:p>
        </w:tc>
      </w:tr>
      <w:tr w:rsidR="00072AFA" w:rsidRPr="00DB0705" w:rsidTr="00FD716B">
        <w:trPr>
          <w:cantSplit/>
          <w:jc w:val="right"/>
        </w:trPr>
        <w:tc>
          <w:tcPr>
            <w:tcW w:w="1899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Об утверждении Перечня объектов, в отношении которых в 2018 году планируется заключение концессионных соглашений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478" w:type="pct"/>
            <w:vAlign w:val="center"/>
          </w:tcPr>
          <w:p w:rsidR="00072AFA" w:rsidRPr="00FD716B" w:rsidRDefault="00072AFA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Постановление администрации Новосибирского района Новосибирской области  </w:t>
            </w:r>
          </w:p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от 30.01.2018 г. № 63 </w:t>
            </w:r>
            <w:r w:rsidR="00FD716B">
              <w:rPr>
                <w:rFonts w:ascii="Times New Roman" w:hAnsi="Times New Roman" w:cs="Times New Roman"/>
              </w:rPr>
              <w:t>–</w:t>
            </w:r>
            <w:r w:rsidRPr="00FD716B">
              <w:rPr>
                <w:rFonts w:ascii="Times New Roman" w:hAnsi="Times New Roman" w:cs="Times New Roman"/>
              </w:rPr>
              <w:t xml:space="preserve"> па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622" w:type="pct"/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Утвержден перечень объектов, в отношении которых в 2018 году планируется заключение концессионных соглашений</w:t>
            </w:r>
          </w:p>
        </w:tc>
      </w:tr>
      <w:tr w:rsidR="00072AFA" w:rsidRPr="00DB0705" w:rsidTr="00FD716B">
        <w:trPr>
          <w:cantSplit/>
          <w:jc w:val="right"/>
        </w:trPr>
        <w:tc>
          <w:tcPr>
            <w:tcW w:w="1899" w:type="pct"/>
            <w:vAlign w:val="center"/>
          </w:tcPr>
          <w:p w:rsidR="00072AFA" w:rsidRPr="00FD716B" w:rsidRDefault="003B0001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П</w:t>
            </w:r>
            <w:r w:rsidR="00072AFA" w:rsidRPr="00FD716B">
              <w:rPr>
                <w:rFonts w:ascii="Times New Roman" w:hAnsi="Times New Roman" w:cs="Times New Roman"/>
              </w:rPr>
              <w:t>остановление администрации</w:t>
            </w:r>
          </w:p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 Новосибирского района Новосибирской области от 16.06.2015 г. № 3551-па «О создании комиссии по развитию малого и среднего предпринимательства в Новосибирском районе Новосибирской области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478" w:type="pct"/>
            <w:vAlign w:val="center"/>
          </w:tcPr>
          <w:p w:rsidR="00072AFA" w:rsidRPr="00FD716B" w:rsidRDefault="00072AFA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Постановление администрации Новосибирского района Новосибирской области  </w:t>
            </w:r>
          </w:p>
          <w:p w:rsidR="003B0001" w:rsidRPr="00FD716B" w:rsidRDefault="003B0001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от 16.06.2015 г. № 3551</w:t>
            </w:r>
            <w:r w:rsidR="00FD716B">
              <w:rPr>
                <w:rFonts w:ascii="Times New Roman" w:hAnsi="Times New Roman" w:cs="Times New Roman"/>
              </w:rPr>
              <w:t xml:space="preserve"> – </w:t>
            </w:r>
            <w:r w:rsidRPr="00FD716B">
              <w:rPr>
                <w:rFonts w:ascii="Times New Roman" w:hAnsi="Times New Roman" w:cs="Times New Roman"/>
              </w:rPr>
              <w:t>па</w:t>
            </w:r>
            <w:r w:rsidR="00FD716B">
              <w:rPr>
                <w:rFonts w:ascii="Times New Roman" w:hAnsi="Times New Roman" w:cs="Times New Roman"/>
              </w:rPr>
              <w:t>;</w:t>
            </w:r>
          </w:p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от 31.03.2018 г. № 208 </w:t>
            </w:r>
            <w:r w:rsidR="00FD716B">
              <w:rPr>
                <w:rFonts w:ascii="Times New Roman" w:hAnsi="Times New Roman" w:cs="Times New Roman"/>
              </w:rPr>
              <w:t>–</w:t>
            </w:r>
            <w:r w:rsidRPr="00FD716B">
              <w:rPr>
                <w:rFonts w:ascii="Times New Roman" w:hAnsi="Times New Roman" w:cs="Times New Roman"/>
              </w:rPr>
              <w:t xml:space="preserve"> па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622" w:type="pct"/>
            <w:vAlign w:val="center"/>
          </w:tcPr>
          <w:p w:rsidR="00072AFA" w:rsidRPr="00FD716B" w:rsidRDefault="003B0001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Создание комиссии по развитию малого и среднего предпринимательства в Новосибирском районе Новосибирской области </w:t>
            </w:r>
          </w:p>
        </w:tc>
      </w:tr>
      <w:tr w:rsidR="00072AFA" w:rsidRPr="00DB0705" w:rsidTr="00FD716B">
        <w:trPr>
          <w:cantSplit/>
          <w:jc w:val="right"/>
        </w:trPr>
        <w:tc>
          <w:tcPr>
            <w:tcW w:w="1899" w:type="pct"/>
            <w:vAlign w:val="center"/>
          </w:tcPr>
          <w:p w:rsidR="003B0001" w:rsidRPr="00FD716B" w:rsidRDefault="00072AFA" w:rsidP="003B0001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 </w:t>
            </w:r>
            <w:r w:rsidR="003B0001" w:rsidRPr="00FD716B">
              <w:rPr>
                <w:rFonts w:ascii="Times New Roman" w:hAnsi="Times New Roman" w:cs="Times New Roman"/>
              </w:rPr>
              <w:t xml:space="preserve">Постановление администрации Новосибирского района Новосибирской области  </w:t>
            </w:r>
          </w:p>
          <w:p w:rsidR="00072AFA" w:rsidRPr="00FD716B" w:rsidRDefault="003B0001" w:rsidP="003B000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Об утверждении</w:t>
            </w:r>
            <w:r w:rsidR="00072AFA" w:rsidRPr="00FD716B">
              <w:rPr>
                <w:rFonts w:ascii="Times New Roman" w:hAnsi="Times New Roman" w:cs="Times New Roman"/>
              </w:rPr>
              <w:t xml:space="preserve"> план</w:t>
            </w:r>
            <w:r w:rsidRPr="00FD716B">
              <w:rPr>
                <w:rFonts w:ascii="Times New Roman" w:hAnsi="Times New Roman" w:cs="Times New Roman"/>
              </w:rPr>
              <w:t>а</w:t>
            </w:r>
            <w:r w:rsidR="00072AFA" w:rsidRPr="00FD716B">
              <w:rPr>
                <w:rFonts w:ascii="Times New Roman" w:hAnsi="Times New Roman" w:cs="Times New Roman"/>
              </w:rPr>
              <w:t xml:space="preserve"> мероприятий по развитию конкуренции в интересах потребителей товаров и услуг на территории Новосибирского района Новосибирской области до 2018 года, утвержденный постановлением администрации Новосибирско</w:t>
            </w:r>
            <w:r w:rsidR="00FD716B">
              <w:rPr>
                <w:rFonts w:ascii="Times New Roman" w:hAnsi="Times New Roman" w:cs="Times New Roman"/>
              </w:rPr>
              <w:t>го района Новосибирской области.</w:t>
            </w:r>
          </w:p>
        </w:tc>
        <w:tc>
          <w:tcPr>
            <w:tcW w:w="1478" w:type="pct"/>
            <w:vAlign w:val="center"/>
          </w:tcPr>
          <w:p w:rsidR="003B0001" w:rsidRPr="00FD716B" w:rsidRDefault="00072AFA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Постановление администрации Новосибирского района Новосибирской области  </w:t>
            </w:r>
          </w:p>
          <w:p w:rsidR="00072AFA" w:rsidRPr="00FD716B" w:rsidRDefault="003B0001" w:rsidP="003B28D7">
            <w:pPr>
              <w:tabs>
                <w:tab w:val="left" w:pos="5103"/>
                <w:tab w:val="left" w:pos="8640"/>
              </w:tabs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>от 29.07.2016 г. от № 1235-па.</w:t>
            </w:r>
          </w:p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от 26.06.2018 г. № 688 </w:t>
            </w:r>
            <w:r w:rsidR="00FD716B">
              <w:rPr>
                <w:rFonts w:ascii="Times New Roman" w:hAnsi="Times New Roman" w:cs="Times New Roman"/>
              </w:rPr>
              <w:t>–</w:t>
            </w:r>
            <w:r w:rsidRPr="00FD716B">
              <w:rPr>
                <w:rFonts w:ascii="Times New Roman" w:hAnsi="Times New Roman" w:cs="Times New Roman"/>
              </w:rPr>
              <w:t xml:space="preserve"> па</w:t>
            </w:r>
            <w:r w:rsidR="00FD716B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622" w:type="pct"/>
            <w:vAlign w:val="center"/>
          </w:tcPr>
          <w:p w:rsidR="00072AFA" w:rsidRPr="00FD716B" w:rsidRDefault="003B0001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Утвержден </w:t>
            </w:r>
            <w:r w:rsidR="00072AFA" w:rsidRPr="00FD716B">
              <w:rPr>
                <w:rFonts w:ascii="Times New Roman" w:hAnsi="Times New Roman" w:cs="Times New Roman"/>
              </w:rPr>
              <w:t>план мероприятий по развитию конкуренции в интересах потребителей товаров и услуг на территории Новосибирского района Новосибирской области до 2018 года, утвержденный постановлением администрации Новосибирског</w:t>
            </w:r>
            <w:r w:rsidRPr="00FD716B">
              <w:rPr>
                <w:rFonts w:ascii="Times New Roman" w:hAnsi="Times New Roman" w:cs="Times New Roman"/>
              </w:rPr>
              <w:t>о района Новосибирской области.</w:t>
            </w:r>
          </w:p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</w:tc>
      </w:tr>
      <w:tr w:rsidR="00072AFA" w:rsidRPr="00DB0705" w:rsidTr="00FD716B">
        <w:trPr>
          <w:cantSplit/>
          <w:jc w:val="right"/>
        </w:trPr>
        <w:tc>
          <w:tcPr>
            <w:tcW w:w="18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D716B">
              <w:rPr>
                <w:rFonts w:ascii="Times New Roman" w:hAnsi="Times New Roman"/>
              </w:rPr>
              <w:t>Постановление администрации Новосибирского района Новосибирской области «Об утверждении ключевых показателей эффективности функционирования антимонопольного комплаенса в администрации Новосибирского района Новосибирской области»</w:t>
            </w:r>
            <w:r w:rsidR="00FD716B">
              <w:rPr>
                <w:rFonts w:ascii="Times New Roman" w:hAnsi="Times New Roman"/>
              </w:rPr>
              <w:t>.</w:t>
            </w:r>
          </w:p>
        </w:tc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716B" w:rsidRPr="00FD716B" w:rsidRDefault="00FD716B" w:rsidP="00FD716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Постановление администрации Новосибирского района Новосибирской области </w:t>
            </w:r>
          </w:p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D716B">
              <w:rPr>
                <w:rFonts w:ascii="Times New Roman" w:hAnsi="Times New Roman"/>
              </w:rPr>
              <w:t>от 23.06.2020 г.</w:t>
            </w:r>
            <w:r w:rsidR="00256ED9" w:rsidRPr="00FD716B">
              <w:rPr>
                <w:rFonts w:ascii="Times New Roman" w:hAnsi="Times New Roman"/>
              </w:rPr>
              <w:t xml:space="preserve"> № 882</w:t>
            </w:r>
            <w:r w:rsidR="00FD716B">
              <w:rPr>
                <w:rFonts w:ascii="Times New Roman" w:hAnsi="Times New Roman"/>
              </w:rPr>
              <w:t xml:space="preserve"> – </w:t>
            </w:r>
            <w:r w:rsidR="00256ED9" w:rsidRPr="00FD716B">
              <w:rPr>
                <w:rFonts w:ascii="Times New Roman" w:hAnsi="Times New Roman"/>
              </w:rPr>
              <w:t>па</w:t>
            </w:r>
            <w:r w:rsidR="00FD716B">
              <w:rPr>
                <w:rFonts w:ascii="Times New Roman" w:hAnsi="Times New Roman"/>
              </w:rPr>
              <w:t>.</w:t>
            </w:r>
          </w:p>
        </w:tc>
        <w:tc>
          <w:tcPr>
            <w:tcW w:w="1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D716B">
              <w:rPr>
                <w:rFonts w:ascii="Times New Roman" w:hAnsi="Times New Roman"/>
              </w:rPr>
              <w:t>Утверждены ключевые показатели эффективности функционирования антимонопольного комплаенса в администрации</w:t>
            </w:r>
            <w:r w:rsidR="00FD716B">
              <w:rPr>
                <w:rFonts w:ascii="Times New Roman" w:hAnsi="Times New Roman"/>
              </w:rPr>
              <w:t>.</w:t>
            </w:r>
          </w:p>
        </w:tc>
      </w:tr>
      <w:tr w:rsidR="00072AFA" w:rsidRPr="00DB0705" w:rsidTr="00FD716B">
        <w:trPr>
          <w:cantSplit/>
          <w:jc w:val="right"/>
        </w:trPr>
        <w:tc>
          <w:tcPr>
            <w:tcW w:w="18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2AFA" w:rsidRPr="00FD716B" w:rsidRDefault="00072AFA" w:rsidP="00FD716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D716B">
              <w:rPr>
                <w:rFonts w:ascii="Times New Roman" w:hAnsi="Times New Roman"/>
              </w:rPr>
              <w:t xml:space="preserve">Постановление администрации Новосибирского района Новосибирской области </w:t>
            </w:r>
          </w:p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D716B">
              <w:rPr>
                <w:rFonts w:ascii="Times New Roman" w:hAnsi="Times New Roman"/>
              </w:rPr>
              <w:t xml:space="preserve"> «Об утверждении Плана проведения </w:t>
            </w:r>
          </w:p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D716B">
              <w:rPr>
                <w:rFonts w:ascii="Times New Roman" w:hAnsi="Times New Roman"/>
              </w:rPr>
              <w:t xml:space="preserve">экспертизы действующих муниципальных нормативных </w:t>
            </w:r>
          </w:p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D716B">
              <w:rPr>
                <w:rFonts w:ascii="Times New Roman" w:hAnsi="Times New Roman"/>
              </w:rPr>
              <w:t xml:space="preserve">правовых актов Новосибирского района Новосибирской области, </w:t>
            </w:r>
          </w:p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D716B">
              <w:rPr>
                <w:rFonts w:ascii="Times New Roman" w:hAnsi="Times New Roman"/>
              </w:rPr>
              <w:t xml:space="preserve">затрагивающих вопросы осуществления предпринимательской </w:t>
            </w:r>
          </w:p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D716B">
              <w:rPr>
                <w:rFonts w:ascii="Times New Roman" w:hAnsi="Times New Roman"/>
              </w:rPr>
              <w:t>и инвестиционной деятельности, на первое полугодие 2020 года»</w:t>
            </w:r>
            <w:r w:rsidR="00FD716B">
              <w:rPr>
                <w:rFonts w:ascii="Times New Roman" w:hAnsi="Times New Roman"/>
              </w:rPr>
              <w:t>.</w:t>
            </w:r>
          </w:p>
        </w:tc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716B" w:rsidRPr="00FD716B" w:rsidRDefault="00FD716B" w:rsidP="00FD716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FD716B">
              <w:rPr>
                <w:rFonts w:ascii="Times New Roman" w:hAnsi="Times New Roman" w:cs="Times New Roman"/>
              </w:rPr>
              <w:t xml:space="preserve">Постановление администрации Новосибирского района Новосибирской области </w:t>
            </w:r>
          </w:p>
          <w:p w:rsidR="00FD716B" w:rsidRDefault="00FD716B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D716B">
              <w:rPr>
                <w:rFonts w:ascii="Times New Roman" w:hAnsi="Times New Roman"/>
              </w:rPr>
              <w:t>от 27.12.2019 г. № 1722</w:t>
            </w:r>
            <w:r>
              <w:rPr>
                <w:rFonts w:ascii="Times New Roman" w:hAnsi="Times New Roman"/>
              </w:rPr>
              <w:t xml:space="preserve"> – </w:t>
            </w:r>
            <w:r w:rsidRPr="00FD716B">
              <w:rPr>
                <w:rFonts w:ascii="Times New Roman" w:hAnsi="Times New Roman"/>
              </w:rPr>
              <w:t>па</w:t>
            </w:r>
            <w:r>
              <w:rPr>
                <w:rFonts w:ascii="Times New Roman" w:hAnsi="Times New Roman"/>
              </w:rPr>
              <w:t>;</w:t>
            </w:r>
            <w:r w:rsidRPr="00FD716B">
              <w:rPr>
                <w:rFonts w:ascii="Times New Roman" w:hAnsi="Times New Roman"/>
              </w:rPr>
              <w:t xml:space="preserve"> </w:t>
            </w:r>
          </w:p>
          <w:p w:rsidR="00072AFA" w:rsidRPr="00FD716B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D716B">
              <w:rPr>
                <w:rFonts w:ascii="Times New Roman" w:hAnsi="Times New Roman"/>
              </w:rPr>
              <w:t>от 19.05.2020 г.</w:t>
            </w:r>
            <w:r w:rsidR="00256ED9" w:rsidRPr="00FD716B">
              <w:rPr>
                <w:rFonts w:ascii="Times New Roman" w:hAnsi="Times New Roman"/>
              </w:rPr>
              <w:t xml:space="preserve"> № 578</w:t>
            </w:r>
            <w:r w:rsidR="00FD716B">
              <w:rPr>
                <w:rFonts w:ascii="Times New Roman" w:hAnsi="Times New Roman"/>
              </w:rPr>
              <w:t xml:space="preserve"> – </w:t>
            </w:r>
            <w:r w:rsidR="00256ED9" w:rsidRPr="00FD716B">
              <w:rPr>
                <w:rFonts w:ascii="Times New Roman" w:hAnsi="Times New Roman"/>
              </w:rPr>
              <w:t>па</w:t>
            </w:r>
            <w:r w:rsidR="00FD716B">
              <w:rPr>
                <w:rFonts w:ascii="Times New Roman" w:hAnsi="Times New Roman"/>
              </w:rPr>
              <w:t>;</w:t>
            </w:r>
          </w:p>
          <w:p w:rsidR="00FD716B" w:rsidRPr="00FD716B" w:rsidRDefault="00FD716B" w:rsidP="00FD716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D716B">
              <w:rPr>
                <w:rFonts w:ascii="Times New Roman" w:hAnsi="Times New Roman"/>
              </w:rPr>
              <w:t>от 14.08.2020 г. № 1225</w:t>
            </w:r>
            <w:r>
              <w:rPr>
                <w:rFonts w:ascii="Times New Roman" w:hAnsi="Times New Roman"/>
              </w:rPr>
              <w:t xml:space="preserve"> – </w:t>
            </w:r>
            <w:r w:rsidRPr="00FD716B">
              <w:rPr>
                <w:rFonts w:ascii="Times New Roman" w:hAnsi="Times New Roman"/>
              </w:rPr>
              <w:t>па</w:t>
            </w:r>
            <w:r>
              <w:rPr>
                <w:rFonts w:ascii="Times New Roman" w:hAnsi="Times New Roman"/>
              </w:rPr>
              <w:t>.</w:t>
            </w:r>
          </w:p>
          <w:p w:rsidR="00FD716B" w:rsidRPr="00FD716B" w:rsidRDefault="00FD716B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1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2AFA" w:rsidRPr="00FD716B" w:rsidRDefault="00FD716B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FD716B">
              <w:rPr>
                <w:rFonts w:ascii="Times New Roman" w:hAnsi="Times New Roman"/>
              </w:rPr>
              <w:t>Утвержден</w:t>
            </w:r>
            <w:r w:rsidR="00072AFA" w:rsidRPr="00FD716B">
              <w:rPr>
                <w:rFonts w:ascii="Times New Roman" w:hAnsi="Times New Roman"/>
              </w:rPr>
              <w:t xml:space="preserve"> план проведения экспертизы действующих муниципальных нормативных правовых актов</w:t>
            </w:r>
            <w:r>
              <w:rPr>
                <w:rFonts w:ascii="Times New Roman" w:hAnsi="Times New Roman"/>
              </w:rPr>
              <w:t>.</w:t>
            </w:r>
          </w:p>
        </w:tc>
      </w:tr>
      <w:tr w:rsidR="00072AFA" w:rsidRPr="00DB0705" w:rsidTr="00FD716B">
        <w:trPr>
          <w:cantSplit/>
          <w:jc w:val="right"/>
        </w:trPr>
        <w:tc>
          <w:tcPr>
            <w:tcW w:w="18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2AFA" w:rsidRPr="00DB0705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DB0705">
              <w:rPr>
                <w:rFonts w:ascii="Times New Roman" w:hAnsi="Times New Roman"/>
              </w:rPr>
              <w:t>Постановление администрации Новосибирского района Новосибирской области «Об утверждении Положения о Межведомственной комиссии по мобилизации поступлений денежных средств в бюджеты</w:t>
            </w:r>
          </w:p>
          <w:p w:rsidR="00072AFA" w:rsidRPr="00DB0705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DB0705">
              <w:rPr>
                <w:rFonts w:ascii="Times New Roman" w:hAnsi="Times New Roman"/>
              </w:rPr>
              <w:t>всех уровней и государственные внебюджетные фонды, а также по легализации объектов налогообложения и сокращению недоимки»</w:t>
            </w:r>
            <w:r w:rsidR="00FD716B">
              <w:rPr>
                <w:rFonts w:ascii="Times New Roman" w:hAnsi="Times New Roman"/>
              </w:rPr>
              <w:t>.</w:t>
            </w:r>
          </w:p>
        </w:tc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716B" w:rsidRPr="00DB0705" w:rsidRDefault="00FD716B" w:rsidP="00FD716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B0705">
              <w:rPr>
                <w:rFonts w:ascii="Times New Roman" w:hAnsi="Times New Roman" w:cs="Times New Roman"/>
              </w:rPr>
              <w:t xml:space="preserve">Постановление администрации Новосибирского района Новосибирской области </w:t>
            </w:r>
          </w:p>
          <w:p w:rsidR="00256ED9" w:rsidRPr="00DB0705" w:rsidRDefault="00072AFA" w:rsidP="00256E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DB0705">
              <w:rPr>
                <w:rFonts w:ascii="Times New Roman" w:hAnsi="Times New Roman"/>
              </w:rPr>
              <w:t>от 16.07.2020 г.</w:t>
            </w:r>
            <w:r w:rsidR="00256ED9" w:rsidRPr="00DB0705">
              <w:rPr>
                <w:rFonts w:ascii="Times New Roman" w:hAnsi="Times New Roman"/>
              </w:rPr>
              <w:t xml:space="preserve"> № 1028</w:t>
            </w:r>
            <w:r w:rsidR="00FD716B">
              <w:rPr>
                <w:rFonts w:ascii="Times New Roman" w:hAnsi="Times New Roman"/>
              </w:rPr>
              <w:t xml:space="preserve"> – </w:t>
            </w:r>
            <w:r w:rsidR="00256ED9" w:rsidRPr="00DB0705">
              <w:rPr>
                <w:rFonts w:ascii="Times New Roman" w:hAnsi="Times New Roman"/>
              </w:rPr>
              <w:t>па</w:t>
            </w:r>
            <w:r w:rsidR="00FD716B">
              <w:rPr>
                <w:rFonts w:ascii="Times New Roman" w:hAnsi="Times New Roman"/>
              </w:rPr>
              <w:t>.</w:t>
            </w:r>
            <w:r w:rsidR="00256ED9" w:rsidRPr="00DB0705">
              <w:rPr>
                <w:rFonts w:ascii="Times New Roman" w:hAnsi="Times New Roman"/>
              </w:rPr>
              <w:t xml:space="preserve"> </w:t>
            </w:r>
          </w:p>
          <w:p w:rsidR="00072AFA" w:rsidRPr="00DB0705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1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2AFA" w:rsidRPr="00DB0705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DB0705">
              <w:rPr>
                <w:rFonts w:ascii="Times New Roman" w:hAnsi="Times New Roman"/>
              </w:rPr>
              <w:t>Утвержден Порядок о Межведомственной комиссии по мобилизации поступлений денежных средств в бюджеты всех уровней и государственные внебюджетные фонды, а также по легализации объектов налогообложения и сокращению недоимки</w:t>
            </w:r>
            <w:r w:rsidR="00FD716B">
              <w:rPr>
                <w:rFonts w:ascii="Times New Roman" w:hAnsi="Times New Roman"/>
              </w:rPr>
              <w:t>.</w:t>
            </w:r>
          </w:p>
        </w:tc>
      </w:tr>
      <w:tr w:rsidR="00072AFA" w:rsidRPr="00DB0705" w:rsidTr="00FD716B">
        <w:trPr>
          <w:cantSplit/>
          <w:jc w:val="right"/>
        </w:trPr>
        <w:tc>
          <w:tcPr>
            <w:tcW w:w="18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2AFA" w:rsidRPr="00DB0705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DB0705">
              <w:rPr>
                <w:rFonts w:ascii="Times New Roman" w:hAnsi="Times New Roman"/>
              </w:rPr>
              <w:t>Постановление администрации Новосибирского района Новосибирской области «О создании Межведомственной комиссии по мобилизации поступлений денежных средств в бюджеты всех уровней и государственные внебюджетные фонды,</w:t>
            </w:r>
          </w:p>
          <w:p w:rsidR="00072AFA" w:rsidRPr="00DB0705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DB0705">
              <w:rPr>
                <w:rFonts w:ascii="Times New Roman" w:hAnsi="Times New Roman"/>
              </w:rPr>
              <w:t>а также по легализации объектов налогообложения и сокращению недоимки»</w:t>
            </w:r>
            <w:r w:rsidR="00FD716B">
              <w:rPr>
                <w:rFonts w:ascii="Times New Roman" w:hAnsi="Times New Roman"/>
              </w:rPr>
              <w:t>.</w:t>
            </w:r>
          </w:p>
        </w:tc>
        <w:tc>
          <w:tcPr>
            <w:tcW w:w="1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D716B" w:rsidRPr="00DB0705" w:rsidRDefault="00FD716B" w:rsidP="00FD716B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DB0705">
              <w:rPr>
                <w:rFonts w:ascii="Times New Roman" w:hAnsi="Times New Roman" w:cs="Times New Roman"/>
              </w:rPr>
              <w:t xml:space="preserve">Постановление администрации Новосибирского района Новосибирской области </w:t>
            </w:r>
          </w:p>
          <w:p w:rsidR="00256ED9" w:rsidRPr="00DB0705" w:rsidRDefault="00072AFA" w:rsidP="00256ED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DB0705">
              <w:rPr>
                <w:rFonts w:ascii="Times New Roman" w:hAnsi="Times New Roman"/>
              </w:rPr>
              <w:t>от 16.07.2020 г.</w:t>
            </w:r>
            <w:r w:rsidR="00256ED9" w:rsidRPr="00DB0705">
              <w:rPr>
                <w:rFonts w:ascii="Times New Roman" w:hAnsi="Times New Roman"/>
              </w:rPr>
              <w:t xml:space="preserve"> № 1027</w:t>
            </w:r>
            <w:r w:rsidR="00FD716B">
              <w:rPr>
                <w:rFonts w:ascii="Times New Roman" w:hAnsi="Times New Roman"/>
              </w:rPr>
              <w:t xml:space="preserve"> – </w:t>
            </w:r>
            <w:r w:rsidR="00256ED9" w:rsidRPr="00DB0705">
              <w:rPr>
                <w:rFonts w:ascii="Times New Roman" w:hAnsi="Times New Roman"/>
              </w:rPr>
              <w:t>па</w:t>
            </w:r>
            <w:r w:rsidR="00FD716B">
              <w:rPr>
                <w:rFonts w:ascii="Times New Roman" w:hAnsi="Times New Roman"/>
              </w:rPr>
              <w:t>.</w:t>
            </w:r>
            <w:r w:rsidR="00256ED9" w:rsidRPr="00DB0705">
              <w:rPr>
                <w:rFonts w:ascii="Times New Roman" w:hAnsi="Times New Roman"/>
              </w:rPr>
              <w:t xml:space="preserve"> </w:t>
            </w:r>
          </w:p>
          <w:p w:rsidR="00072AFA" w:rsidRPr="00DB0705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</w:p>
        </w:tc>
        <w:tc>
          <w:tcPr>
            <w:tcW w:w="1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2AFA" w:rsidRPr="00DB0705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DB0705">
              <w:rPr>
                <w:rFonts w:ascii="Times New Roman" w:hAnsi="Times New Roman"/>
              </w:rPr>
              <w:t>Создана Межведомственная комиссия по мобилизации поступлений денежных средств в бюджеты всех уровней и государственные внебюджетные фонды,</w:t>
            </w:r>
          </w:p>
          <w:p w:rsidR="00072AFA" w:rsidRPr="00DB0705" w:rsidRDefault="00072AFA" w:rsidP="003B28D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</w:rPr>
            </w:pPr>
            <w:r w:rsidRPr="00DB0705">
              <w:rPr>
                <w:rFonts w:ascii="Times New Roman" w:hAnsi="Times New Roman"/>
              </w:rPr>
              <w:t>а также по легализации объектов налогообложения и сокращению недоимки</w:t>
            </w:r>
            <w:r w:rsidR="00FD716B">
              <w:rPr>
                <w:rFonts w:ascii="Times New Roman" w:hAnsi="Times New Roman"/>
              </w:rPr>
              <w:t>.</w:t>
            </w:r>
          </w:p>
        </w:tc>
      </w:tr>
    </w:tbl>
    <w:p w:rsidR="00DB0705" w:rsidRDefault="00DB0705" w:rsidP="003B28D7"/>
    <w:p w:rsidR="00DB0705" w:rsidRDefault="00DB0705">
      <w:pPr>
        <w:spacing w:after="160" w:line="259" w:lineRule="auto"/>
      </w:pPr>
      <w:r>
        <w:br w:type="page"/>
      </w:r>
    </w:p>
    <w:p w:rsidR="00072AFA" w:rsidRPr="003B28D7" w:rsidRDefault="00072AFA" w:rsidP="00DB0705">
      <w:pPr>
        <w:pStyle w:val="2"/>
        <w:jc w:val="center"/>
      </w:pPr>
      <w:bookmarkStart w:id="26" w:name="_Toc102046967"/>
      <w:r w:rsidRPr="003B28D7">
        <w:t>8.8. Схема взаимодействия с инвесторами</w:t>
      </w:r>
      <w:bookmarkEnd w:id="26"/>
    </w:p>
    <w:p w:rsidR="00072AFA" w:rsidRPr="003B28D7" w:rsidRDefault="00072AFA" w:rsidP="003B28D7"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7B072E5" wp14:editId="57349601">
                <wp:simplePos x="0" y="0"/>
                <wp:positionH relativeFrom="column">
                  <wp:posOffset>1955165</wp:posOffset>
                </wp:positionH>
                <wp:positionV relativeFrom="paragraph">
                  <wp:posOffset>7280910</wp:posOffset>
                </wp:positionV>
                <wp:extent cx="393700" cy="0"/>
                <wp:effectExtent l="0" t="76200" r="25400" b="152400"/>
                <wp:wrapNone/>
                <wp:docPr id="76" name="Прямая со стрелкой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9370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CD1693C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76" o:spid="_x0000_s1026" type="#_x0000_t32" style="position:absolute;margin-left:153.95pt;margin-top:573.3pt;width:31pt;height:0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" strokecolor="black [3200]" strokeweight="1pt">
                <v:stroke endarrow="open" joinstyle="miter"/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76B83E6" wp14:editId="12AFD8BD">
                <wp:simplePos x="0" y="0"/>
                <wp:positionH relativeFrom="column">
                  <wp:posOffset>1942465</wp:posOffset>
                </wp:positionH>
                <wp:positionV relativeFrom="paragraph">
                  <wp:posOffset>6595110</wp:posOffset>
                </wp:positionV>
                <wp:extent cx="412750" cy="335915"/>
                <wp:effectExtent l="38100" t="76200" r="6350" b="83185"/>
                <wp:wrapNone/>
                <wp:docPr id="77" name="Соединительная линия уступом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12750" cy="335915"/>
                        </a:xfrm>
                        <a:prstGeom prst="bentConnector3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11FFE4B2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Соединительная линия уступом 77" o:spid="_x0000_s1026" type="#_x0000_t34" style="position:absolute;margin-left:152.95pt;margin-top:519.3pt;width:32.5pt;height:26.45pt;flip:y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" strokecolor="black [3200]" strokeweight="1pt">
                <v:stroke endarrow="open"/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F1A7764" wp14:editId="35632207">
                <wp:simplePos x="0" y="0"/>
                <wp:positionH relativeFrom="column">
                  <wp:posOffset>1967865</wp:posOffset>
                </wp:positionH>
                <wp:positionV relativeFrom="paragraph">
                  <wp:posOffset>2467610</wp:posOffset>
                </wp:positionV>
                <wp:extent cx="387350" cy="140335"/>
                <wp:effectExtent l="38100" t="76200" r="12700" b="88265"/>
                <wp:wrapNone/>
                <wp:docPr id="78" name="Соединительная линия уступом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7350" cy="140335"/>
                        </a:xfrm>
                        <a:prstGeom prst="bentConnector3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96A3A61" id="Соединительная линия уступом 78" o:spid="_x0000_s1026" type="#_x0000_t34" style="position:absolute;margin-left:154.95pt;margin-top:194.3pt;width:30.5pt;height:11.05pt;flip:y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" strokecolor="black [3200]" strokeweight="1pt">
                <v:stroke endarrow="open"/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71D3332" wp14:editId="7641D808">
                <wp:simplePos x="0" y="0"/>
                <wp:positionH relativeFrom="column">
                  <wp:posOffset>1974215</wp:posOffset>
                </wp:positionH>
                <wp:positionV relativeFrom="paragraph">
                  <wp:posOffset>981710</wp:posOffset>
                </wp:positionV>
                <wp:extent cx="374650" cy="1368425"/>
                <wp:effectExtent l="38100" t="76200" r="6350" b="79375"/>
                <wp:wrapNone/>
                <wp:docPr id="79" name="Соединительная линия уступом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4650" cy="1368425"/>
                        </a:xfrm>
                        <a:prstGeom prst="bentConnector3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561A1B3" id="Соединительная линия уступом 79" o:spid="_x0000_s1026" type="#_x0000_t34" style="position:absolute;margin-left:155.45pt;margin-top:77.3pt;width:29.5pt;height:107.75pt;flip:y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" strokecolor="black [3200]" strokeweight="1pt">
                <v:stroke endarrow="open"/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709A710" wp14:editId="285AE9E7">
                <wp:simplePos x="0" y="0"/>
                <wp:positionH relativeFrom="column">
                  <wp:posOffset>1974215</wp:posOffset>
                </wp:positionH>
                <wp:positionV relativeFrom="paragraph">
                  <wp:posOffset>3108960</wp:posOffset>
                </wp:positionV>
                <wp:extent cx="374650" cy="869950"/>
                <wp:effectExtent l="38100" t="38100" r="63500" b="139700"/>
                <wp:wrapNone/>
                <wp:docPr id="14" name="Соединительная линия уступом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4650" cy="869950"/>
                        </a:xfrm>
                        <a:prstGeom prst="bentConnector3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7F964A9" id="Соединительная линия уступом 14" o:spid="_x0000_s1026" type="#_x0000_t34" style="position:absolute;margin-left:155.45pt;margin-top:244.8pt;width:29.5pt;height:68.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" strokecolor="black [3200]" strokeweight="1pt">
                <v:stroke endarrow="open"/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2CC1BA2" wp14:editId="2B4CF217">
                <wp:simplePos x="0" y="0"/>
                <wp:positionH relativeFrom="column">
                  <wp:posOffset>1974215</wp:posOffset>
                </wp:positionH>
                <wp:positionV relativeFrom="paragraph">
                  <wp:posOffset>2829560</wp:posOffset>
                </wp:positionV>
                <wp:extent cx="374650" cy="6350"/>
                <wp:effectExtent l="0" t="76200" r="25400" b="146050"/>
                <wp:wrapNone/>
                <wp:docPr id="80" name="Прямая со стрелкой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4650" cy="63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D720285" id="Прямая со стрелкой 80" o:spid="_x0000_s1026" type="#_x0000_t32" style="position:absolute;margin-left:155.45pt;margin-top:222.8pt;width:29.5pt;height:.5pt;flip:y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" strokecolor="black [3200]" strokeweight="1pt">
                <v:stroke endarrow="open" joinstyle="miter"/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1F026D6" wp14:editId="350EA859">
                <wp:simplePos x="0" y="0"/>
                <wp:positionH relativeFrom="column">
                  <wp:posOffset>964565</wp:posOffset>
                </wp:positionH>
                <wp:positionV relativeFrom="paragraph">
                  <wp:posOffset>3300095</wp:posOffset>
                </wp:positionV>
                <wp:extent cx="0" cy="1654175"/>
                <wp:effectExtent l="95250" t="19050" r="76200" b="98425"/>
                <wp:wrapNone/>
                <wp:docPr id="66" name="Прямая со стрелкой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541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1F9F4A" id="Прямая со стрелкой 66" o:spid="_x0000_s1026" type="#_x0000_t32" style="position:absolute;margin-left:75.95pt;margin-top:259.85pt;width:0;height:130.2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" strokecolor="black [3200]" strokeweight="1pt">
                <v:stroke endarrow="open" joinstyle="miter"/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E5D388D" wp14:editId="294F2103">
                <wp:simplePos x="0" y="0"/>
                <wp:positionH relativeFrom="column">
                  <wp:posOffset>1948815</wp:posOffset>
                </wp:positionH>
                <wp:positionV relativeFrom="paragraph">
                  <wp:posOffset>5420360</wp:posOffset>
                </wp:positionV>
                <wp:extent cx="414020" cy="0"/>
                <wp:effectExtent l="0" t="76200" r="24130" b="152400"/>
                <wp:wrapNone/>
                <wp:docPr id="61" name="Прямая со стрелкой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4020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CD1BD" id="Прямая со стрелкой 61" o:spid="_x0000_s1026" type="#_x0000_t32" style="position:absolute;margin-left:153.45pt;margin-top:426.8pt;width:32.6pt;height:0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" strokecolor="black [3200]" strokeweight="1pt">
                <v:stroke endarrow="open" joinstyle="miter"/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BB234DF" wp14:editId="5EA34579">
                <wp:simplePos x="0" y="0"/>
                <wp:positionH relativeFrom="column">
                  <wp:posOffset>75565</wp:posOffset>
                </wp:positionH>
                <wp:positionV relativeFrom="paragraph">
                  <wp:posOffset>5064125</wp:posOffset>
                </wp:positionV>
                <wp:extent cx="1773555" cy="783590"/>
                <wp:effectExtent l="0" t="0" r="17145" b="16510"/>
                <wp:wrapNone/>
                <wp:docPr id="81" name="Поле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3555" cy="7835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6ED6" w:rsidRPr="00F728EC" w:rsidRDefault="00346ED6" w:rsidP="00072AFA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F728E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Создание рабочей группы для рассмотрения обращения инвестора</w:t>
                            </w:r>
                          </w:p>
                          <w:p w:rsidR="00346ED6" w:rsidRDefault="00346ED6" w:rsidP="00072AF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B234DF" id="Поле 81" o:spid="_x0000_s1029" type="#_x0000_t202" style="position:absolute;margin-left:5.95pt;margin-top:398.75pt;width:139.65pt;height:61.7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" fillcolor="white [3212]" strokecolor="white [3212]" strokeweight=".5pt">
                <v:textbox>
                  <w:txbxContent>
                    <w:p w:rsidR="00346ED6" w:rsidRPr="00F728EC" w:rsidRDefault="00346ED6" w:rsidP="00072AFA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F728E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Создание рабочей группы для рассмотрения обращения инвестора</w:t>
                      </w:r>
                    </w:p>
                    <w:p w:rsidR="00346ED6" w:rsidRDefault="00346ED6" w:rsidP="00072AFA"/>
                  </w:txbxContent>
                </v:textbox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8AD1377" wp14:editId="62D09445">
                <wp:simplePos x="0" y="0"/>
                <wp:positionH relativeFrom="column">
                  <wp:posOffset>8890</wp:posOffset>
                </wp:positionH>
                <wp:positionV relativeFrom="paragraph">
                  <wp:posOffset>4958715</wp:posOffset>
                </wp:positionV>
                <wp:extent cx="1924050" cy="973455"/>
                <wp:effectExtent l="57150" t="19050" r="76200" b="93345"/>
                <wp:wrapNone/>
                <wp:docPr id="26" name="Блок-схема: процесс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050" cy="97345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31A33A6"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26" o:spid="_x0000_s1026" type="#_x0000_t109" style="position:absolute;margin-left:.7pt;margin-top:390.45pt;width:151.5pt;height:76.6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" fillcolor="#aaa [3030]" strokecolor="#a5a5a5 [3206]" strokeweight=".5pt">
                <v:fill color2="#a3a3a3 [3174]" rotate="t" colors="0 #afafaf;.5 #a5a5a5;1 #929292" focus="100%" type="gradient">
                  <o:fill v:ext="view" type="gradientUnscaled"/>
                </v:fill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6D50550" wp14:editId="6539BDA1">
                <wp:simplePos x="0" y="0"/>
                <wp:positionH relativeFrom="column">
                  <wp:posOffset>983615</wp:posOffset>
                </wp:positionH>
                <wp:positionV relativeFrom="paragraph">
                  <wp:posOffset>5935345</wp:posOffset>
                </wp:positionV>
                <wp:extent cx="6350" cy="776605"/>
                <wp:effectExtent l="95250" t="19050" r="88900" b="99695"/>
                <wp:wrapNone/>
                <wp:docPr id="67" name="Прямая со стрелкой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50" cy="77660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D47257" id="Прямая со стрелкой 67" o:spid="_x0000_s1026" type="#_x0000_t32" style="position:absolute;margin-left:77.45pt;margin-top:467.35pt;width:.5pt;height:61.15pt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" strokecolor="black [3200]" strokeweight="1pt">
                <v:stroke endarrow="open" joinstyle="miter"/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32CB528" wp14:editId="152EC069">
                <wp:simplePos x="0" y="0"/>
                <wp:positionH relativeFrom="column">
                  <wp:posOffset>1967865</wp:posOffset>
                </wp:positionH>
                <wp:positionV relativeFrom="paragraph">
                  <wp:posOffset>7656195</wp:posOffset>
                </wp:positionV>
                <wp:extent cx="381000" cy="716915"/>
                <wp:effectExtent l="38100" t="38100" r="57150" b="140335"/>
                <wp:wrapNone/>
                <wp:docPr id="82" name="Соединительная линия уступом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000" cy="716915"/>
                        </a:xfrm>
                        <a:prstGeom prst="bentConnector3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563DE6" id="Соединительная линия уступом 82" o:spid="_x0000_s1026" type="#_x0000_t34" style="position:absolute;margin-left:154.95pt;margin-top:602.85pt;width:30pt;height:56.4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" strokecolor="black [3200]" strokeweight="1pt">
                <v:stroke endarrow="open"/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D983FCE" wp14:editId="14D49C81">
                <wp:simplePos x="0" y="0"/>
                <wp:positionH relativeFrom="column">
                  <wp:posOffset>112395</wp:posOffset>
                </wp:positionH>
                <wp:positionV relativeFrom="paragraph">
                  <wp:posOffset>2352675</wp:posOffset>
                </wp:positionV>
                <wp:extent cx="1773555" cy="826135"/>
                <wp:effectExtent l="0" t="0" r="17145" b="12065"/>
                <wp:wrapNone/>
                <wp:docPr id="83" name="Поле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3555" cy="8261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6ED6" w:rsidRPr="00F728EC" w:rsidRDefault="00346ED6" w:rsidP="00072AF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F728EC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Инвестиционный уполномоченный</w:t>
                            </w:r>
                          </w:p>
                          <w:p w:rsidR="00346ED6" w:rsidRDefault="00346ED6" w:rsidP="00072AF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983FCE" id="Поле 83" o:spid="_x0000_s1030" type="#_x0000_t202" style="position:absolute;margin-left:8.85pt;margin-top:185.25pt;width:139.65pt;height:65.0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" fillcolor="white [3212]" strokecolor="white [3212]" strokeweight=".5pt">
                <v:textbox>
                  <w:txbxContent>
                    <w:p w:rsidR="00346ED6" w:rsidRPr="00F728EC" w:rsidRDefault="00346ED6" w:rsidP="00072AFA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F728EC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Инвестиционный уполномоченный</w:t>
                      </w:r>
                    </w:p>
                    <w:p w:rsidR="00346ED6" w:rsidRDefault="00346ED6" w:rsidP="00072AFA"/>
                  </w:txbxContent>
                </v:textbox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B84AC19" wp14:editId="6BCB0D80">
                <wp:simplePos x="0" y="0"/>
                <wp:positionH relativeFrom="column">
                  <wp:posOffset>50165</wp:posOffset>
                </wp:positionH>
                <wp:positionV relativeFrom="paragraph">
                  <wp:posOffset>2273935</wp:posOffset>
                </wp:positionV>
                <wp:extent cx="1924050" cy="1022985"/>
                <wp:effectExtent l="57150" t="19050" r="76200" b="100965"/>
                <wp:wrapNone/>
                <wp:docPr id="84" name="Блок-схема: процесс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050" cy="102298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96EDAE" id="Блок-схема: процесс 84" o:spid="_x0000_s1026" type="#_x0000_t109" style="position:absolute;margin-left:3.95pt;margin-top:179.05pt;width:151.5pt;height:80.5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" fillcolor="#aaa [3030]" strokecolor="#a5a5a5 [3206]" strokeweight=".5pt">
                <v:fill color2="#a3a3a3 [3174]" rotate="t" colors="0 #afafaf;.5 #a5a5a5;1 #929292" focus="100%" type="gradient">
                  <o:fill v:ext="view" type="gradientUnscaled"/>
                </v:fill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7D1E035" wp14:editId="79934311">
                <wp:simplePos x="0" y="0"/>
                <wp:positionH relativeFrom="column">
                  <wp:posOffset>37465</wp:posOffset>
                </wp:positionH>
                <wp:positionV relativeFrom="paragraph">
                  <wp:posOffset>3810</wp:posOffset>
                </wp:positionV>
                <wp:extent cx="1924050" cy="609600"/>
                <wp:effectExtent l="57150" t="19050" r="76200" b="95250"/>
                <wp:wrapNone/>
                <wp:docPr id="87" name="Блок-схема: процесс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050" cy="60960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46ED6" w:rsidRPr="00244DF7" w:rsidRDefault="00346ED6" w:rsidP="00072AFA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t>Инфыв</w:t>
                            </w:r>
                            <w:r>
                              <w:rPr>
                                <w:lang w:val="en-US"/>
                              </w:rPr>
                              <w:t>Byasd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7D1E035"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87" o:spid="_x0000_s1031" type="#_x0000_t109" style="position:absolute;margin-left:2.95pt;margin-top:.3pt;width:151.5pt;height:48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" fillcolor="#aaa [3030]" strokecolor="#a5a5a5 [3206]" strokeweight=".5pt">
                <v:fill color2="#a3a3a3 [3174]" rotate="t" colors="0 #afafaf;.5 #a5a5a5;1 #929292" focus="100%" type="gradient">
                  <o:fill v:ext="view" type="gradientUnscaled"/>
                </v:fill>
                <v:textbox>
                  <w:txbxContent>
                    <w:p w:rsidR="00346ED6" w:rsidRPr="00244DF7" w:rsidRDefault="00346ED6" w:rsidP="00072AFA">
                      <w:pPr>
                        <w:jc w:val="center"/>
                        <w:rPr>
                          <w:lang w:val="en-US"/>
                        </w:rPr>
                      </w:pPr>
                      <w:proofErr w:type="spellStart"/>
                      <w:r>
                        <w:t>Инфыв</w:t>
                      </w:r>
                      <w:r>
                        <w:rPr>
                          <w:lang w:val="en-US"/>
                        </w:rPr>
                        <w:t>Byasd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180E002" wp14:editId="681E77E1">
                <wp:simplePos x="0" y="0"/>
                <wp:positionH relativeFrom="column">
                  <wp:posOffset>113665</wp:posOffset>
                </wp:positionH>
                <wp:positionV relativeFrom="paragraph">
                  <wp:posOffset>73660</wp:posOffset>
                </wp:positionV>
                <wp:extent cx="1774190" cy="438150"/>
                <wp:effectExtent l="0" t="0" r="16510" b="19050"/>
                <wp:wrapNone/>
                <wp:docPr id="41" name="Поле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4190" cy="438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6ED6" w:rsidRPr="00F728EC" w:rsidRDefault="00346ED6" w:rsidP="00072AF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F728EC">
                              <w:rPr>
                                <w:rFonts w:ascii="Times New Roman" w:hAnsi="Times New Roman" w:cs="Times New Roman"/>
                                <w:b/>
                                <w:sz w:val="40"/>
                                <w:szCs w:val="40"/>
                              </w:rPr>
                              <w:t>Инвестор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0E002" id="Поле 41" o:spid="_x0000_s1032" type="#_x0000_t202" style="position:absolute;margin-left:8.95pt;margin-top:5.8pt;width:139.7pt;height:34.5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" fillcolor="white [3212]" strokecolor="white [3212]" strokeweight=".5pt">
                <v:textbox>
                  <w:txbxContent>
                    <w:p w:rsidR="00346ED6" w:rsidRPr="00F728EC" w:rsidRDefault="00346ED6" w:rsidP="00072AF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</w:pPr>
                      <w:r w:rsidRPr="00F728EC">
                        <w:rPr>
                          <w:rFonts w:ascii="Times New Roman" w:hAnsi="Times New Roman" w:cs="Times New Roman"/>
                          <w:b/>
                          <w:sz w:val="40"/>
                          <w:szCs w:val="40"/>
                        </w:rPr>
                        <w:t>Инвестор</w:t>
                      </w:r>
                    </w:p>
                  </w:txbxContent>
                </v:textbox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3E9D3B1" wp14:editId="6C6B2F26">
                <wp:simplePos x="0" y="0"/>
                <wp:positionH relativeFrom="column">
                  <wp:posOffset>2445385</wp:posOffset>
                </wp:positionH>
                <wp:positionV relativeFrom="paragraph">
                  <wp:posOffset>8230870</wp:posOffset>
                </wp:positionV>
                <wp:extent cx="3252470" cy="350520"/>
                <wp:effectExtent l="0" t="0" r="24130" b="11430"/>
                <wp:wrapNone/>
                <wp:docPr id="88" name="Поле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2470" cy="3505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6ED6" w:rsidRPr="00724F1E" w:rsidRDefault="00346ED6" w:rsidP="00072AF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Информирование о новых мерах поддержки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9D3B1" id="Поле 88" o:spid="_x0000_s1033" type="#_x0000_t202" style="position:absolute;margin-left:192.55pt;margin-top:648.1pt;width:256.1pt;height:27.6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" fillcolor="white [3212]" strokecolor="white [3212]" strokeweight=".5pt">
                <v:textbox>
                  <w:txbxContent>
                    <w:p w:rsidR="00346ED6" w:rsidRPr="00724F1E" w:rsidRDefault="00346ED6" w:rsidP="00072AF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Информирование о новых мерах поддержки</w:t>
                      </w:r>
                    </w:p>
                  </w:txbxContent>
                </v:textbox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6FCBCC3" wp14:editId="08E27DB4">
                <wp:simplePos x="0" y="0"/>
                <wp:positionH relativeFrom="column">
                  <wp:posOffset>2350135</wp:posOffset>
                </wp:positionH>
                <wp:positionV relativeFrom="paragraph">
                  <wp:posOffset>8135620</wp:posOffset>
                </wp:positionV>
                <wp:extent cx="3404235" cy="496570"/>
                <wp:effectExtent l="0" t="0" r="24765" b="17780"/>
                <wp:wrapNone/>
                <wp:docPr id="89" name="Блок-схема: процесс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4235" cy="49657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2AF012" id="Блок-схема: процесс 89" o:spid="_x0000_s1026" type="#_x0000_t109" style="position:absolute;margin-left:185.05pt;margin-top:640.6pt;width:268.05pt;height:39.1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" fillcolor="white [3201]" strokecolor="black [3200]" strokeweight="1pt"/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3FD1557" wp14:editId="4F28983A">
                <wp:simplePos x="0" y="0"/>
                <wp:positionH relativeFrom="column">
                  <wp:posOffset>2361565</wp:posOffset>
                </wp:positionH>
                <wp:positionV relativeFrom="paragraph">
                  <wp:posOffset>6042660</wp:posOffset>
                </wp:positionV>
                <wp:extent cx="3404235" cy="977900"/>
                <wp:effectExtent l="0" t="0" r="24765" b="12700"/>
                <wp:wrapNone/>
                <wp:docPr id="39" name="Блок-схема: процесс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4235" cy="97790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1C6C16" id="Блок-схема: процесс 39" o:spid="_x0000_s1026" type="#_x0000_t109" style="position:absolute;margin-left:185.95pt;margin-top:475.8pt;width:268.05pt;height:77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" fillcolor="white [3201]" strokecolor="black [3200]" strokeweight="1pt"/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364B904" wp14:editId="2A1AC764">
                <wp:simplePos x="0" y="0"/>
                <wp:positionH relativeFrom="column">
                  <wp:posOffset>2399665</wp:posOffset>
                </wp:positionH>
                <wp:positionV relativeFrom="paragraph">
                  <wp:posOffset>6068060</wp:posOffset>
                </wp:positionV>
                <wp:extent cx="3297555" cy="914400"/>
                <wp:effectExtent l="0" t="0" r="17145" b="19050"/>
                <wp:wrapNone/>
                <wp:docPr id="90" name="Поле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7555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6ED6" w:rsidRPr="00724F1E" w:rsidRDefault="00346ED6" w:rsidP="00072AFA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Администрацией</w:t>
                            </w:r>
                            <w:r w:rsidRPr="00724F1E">
                              <w:rPr>
                                <w:rFonts w:ascii="Times New Roman" w:hAnsi="Times New Roman" w:cs="Times New Roman"/>
                              </w:rPr>
                              <w:t xml:space="preserve"> Новосибирского района Новосибирской области гарантируется соблюдение сроков выдачи согласований и подготовки земельно-правовых документов на всех стадиях формирования и выделения земельных участков</w:t>
                            </w:r>
                          </w:p>
                          <w:p w:rsidR="00346ED6" w:rsidRDefault="00346ED6" w:rsidP="00072AF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64B904" id="Поле 90" o:spid="_x0000_s1034" type="#_x0000_t202" style="position:absolute;margin-left:188.95pt;margin-top:477.8pt;width:259.65pt;height:1in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" fillcolor="white [3212]" strokecolor="white [3212]" strokeweight=".5pt">
                <v:textbox>
                  <w:txbxContent>
                    <w:p w:rsidR="00346ED6" w:rsidRPr="00724F1E" w:rsidRDefault="00346ED6" w:rsidP="00072AFA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Администрацией</w:t>
                      </w:r>
                      <w:r w:rsidRPr="00724F1E">
                        <w:rPr>
                          <w:rFonts w:ascii="Times New Roman" w:hAnsi="Times New Roman" w:cs="Times New Roman"/>
                        </w:rPr>
                        <w:t xml:space="preserve"> Новосибирского района Новосибирской области гарантируется соблюдение сроков выдачи согласований и подготовки земельно-правовых документов на всех стадиях формирования и выделения земельных участков</w:t>
                      </w:r>
                    </w:p>
                    <w:p w:rsidR="00346ED6" w:rsidRDefault="00346ED6" w:rsidP="00072AFA"/>
                  </w:txbxContent>
                </v:textbox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060013F" wp14:editId="5E1CB762">
                <wp:simplePos x="0" y="0"/>
                <wp:positionH relativeFrom="column">
                  <wp:posOffset>2401570</wp:posOffset>
                </wp:positionH>
                <wp:positionV relativeFrom="paragraph">
                  <wp:posOffset>7187565</wp:posOffset>
                </wp:positionV>
                <wp:extent cx="3252470" cy="819150"/>
                <wp:effectExtent l="0" t="0" r="24130" b="19050"/>
                <wp:wrapNone/>
                <wp:docPr id="91" name="Поле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2470" cy="8191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6ED6" w:rsidRPr="00724F1E" w:rsidRDefault="00346ED6" w:rsidP="00072AF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724F1E">
                              <w:rPr>
                                <w:rFonts w:ascii="Times New Roman" w:hAnsi="Times New Roman" w:cs="Times New Roman"/>
                              </w:rPr>
                              <w:t>Своевременное выявление проблем, препятствующих реализации инвестиционных проектов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,</w:t>
                            </w:r>
                            <w:r w:rsidRPr="00724F1E">
                              <w:rPr>
                                <w:rFonts w:ascii="Times New Roman" w:hAnsi="Times New Roman" w:cs="Times New Roman"/>
                              </w:rPr>
                              <w:t xml:space="preserve"> и выработка предложений по их устранению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0013F" id="Поле 91" o:spid="_x0000_s1035" type="#_x0000_t202" style="position:absolute;margin-left:189.1pt;margin-top:565.95pt;width:256.1pt;height:64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" fillcolor="white [3212]" strokecolor="white [3212]" strokeweight=".5pt">
                <v:textbox>
                  <w:txbxContent>
                    <w:p w:rsidR="00346ED6" w:rsidRPr="00724F1E" w:rsidRDefault="00346ED6" w:rsidP="00072AF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724F1E">
                        <w:rPr>
                          <w:rFonts w:ascii="Times New Roman" w:hAnsi="Times New Roman" w:cs="Times New Roman"/>
                        </w:rPr>
                        <w:t>Своевременное выявление проблем, препятствующих реализации инвестиционных проектов</w:t>
                      </w:r>
                      <w:r>
                        <w:rPr>
                          <w:rFonts w:ascii="Times New Roman" w:hAnsi="Times New Roman" w:cs="Times New Roman"/>
                        </w:rPr>
                        <w:t>,</w:t>
                      </w:r>
                      <w:r w:rsidRPr="00724F1E">
                        <w:rPr>
                          <w:rFonts w:ascii="Times New Roman" w:hAnsi="Times New Roman" w:cs="Times New Roman"/>
                        </w:rPr>
                        <w:t xml:space="preserve"> и выработка предложений по их устранению</w:t>
                      </w:r>
                    </w:p>
                  </w:txbxContent>
                </v:textbox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EB42137" wp14:editId="2F6B0310">
                <wp:simplePos x="0" y="0"/>
                <wp:positionH relativeFrom="column">
                  <wp:posOffset>2350135</wp:posOffset>
                </wp:positionH>
                <wp:positionV relativeFrom="paragraph">
                  <wp:posOffset>7128510</wp:posOffset>
                </wp:positionV>
                <wp:extent cx="3404235" cy="914400"/>
                <wp:effectExtent l="0" t="0" r="24765" b="19050"/>
                <wp:wrapNone/>
                <wp:docPr id="40" name="Блок-схема: процесс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4235" cy="91440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B8ADBD" id="Блок-схема: процесс 40" o:spid="_x0000_s1026" type="#_x0000_t109" style="position:absolute;margin-left:185.05pt;margin-top:561.3pt;width:268.05pt;height:1in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" fillcolor="white [3201]" strokecolor="black [3200]" strokeweight="1pt"/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7614C9D" wp14:editId="2AC4E7AC">
                <wp:simplePos x="0" y="0"/>
                <wp:positionH relativeFrom="column">
                  <wp:posOffset>2475052</wp:posOffset>
                </wp:positionH>
                <wp:positionV relativeFrom="paragraph">
                  <wp:posOffset>2718054</wp:posOffset>
                </wp:positionV>
                <wp:extent cx="3223768" cy="921385"/>
                <wp:effectExtent l="0" t="0" r="15240" b="12065"/>
                <wp:wrapNone/>
                <wp:docPr id="95" name="Поле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3768" cy="9213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6ED6" w:rsidRPr="00724F1E" w:rsidRDefault="00346ED6" w:rsidP="00072AFA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724F1E">
                              <w:rPr>
                                <w:rFonts w:ascii="Times New Roman" w:hAnsi="Times New Roman" w:cs="Times New Roman"/>
                              </w:rPr>
                              <w:t>Оказание содействия инвесторам в подборе земельных участков для реализации инвестиционных проектов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7614C9D" id="Поле 95" o:spid="_x0000_s1036" type="#_x0000_t202" style="position:absolute;margin-left:194.9pt;margin-top:214pt;width:253.85pt;height:72.55pt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" fillcolor="white [3212]" strokecolor="white [3212]" strokeweight=".5pt">
                <v:textbox>
                  <w:txbxContent>
                    <w:p w:rsidR="00346ED6" w:rsidRPr="00724F1E" w:rsidRDefault="00346ED6" w:rsidP="00072AFA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724F1E">
                        <w:rPr>
                          <w:rFonts w:ascii="Times New Roman" w:hAnsi="Times New Roman" w:cs="Times New Roman"/>
                        </w:rPr>
                        <w:t>Оказание содействия инвесторам в подборе земельных участков для реализации инвестиционных проектов</w:t>
                      </w:r>
                    </w:p>
                  </w:txbxContent>
                </v:textbox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EF873A5" wp14:editId="7C7969B0">
                <wp:simplePos x="0" y="0"/>
                <wp:positionH relativeFrom="column">
                  <wp:posOffset>2371725</wp:posOffset>
                </wp:positionH>
                <wp:positionV relativeFrom="paragraph">
                  <wp:posOffset>2666365</wp:posOffset>
                </wp:positionV>
                <wp:extent cx="3404235" cy="1022985"/>
                <wp:effectExtent l="0" t="0" r="24765" b="24765"/>
                <wp:wrapNone/>
                <wp:docPr id="36" name="Блок-схема: процесс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4235" cy="102298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6092EA" id="Блок-схема: процесс 36" o:spid="_x0000_s1026" type="#_x0000_t109" style="position:absolute;margin-left:186.75pt;margin-top:209.95pt;width:268.05pt;height:80.5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" fillcolor="white [3201]" strokecolor="black [3200]" strokeweight="1pt"/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8D88297" wp14:editId="0516CC3A">
                <wp:simplePos x="0" y="0"/>
                <wp:positionH relativeFrom="column">
                  <wp:posOffset>2475052</wp:posOffset>
                </wp:positionH>
                <wp:positionV relativeFrom="paragraph">
                  <wp:posOffset>1591513</wp:posOffset>
                </wp:positionV>
                <wp:extent cx="3224403" cy="935990"/>
                <wp:effectExtent l="0" t="0" r="14605" b="16510"/>
                <wp:wrapNone/>
                <wp:docPr id="47" name="Поле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24403" cy="9359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6ED6" w:rsidRPr="00724F1E" w:rsidRDefault="00346ED6" w:rsidP="00072AFA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724F1E">
                              <w:rPr>
                                <w:rFonts w:ascii="Times New Roman" w:hAnsi="Times New Roman" w:cs="Times New Roman"/>
                              </w:rPr>
                              <w:t>Организация встреч и сопровождение инвесторов на территории Новосибирского района Новосибирской области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8D88297" id="Поле 47" o:spid="_x0000_s1037" type="#_x0000_t202" style="position:absolute;margin-left:194.9pt;margin-top:125.3pt;width:253.9pt;height:73.7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" fillcolor="white [3212]" strokecolor="white [3212]" strokeweight=".5pt">
                <v:textbox>
                  <w:txbxContent>
                    <w:p w:rsidR="00346ED6" w:rsidRPr="00724F1E" w:rsidRDefault="00346ED6" w:rsidP="00072AFA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724F1E">
                        <w:rPr>
                          <w:rFonts w:ascii="Times New Roman" w:hAnsi="Times New Roman" w:cs="Times New Roman"/>
                        </w:rPr>
                        <w:t>Организация встреч и сопровождение инвесторов на территории Новосибирского района Новосибирской области</w:t>
                      </w:r>
                    </w:p>
                  </w:txbxContent>
                </v:textbox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6A579BA" wp14:editId="253BB84D">
                <wp:simplePos x="0" y="0"/>
                <wp:positionH relativeFrom="column">
                  <wp:posOffset>2370455</wp:posOffset>
                </wp:positionH>
                <wp:positionV relativeFrom="paragraph">
                  <wp:posOffset>1547749</wp:posOffset>
                </wp:positionV>
                <wp:extent cx="3404235" cy="1022985"/>
                <wp:effectExtent l="0" t="0" r="24765" b="24765"/>
                <wp:wrapNone/>
                <wp:docPr id="35" name="Блок-схема: процесс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4235" cy="102298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C4DCBC" id="Блок-схема: процесс 35" o:spid="_x0000_s1026" type="#_x0000_t109" style="position:absolute;margin-left:186.65pt;margin-top:121.85pt;width:268.05pt;height:80.5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" fillcolor="white [3201]" strokecolor="black [3200]" strokeweight="1pt"/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F1A32BE" wp14:editId="2B199BE2">
                <wp:simplePos x="0" y="0"/>
                <wp:positionH relativeFrom="column">
                  <wp:posOffset>2368550</wp:posOffset>
                </wp:positionH>
                <wp:positionV relativeFrom="paragraph">
                  <wp:posOffset>438785</wp:posOffset>
                </wp:positionV>
                <wp:extent cx="3404235" cy="1022985"/>
                <wp:effectExtent l="0" t="0" r="24765" b="24765"/>
                <wp:wrapNone/>
                <wp:docPr id="34" name="Блок-схема: процесс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4235" cy="102298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2EE493" id="Блок-схема: процесс 34" o:spid="_x0000_s1026" type="#_x0000_t109" style="position:absolute;margin-left:186.5pt;margin-top:34.55pt;width:268.05pt;height:80.5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" fillcolor="white [3201]" strokecolor="black [3200]" strokeweight="1pt"/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07E067F" wp14:editId="4DCBDE00">
                <wp:simplePos x="0" y="0"/>
                <wp:positionH relativeFrom="column">
                  <wp:posOffset>2401570</wp:posOffset>
                </wp:positionH>
                <wp:positionV relativeFrom="paragraph">
                  <wp:posOffset>550545</wp:posOffset>
                </wp:positionV>
                <wp:extent cx="3297555" cy="866775"/>
                <wp:effectExtent l="0" t="0" r="17145" b="28575"/>
                <wp:wrapNone/>
                <wp:docPr id="46" name="Поле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7555" cy="8667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6ED6" w:rsidRPr="00724F1E" w:rsidRDefault="00346ED6" w:rsidP="00072AFA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724F1E">
                              <w:rPr>
                                <w:rFonts w:ascii="Times New Roman" w:hAnsi="Times New Roman" w:cs="Times New Roman"/>
                              </w:rPr>
                              <w:t>Формирование инвестиционных площадок и обеспечение их инженерной, транспортной и социальной инфраструктурой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E067F" id="Поле 46" o:spid="_x0000_s1038" type="#_x0000_t202" style="position:absolute;margin-left:189.1pt;margin-top:43.35pt;width:259.65pt;height:68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" fillcolor="white [3212]" strokecolor="white [3212]" strokeweight=".5pt">
                <v:textbox>
                  <w:txbxContent>
                    <w:p w:rsidR="00346ED6" w:rsidRPr="00724F1E" w:rsidRDefault="00346ED6" w:rsidP="00072AFA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724F1E">
                        <w:rPr>
                          <w:rFonts w:ascii="Times New Roman" w:hAnsi="Times New Roman" w:cs="Times New Roman"/>
                        </w:rPr>
                        <w:t>Формирование инвестиционных площадок и обеспечение их инженерной, транспортной и социальной инфраструктурой</w:t>
                      </w:r>
                    </w:p>
                  </w:txbxContent>
                </v:textbox>
              </v:shape>
            </w:pict>
          </mc:Fallback>
        </mc:AlternateContent>
      </w:r>
    </w:p>
    <w:p w:rsidR="00072AFA" w:rsidRPr="003B28D7" w:rsidRDefault="00072AFA" w:rsidP="003B28D7"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11071C1" wp14:editId="0EE8C518">
                <wp:simplePos x="0" y="0"/>
                <wp:positionH relativeFrom="column">
                  <wp:posOffset>995045</wp:posOffset>
                </wp:positionH>
                <wp:positionV relativeFrom="paragraph">
                  <wp:posOffset>292735</wp:posOffset>
                </wp:positionV>
                <wp:extent cx="0" cy="228600"/>
                <wp:effectExtent l="95250" t="19050" r="76200" b="95250"/>
                <wp:wrapNone/>
                <wp:docPr id="64" name="Прямая со стрелкой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286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7AB336" id="Прямая со стрелкой 64" o:spid="_x0000_s1026" type="#_x0000_t32" style="position:absolute;margin-left:78.35pt;margin-top:23.05pt;width:0;height:18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" strokecolor="black [3200]" strokeweight="1pt">
                <v:stroke endarrow="open" joinstyle="miter"/>
              </v:shape>
            </w:pict>
          </mc:Fallback>
        </mc:AlternateContent>
      </w:r>
    </w:p>
    <w:p w:rsidR="00072AFA" w:rsidRPr="003B28D7" w:rsidRDefault="00072AFA" w:rsidP="003B28D7"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2DDE43E" wp14:editId="6589CCAD">
                <wp:simplePos x="0" y="0"/>
                <wp:positionH relativeFrom="column">
                  <wp:posOffset>90170</wp:posOffset>
                </wp:positionH>
                <wp:positionV relativeFrom="paragraph">
                  <wp:posOffset>274320</wp:posOffset>
                </wp:positionV>
                <wp:extent cx="1866900" cy="1019175"/>
                <wp:effectExtent l="0" t="0" r="19050" b="28575"/>
                <wp:wrapNone/>
                <wp:docPr id="42" name="Поле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1019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6ED6" w:rsidRPr="00F728EC" w:rsidRDefault="00346ED6" w:rsidP="00072AF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Администрация Новосибирского </w:t>
                            </w:r>
                            <w:r w:rsidRPr="00F728EC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района Новосибирской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области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DDE43E" id="Поле 42" o:spid="_x0000_s1039" type="#_x0000_t202" style="position:absolute;margin-left:7.1pt;margin-top:21.6pt;width:147pt;height:80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" fillcolor="white [3212]" strokecolor="white [3212]" strokeweight=".5pt">
                <v:textbox>
                  <w:txbxContent>
                    <w:p w:rsidR="00346ED6" w:rsidRPr="00F728EC" w:rsidRDefault="00346ED6" w:rsidP="00072AFA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Администрация Новосибирского </w:t>
                      </w:r>
                      <w:r w:rsidRPr="00F728EC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района Новосибирской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области</w:t>
                      </w:r>
                    </w:p>
                  </w:txbxContent>
                </v:textbox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27E04DA" wp14:editId="678D10A2">
                <wp:simplePos x="0" y="0"/>
                <wp:positionH relativeFrom="column">
                  <wp:posOffset>52070</wp:posOffset>
                </wp:positionH>
                <wp:positionV relativeFrom="paragraph">
                  <wp:posOffset>198120</wp:posOffset>
                </wp:positionV>
                <wp:extent cx="1933575" cy="1200150"/>
                <wp:effectExtent l="57150" t="19050" r="85725" b="95250"/>
                <wp:wrapNone/>
                <wp:docPr id="86" name="Блок-схема: процесс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3575" cy="1200150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8FFEA8" id="Блок-схема: процесс 86" o:spid="_x0000_s1026" type="#_x0000_t109" style="position:absolute;margin-left:4.1pt;margin-top:15.6pt;width:152.25pt;height:94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" fillcolor="#aaa [3030]" strokecolor="#a5a5a5 [3206]" strokeweight=".5pt">
                <v:fill color2="#a3a3a3 [3174]" rotate="t" colors="0 #afafaf;.5 #a5a5a5;1 #929292" focus="100%" type="gradient">
                  <o:fill v:ext="view" type="gradientUnscaled"/>
                </v:fill>
              </v:shape>
            </w:pict>
          </mc:Fallback>
        </mc:AlternateContent>
      </w:r>
    </w:p>
    <w:p w:rsidR="00072AFA" w:rsidRPr="003B28D7" w:rsidRDefault="00072AFA" w:rsidP="003B28D7"/>
    <w:p w:rsidR="00072AFA" w:rsidRPr="003B28D7" w:rsidRDefault="00072AFA" w:rsidP="003B28D7"/>
    <w:p w:rsidR="00072AFA" w:rsidRPr="003B28D7" w:rsidRDefault="00072AFA" w:rsidP="003B28D7"/>
    <w:p w:rsidR="00072AFA" w:rsidRPr="003B28D7" w:rsidRDefault="00072AFA" w:rsidP="003B28D7"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9C4175B" wp14:editId="62C0C53D">
                <wp:simplePos x="0" y="0"/>
                <wp:positionH relativeFrom="column">
                  <wp:posOffset>995045</wp:posOffset>
                </wp:positionH>
                <wp:positionV relativeFrom="paragraph">
                  <wp:posOffset>106045</wp:posOffset>
                </wp:positionV>
                <wp:extent cx="0" cy="215265"/>
                <wp:effectExtent l="95250" t="19050" r="76200" b="89535"/>
                <wp:wrapNone/>
                <wp:docPr id="85" name="Прямая со стрелкой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1526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26739A" id="Прямая со стрелкой 85" o:spid="_x0000_s1026" type="#_x0000_t32" style="position:absolute;margin-left:78.35pt;margin-top:8.35pt;width:0;height:16.95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" strokecolor="black [3200]" strokeweight="1pt">
                <v:stroke endarrow="open" joinstyle="miter"/>
              </v:shape>
            </w:pict>
          </mc:Fallback>
        </mc:AlternateContent>
      </w:r>
    </w:p>
    <w:p w:rsidR="00072AFA" w:rsidRPr="003B28D7" w:rsidRDefault="00072AFA" w:rsidP="003B28D7"/>
    <w:p w:rsidR="00072AFA" w:rsidRPr="003B28D7" w:rsidRDefault="00072AFA" w:rsidP="003B28D7"/>
    <w:p w:rsidR="00072AFA" w:rsidRPr="003B28D7" w:rsidRDefault="00072AFA" w:rsidP="003B28D7"/>
    <w:p w:rsidR="00072AFA" w:rsidRPr="003B28D7" w:rsidRDefault="00072AFA" w:rsidP="003B28D7"/>
    <w:p w:rsidR="00072AFA" w:rsidRPr="003B28D7" w:rsidRDefault="00072AFA" w:rsidP="003B28D7"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85BA46E" wp14:editId="0EBFDFB0">
                <wp:simplePos x="0" y="0"/>
                <wp:positionH relativeFrom="column">
                  <wp:posOffset>2404745</wp:posOffset>
                </wp:positionH>
                <wp:positionV relativeFrom="paragraph">
                  <wp:posOffset>271780</wp:posOffset>
                </wp:positionV>
                <wp:extent cx="3347085" cy="994410"/>
                <wp:effectExtent l="0" t="0" r="24765" b="15240"/>
                <wp:wrapNone/>
                <wp:docPr id="94" name="Поле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7085" cy="9944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6ED6" w:rsidRPr="00724F1E" w:rsidRDefault="00346ED6" w:rsidP="00072AFA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724F1E">
                              <w:rPr>
                                <w:rFonts w:ascii="Times New Roman" w:hAnsi="Times New Roman" w:cs="Times New Roman"/>
                              </w:rPr>
                              <w:t>Оказание правовой, методической и организационной помощи хозяйствующим субъектам по вопросам, связанным с реализацией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инвестиционных проектов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BA46E" id="Поле 94" o:spid="_x0000_s1040" type="#_x0000_t202" style="position:absolute;margin-left:189.35pt;margin-top:21.4pt;width:263.55pt;height:78.3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" fillcolor="white [3212]" strokecolor="white [3212]" strokeweight=".5pt">
                <v:textbox>
                  <w:txbxContent>
                    <w:p w:rsidR="00346ED6" w:rsidRPr="00724F1E" w:rsidRDefault="00346ED6" w:rsidP="00072AFA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724F1E">
                        <w:rPr>
                          <w:rFonts w:ascii="Times New Roman" w:hAnsi="Times New Roman" w:cs="Times New Roman"/>
                        </w:rPr>
                        <w:t>Оказание правовой, методической и организационной помощи хозяйствующим субъектам по вопросам, связанным с реализацией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инвестиционных проектов</w:t>
                      </w:r>
                    </w:p>
                  </w:txbxContent>
                </v:textbox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1F5209A" wp14:editId="63F0A097">
                <wp:simplePos x="0" y="0"/>
                <wp:positionH relativeFrom="column">
                  <wp:posOffset>2362200</wp:posOffset>
                </wp:positionH>
                <wp:positionV relativeFrom="paragraph">
                  <wp:posOffset>271145</wp:posOffset>
                </wp:positionV>
                <wp:extent cx="3404235" cy="1022985"/>
                <wp:effectExtent l="0" t="0" r="24765" b="24765"/>
                <wp:wrapNone/>
                <wp:docPr id="37" name="Блок-схема: процесс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4235" cy="102298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C7985B" id="Блок-схема: процесс 37" o:spid="_x0000_s1026" type="#_x0000_t109" style="position:absolute;margin-left:186pt;margin-top:21.35pt;width:268.05pt;height:80.5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" fillcolor="white [3201]" strokecolor="black [3200]" strokeweight="1pt"/>
            </w:pict>
          </mc:Fallback>
        </mc:AlternateContent>
      </w:r>
    </w:p>
    <w:p w:rsidR="00072AFA" w:rsidRPr="003B28D7" w:rsidRDefault="00072AFA" w:rsidP="003B28D7"/>
    <w:p w:rsidR="00072AFA" w:rsidRPr="003B28D7" w:rsidRDefault="00072AFA" w:rsidP="003B28D7"/>
    <w:p w:rsidR="00072AFA" w:rsidRPr="003B28D7" w:rsidRDefault="00072AFA" w:rsidP="003B28D7"/>
    <w:p w:rsidR="00072AFA" w:rsidRPr="003B28D7" w:rsidRDefault="00072AFA" w:rsidP="003B28D7"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14DA962" wp14:editId="3B67D6FD">
                <wp:simplePos x="0" y="0"/>
                <wp:positionH relativeFrom="column">
                  <wp:posOffset>2385695</wp:posOffset>
                </wp:positionH>
                <wp:positionV relativeFrom="paragraph">
                  <wp:posOffset>217805</wp:posOffset>
                </wp:positionV>
                <wp:extent cx="3307080" cy="783590"/>
                <wp:effectExtent l="0" t="0" r="26670" b="16510"/>
                <wp:wrapNone/>
                <wp:docPr id="92" name="Поле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07080" cy="7835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6ED6" w:rsidRPr="00724F1E" w:rsidRDefault="00346ED6" w:rsidP="00072AFA">
                            <w:pPr>
                              <w:spacing w:line="36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724F1E">
                              <w:rPr>
                                <w:rFonts w:ascii="Times New Roman" w:hAnsi="Times New Roman" w:cs="Times New Roman"/>
                              </w:rPr>
                              <w:t>При необходимости привлекаются специалисты для проработки отдельных вопросов и проведения экспертизы инвестиционных проектов</w:t>
                            </w:r>
                          </w:p>
                          <w:p w:rsidR="00346ED6" w:rsidRDefault="00346ED6" w:rsidP="00072AF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4DA962" id="Поле 92" o:spid="_x0000_s1041" type="#_x0000_t202" style="position:absolute;margin-left:187.85pt;margin-top:17.15pt;width:260.4pt;height:61.7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" fillcolor="white [3212]" strokecolor="white [3212]" strokeweight=".5pt">
                <v:textbox>
                  <w:txbxContent>
                    <w:p w:rsidR="00346ED6" w:rsidRPr="00724F1E" w:rsidRDefault="00346ED6" w:rsidP="00072AFA">
                      <w:pPr>
                        <w:spacing w:line="36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724F1E">
                        <w:rPr>
                          <w:rFonts w:ascii="Times New Roman" w:hAnsi="Times New Roman" w:cs="Times New Roman"/>
                        </w:rPr>
                        <w:t>При необходимости привлекаются специалисты для проработки отдельных вопросов и проведения экспертизы инвестиционных проектов</w:t>
                      </w:r>
                    </w:p>
                    <w:p w:rsidR="00346ED6" w:rsidRDefault="00346ED6" w:rsidP="00072AFA"/>
                  </w:txbxContent>
                </v:textbox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9AF7F34" wp14:editId="7CAFB8D1">
                <wp:simplePos x="0" y="0"/>
                <wp:positionH relativeFrom="column">
                  <wp:posOffset>2366645</wp:posOffset>
                </wp:positionH>
                <wp:positionV relativeFrom="paragraph">
                  <wp:posOffset>65405</wp:posOffset>
                </wp:positionV>
                <wp:extent cx="3413760" cy="1022985"/>
                <wp:effectExtent l="0" t="0" r="15240" b="24765"/>
                <wp:wrapNone/>
                <wp:docPr id="93" name="Блок-схема: процесс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3760" cy="102298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7D27D" id="Блок-схема: процесс 93" o:spid="_x0000_s1026" type="#_x0000_t109" style="position:absolute;margin-left:186.35pt;margin-top:5.15pt;width:268.8pt;height:80.5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" fillcolor="white [3201]" strokecolor="black [3200]" strokeweight="1pt"/>
            </w:pict>
          </mc:Fallback>
        </mc:AlternateContent>
      </w:r>
    </w:p>
    <w:p w:rsidR="00072AFA" w:rsidRPr="003B28D7" w:rsidRDefault="00072AFA" w:rsidP="003B28D7"/>
    <w:p w:rsidR="00072AFA" w:rsidRPr="003B28D7" w:rsidRDefault="00072AFA" w:rsidP="003B28D7"/>
    <w:p w:rsidR="00072AFA" w:rsidRPr="003B28D7" w:rsidRDefault="00072AFA" w:rsidP="003B28D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2AFA" w:rsidRPr="003B28D7" w:rsidRDefault="00072AFA" w:rsidP="003B28D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2AFA" w:rsidRPr="003B28D7" w:rsidRDefault="00072AFA" w:rsidP="003B28D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2AFA" w:rsidRPr="003B28D7" w:rsidRDefault="00072AFA" w:rsidP="003B28D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2AFA" w:rsidRPr="003B28D7" w:rsidRDefault="00072AFA" w:rsidP="003B28D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2AFA" w:rsidRPr="003B28D7" w:rsidRDefault="00072AFA" w:rsidP="003B28D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C521C57" wp14:editId="75161D87">
                <wp:simplePos x="0" y="0"/>
                <wp:positionH relativeFrom="column">
                  <wp:posOffset>93980</wp:posOffset>
                </wp:positionH>
                <wp:positionV relativeFrom="paragraph">
                  <wp:posOffset>95250</wp:posOffset>
                </wp:positionV>
                <wp:extent cx="1754505" cy="864235"/>
                <wp:effectExtent l="0" t="0" r="17145" b="12065"/>
                <wp:wrapNone/>
                <wp:docPr id="45" name="Поле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4505" cy="8642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46ED6" w:rsidRPr="00F728EC" w:rsidRDefault="00346ED6" w:rsidP="00072AF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F728E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Информирование инвестора о дальнейшем сотрудничестве</w:t>
                            </w:r>
                          </w:p>
                          <w:p w:rsidR="00346ED6" w:rsidRDefault="00346ED6" w:rsidP="00072AF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521C57" id="Поле 45" o:spid="_x0000_s1042" type="#_x0000_t202" style="position:absolute;left:0;text-align:left;margin-left:7.4pt;margin-top:7.5pt;width:138.15pt;height:68.0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" fillcolor="white [3212]" strokecolor="white [3212]" strokeweight=".5pt">
                <v:textbox>
                  <w:txbxContent>
                    <w:p w:rsidR="00346ED6" w:rsidRPr="00F728EC" w:rsidRDefault="00346ED6" w:rsidP="00072AFA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F728E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Информирование инвестора о дальнейшем сотрудничестве</w:t>
                      </w:r>
                    </w:p>
                    <w:p w:rsidR="00346ED6" w:rsidRDefault="00346ED6" w:rsidP="00072AFA"/>
                  </w:txbxContent>
                </v:textbox>
              </v:shape>
            </w:pict>
          </mc:Fallback>
        </mc:AlternateContent>
      </w:r>
      <w:r w:rsidRPr="003B28D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C77C1D8" wp14:editId="49547AC6">
                <wp:simplePos x="0" y="0"/>
                <wp:positionH relativeFrom="column">
                  <wp:posOffset>6985</wp:posOffset>
                </wp:positionH>
                <wp:positionV relativeFrom="paragraph">
                  <wp:posOffset>7620</wp:posOffset>
                </wp:positionV>
                <wp:extent cx="1924050" cy="1022985"/>
                <wp:effectExtent l="57150" t="19050" r="76200" b="100965"/>
                <wp:wrapNone/>
                <wp:docPr id="27" name="Блок-схема: процесс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050" cy="1022985"/>
                        </a:xfrm>
                        <a:prstGeom prst="flowChartProcess">
                          <a:avLst/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030FE" id="Блок-схема: процесс 27" o:spid="_x0000_s1026" type="#_x0000_t109" style="position:absolute;margin-left:.55pt;margin-top:.6pt;width:151.5pt;height:80.5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" fillcolor="#aaa [3030]" strokecolor="#a5a5a5 [3206]" strokeweight=".5pt">
                <v:fill color2="#a3a3a3 [3174]" rotate="t" colors="0 #afafaf;.5 #a5a5a5;1 #929292" focus="100%" type="gradient">
                  <o:fill v:ext="view" type="gradientUnscaled"/>
                </v:fill>
              </v:shape>
            </w:pict>
          </mc:Fallback>
        </mc:AlternateContent>
      </w:r>
    </w:p>
    <w:p w:rsidR="00072AFA" w:rsidRPr="003B28D7" w:rsidRDefault="00072AFA" w:rsidP="003B28D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2AFA" w:rsidRPr="003B28D7" w:rsidRDefault="00072AFA" w:rsidP="003B28D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2AFA" w:rsidRPr="003B28D7" w:rsidRDefault="00072AFA" w:rsidP="003B28D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2AFA" w:rsidRPr="003B28D7" w:rsidRDefault="00072AFA" w:rsidP="003B28D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2AFA" w:rsidRPr="003B28D7" w:rsidRDefault="00072AFA" w:rsidP="003B28D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2AFA" w:rsidRPr="003B28D7" w:rsidRDefault="00072AFA" w:rsidP="003B28D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2AFA" w:rsidRPr="003B28D7" w:rsidRDefault="00072AFA" w:rsidP="003B28D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2AFA" w:rsidRPr="003B28D7" w:rsidRDefault="00072AFA" w:rsidP="003B28D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2AFA" w:rsidRPr="003B28D7" w:rsidRDefault="00072AFA" w:rsidP="003B28D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72AFA" w:rsidRPr="003B28D7" w:rsidRDefault="00072AFA" w:rsidP="003B28D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соответствии с требованием муниципального инвестиционного стандарта Новосибирской области в 2017 году создан общественный совет по улучшению инвестиционного климата и развитию предпринимательства при главе Новосибирского района Новосибирской области (далее - общественный совет) с включением в него должностных лиц органов местного самоуправления Новосибирского района Новосибирской области, предпринимателей, инвесторов, представителей бизнес-объединений.</w:t>
      </w:r>
    </w:p>
    <w:p w:rsidR="00072AFA" w:rsidRPr="003B28D7" w:rsidRDefault="00072AFA" w:rsidP="003B28D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Andale Sans UI" w:hAnsi="Times New Roman" w:cs="Times New Roman"/>
          <w:color w:val="000000"/>
          <w:kern w:val="2"/>
          <w:sz w:val="24"/>
          <w:szCs w:val="24"/>
        </w:rPr>
      </w:pPr>
      <w:r w:rsidRPr="003B28D7">
        <w:rPr>
          <w:rFonts w:ascii="Times New Roman" w:eastAsia="Andale Sans UI" w:hAnsi="Times New Roman" w:cs="Times New Roman"/>
          <w:color w:val="000000"/>
          <w:kern w:val="2"/>
          <w:sz w:val="24"/>
          <w:szCs w:val="24"/>
        </w:rPr>
        <w:t>Деятельность общественного совета направлена на вовлечение предпринимателей и инвесторов в разработку и реализацию политики по привлечению инвестиций, общественную экспертизу инвестиционных проектов, рассмотрение инициатив бизнес-сообщества, согласование и координацию действий бизнеса и власти в вопросах улучшения инвестиционного климата.</w:t>
      </w:r>
    </w:p>
    <w:p w:rsidR="00072AFA" w:rsidRPr="003B28D7" w:rsidRDefault="00072AFA" w:rsidP="003B28D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Andale Sans UI" w:hAnsi="Times New Roman" w:cs="Times New Roman"/>
          <w:color w:val="000000"/>
          <w:kern w:val="2"/>
          <w:sz w:val="24"/>
          <w:szCs w:val="24"/>
          <w:lang w:eastAsia="ru-RU"/>
        </w:rPr>
      </w:pPr>
      <w:r w:rsidRPr="003B28D7">
        <w:rPr>
          <w:rFonts w:ascii="Times New Roman" w:eastAsia="Andale Sans UI" w:hAnsi="Times New Roman" w:cs="Times New Roman"/>
          <w:color w:val="000000"/>
          <w:kern w:val="2"/>
          <w:sz w:val="24"/>
          <w:szCs w:val="24"/>
          <w:lang w:eastAsia="ru-RU"/>
        </w:rPr>
        <w:t>С 2017 года введена практика обращения Главы района с инвестиционным посланием к органам местного самоуправления, инвесторам, предпринимателям и лицам, проживающим на территории Новосибирского района Новосибирской области.</w:t>
      </w:r>
    </w:p>
    <w:p w:rsidR="00072AFA" w:rsidRPr="003B28D7" w:rsidRDefault="00072AFA" w:rsidP="003B28D7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u w:color="000000"/>
          <w:bdr w:val="nil"/>
          <w:lang w:eastAsia="ru-RU"/>
        </w:rPr>
      </w:pPr>
      <w:r w:rsidRPr="003B28D7">
        <w:rPr>
          <w:rFonts w:ascii="Times New Roman" w:eastAsia="Calibri" w:hAnsi="Times New Roman" w:cs="Times New Roman"/>
          <w:color w:val="000000"/>
          <w:sz w:val="24"/>
          <w:szCs w:val="24"/>
          <w:u w:color="000000"/>
          <w:bdr w:val="nil"/>
          <w:lang w:eastAsia="ru-RU"/>
        </w:rPr>
        <w:t>Для создания благоприятных условий развития и поддержки субъектов малого и среднего в районе разработана и утверждена муниципальная программа «Развитие и поддержка субъектов малого и среднего предпринимательства Новосибирского района Новосибирской области на 2017 – 2022 годы» (далее – Программа). Основными механизмами реализации Программы являются:</w:t>
      </w:r>
    </w:p>
    <w:p w:rsidR="00072AFA" w:rsidRPr="003B28D7" w:rsidRDefault="00072AFA" w:rsidP="003B28D7">
      <w:pPr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0" w:firstLine="709"/>
        <w:rPr>
          <w:rFonts w:ascii="Times New Roman" w:eastAsia="Calibri" w:hAnsi="Times New Roman" w:cs="Times New Roman"/>
          <w:color w:val="000000"/>
          <w:sz w:val="24"/>
          <w:szCs w:val="24"/>
          <w:u w:color="000000"/>
          <w:bdr w:val="nil"/>
          <w:lang w:eastAsia="ru-RU"/>
        </w:rPr>
      </w:pPr>
      <w:r w:rsidRPr="003B28D7">
        <w:rPr>
          <w:rFonts w:ascii="Times New Roman" w:eastAsia="Calibri" w:hAnsi="Times New Roman" w:cs="Times New Roman"/>
          <w:color w:val="000000"/>
          <w:sz w:val="24"/>
          <w:szCs w:val="24"/>
          <w:u w:color="000000"/>
          <w:bdr w:val="nil"/>
          <w:lang w:eastAsia="ru-RU"/>
        </w:rPr>
        <w:t>оказание консультационной, информационной и имущественной поддержки;</w:t>
      </w:r>
    </w:p>
    <w:p w:rsidR="00072AFA" w:rsidRPr="003B28D7" w:rsidRDefault="00072AFA" w:rsidP="003B28D7">
      <w:pPr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0" w:firstLine="709"/>
        <w:rPr>
          <w:rFonts w:ascii="Times New Roman" w:eastAsia="Calibri" w:hAnsi="Times New Roman" w:cs="Times New Roman"/>
          <w:color w:val="000000"/>
          <w:sz w:val="24"/>
          <w:szCs w:val="24"/>
          <w:u w:color="000000"/>
          <w:bdr w:val="nil"/>
          <w:lang w:eastAsia="ru-RU"/>
        </w:rPr>
      </w:pPr>
      <w:r w:rsidRPr="003B28D7">
        <w:rPr>
          <w:rFonts w:ascii="Times New Roman" w:eastAsia="Calibri" w:hAnsi="Times New Roman" w:cs="Times New Roman"/>
          <w:color w:val="000000"/>
          <w:sz w:val="24"/>
          <w:szCs w:val="24"/>
          <w:u w:color="000000"/>
          <w:bdr w:val="nil"/>
          <w:lang w:eastAsia="ru-RU"/>
        </w:rPr>
        <w:t>предоставление субъектам малого и среднего предпринимательства Новосибирского района Новосибирской области финансовой поддержки;</w:t>
      </w:r>
    </w:p>
    <w:p w:rsidR="00072AFA" w:rsidRPr="003B28D7" w:rsidRDefault="00072AFA" w:rsidP="003B28D7">
      <w:pPr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left="0" w:firstLine="709"/>
        <w:rPr>
          <w:rFonts w:ascii="Times New Roman" w:eastAsia="Calibri" w:hAnsi="Times New Roman" w:cs="Times New Roman"/>
          <w:color w:val="000000"/>
          <w:sz w:val="24"/>
          <w:szCs w:val="24"/>
          <w:u w:color="000000"/>
          <w:bdr w:val="nil"/>
          <w:lang w:eastAsia="ru-RU"/>
        </w:rPr>
      </w:pPr>
      <w:r w:rsidRPr="003B28D7">
        <w:rPr>
          <w:rFonts w:ascii="Times New Roman" w:eastAsia="Calibri" w:hAnsi="Times New Roman" w:cs="Times New Roman"/>
          <w:color w:val="000000"/>
          <w:sz w:val="24"/>
          <w:szCs w:val="24"/>
          <w:u w:color="000000"/>
          <w:bdr w:val="nil"/>
          <w:lang w:eastAsia="ru-RU"/>
        </w:rPr>
        <w:t>создание и обеспечение инфраструктуры поддержки субъектов малого и среднего предпринимательства Новосибирского района Новосибирской области.</w:t>
      </w:r>
    </w:p>
    <w:p w:rsidR="00072AFA" w:rsidRPr="003B28D7" w:rsidRDefault="00072AFA" w:rsidP="003B28D7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u w:color="000000"/>
          <w:bdr w:val="nil"/>
          <w:lang w:eastAsia="ru-RU"/>
        </w:rPr>
      </w:pPr>
      <w:r w:rsidRPr="003B28D7">
        <w:rPr>
          <w:rFonts w:ascii="Times New Roman" w:eastAsia="Calibri" w:hAnsi="Times New Roman" w:cs="Times New Roman"/>
          <w:color w:val="000000"/>
          <w:sz w:val="24"/>
          <w:szCs w:val="24"/>
          <w:u w:color="000000"/>
          <w:bdr w:val="nil"/>
          <w:lang w:eastAsia="ru-RU"/>
        </w:rPr>
        <w:t xml:space="preserve">Информационная поддержка осуществляется с использованием сайта администрации Новосибирского района Новосибирской области в информационно – телекоммуникационной сети «Интернет», интернет – портала «Малое и среднее предпринимательство Новосибирского района Новосибирской области». </w:t>
      </w:r>
    </w:p>
    <w:p w:rsidR="00072AFA" w:rsidRPr="003B28D7" w:rsidRDefault="00072AFA" w:rsidP="003B28D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Andale Sans UI" w:hAnsi="Times New Roman" w:cs="Times New Roman"/>
          <w:color w:val="000000"/>
          <w:kern w:val="2"/>
          <w:sz w:val="24"/>
          <w:szCs w:val="24"/>
          <w:lang w:eastAsia="ru-RU"/>
        </w:rPr>
      </w:pPr>
      <w:r w:rsidRPr="003B28D7">
        <w:rPr>
          <w:rFonts w:ascii="Times New Roman" w:eastAsia="Calibri" w:hAnsi="Times New Roman" w:cs="Times New Roman"/>
          <w:color w:val="000000"/>
          <w:sz w:val="24"/>
          <w:szCs w:val="24"/>
          <w:u w:color="000000"/>
          <w:bdr w:val="nil"/>
          <w:lang w:eastAsia="ru-RU"/>
        </w:rPr>
        <w:t>Для решения срочных вопросов, касающихся инвестиционной деятельности в Новосибирском районе Новосибирской области предусмотрен канал прямой связи с руководством Новосибирского района Новосибирской области в виде электронной формы, размещенной на сайте администрации Новосибирского района Новосибирской области.</w:t>
      </w:r>
    </w:p>
    <w:p w:rsidR="00072AFA" w:rsidRPr="003B28D7" w:rsidRDefault="00072AFA" w:rsidP="003B28D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Продолжает реализацию один из наиболее крупных инвестиционных проектов Новосибирской области –</w:t>
      </w:r>
      <w:r w:rsidR="001A0721"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Промышленно-логистический парк (</w:t>
      </w:r>
      <w:r w:rsidR="001A0721" w:rsidRPr="003B28D7">
        <w:rPr>
          <w:rFonts w:ascii="Times New Roman" w:hAnsi="Times New Roman" w:cs="Times New Roman"/>
          <w:sz w:val="24"/>
          <w:szCs w:val="24"/>
        </w:rPr>
        <w:t>ПЛП «Толмачевский»)</w:t>
      </w:r>
      <w:r w:rsidR="001A0721"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072AFA" w:rsidRPr="003B28D7" w:rsidRDefault="00072AFA" w:rsidP="003B28D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Вхождение инвестора в Промышленно-логистический парк Новосибирской области регламентировано Порядком подачи и рассмотрения инвестиционных проектов для организации их реализации на территории Новосибирского района Новосибирской области по принципу “одного окна”.</w:t>
      </w:r>
    </w:p>
    <w:p w:rsidR="00072AFA" w:rsidRPr="003B28D7" w:rsidRDefault="00072AFA" w:rsidP="003B28D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Основные этапы:</w:t>
      </w:r>
    </w:p>
    <w:p w:rsidR="00072AFA" w:rsidRPr="003B28D7" w:rsidRDefault="00072AFA" w:rsidP="003B28D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1. Переговоры на уровне Агентства инвестиционного развития Новосибирской области.</w:t>
      </w:r>
    </w:p>
    <w:p w:rsidR="00072AFA" w:rsidRPr="003B28D7" w:rsidRDefault="00072AFA" w:rsidP="003B28D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2. Оформление и рассмотрение инвестиционной Заявки и Анкеты инвестора.</w:t>
      </w:r>
    </w:p>
    <w:p w:rsidR="00072AFA" w:rsidRPr="003B28D7" w:rsidRDefault="00072AFA" w:rsidP="003B28D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3. Подбор площадки на территории парка.</w:t>
      </w:r>
    </w:p>
    <w:p w:rsidR="00072AFA" w:rsidRPr="003B28D7" w:rsidRDefault="00072AFA" w:rsidP="003B28D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4. Подписание соглашения о сотрудничестве между инвестором, Агентством инвестиционного развития и Управляющей Компанией.</w:t>
      </w:r>
    </w:p>
    <w:p w:rsidR="00072AFA" w:rsidRPr="003B28D7" w:rsidRDefault="00072AFA" w:rsidP="003B28D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5. Разработка инвестором Бизнес-плана реализации инвестиционного проекта на территории Промышленно-логистического парка.</w:t>
      </w:r>
    </w:p>
    <w:p w:rsidR="00072AFA" w:rsidRPr="003B28D7" w:rsidRDefault="00072AFA" w:rsidP="003B28D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6. Присвоение инвестору статуса Резидента Промышленно-логистического парка.</w:t>
      </w:r>
    </w:p>
    <w:p w:rsidR="00072AFA" w:rsidRPr="003B28D7" w:rsidRDefault="00072AFA" w:rsidP="003B28D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7. Подписание договора аренды земельного участка с правом дальнейшего выкупа между Резидентом и Управляющей Компанией.</w:t>
      </w:r>
    </w:p>
    <w:p w:rsidR="00072AFA" w:rsidRPr="003B28D7" w:rsidRDefault="00072AFA" w:rsidP="003B28D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8. Строительство предприятия резидентом парка и присоединение предприятия к объектам инженерной и транспортной инфраструктуры Промышленно-логистического парка.</w:t>
      </w:r>
    </w:p>
    <w:p w:rsidR="00072AFA" w:rsidRPr="003B28D7" w:rsidRDefault="00072AFA" w:rsidP="003B28D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9. Запуск предприятия.</w:t>
      </w:r>
    </w:p>
    <w:p w:rsidR="00072AFA" w:rsidRPr="003B28D7" w:rsidRDefault="00072AFA" w:rsidP="003B28D7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B28D7">
        <w:rPr>
          <w:rFonts w:ascii="Times New Roman" w:eastAsia="Times New Roman" w:hAnsi="Times New Roman" w:cs="Times New Roman"/>
          <w:sz w:val="24"/>
          <w:szCs w:val="24"/>
          <w:lang w:eastAsia="ru-RU"/>
        </w:rPr>
        <w:t>10. Выкуп земельного участка по фиксированной цене.</w:t>
      </w:r>
    </w:p>
    <w:p w:rsidR="00072AFA" w:rsidRPr="003B28D7" w:rsidRDefault="00072AFA" w:rsidP="003B28D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3B28D7">
        <w:rPr>
          <w:rFonts w:ascii="Times New Roman" w:eastAsia="Calibri" w:hAnsi="Times New Roman" w:cs="Times New Roman"/>
          <w:sz w:val="24"/>
          <w:szCs w:val="24"/>
        </w:rPr>
        <w:t xml:space="preserve">Администрация Новосибирского района всегда готова рассмотреть предложения государственных структур, юридических лиц, потенциальных инвесторов о проведении и продвижение территории на различных конгрессных мероприятиях. </w:t>
      </w:r>
    </w:p>
    <w:p w:rsidR="00072AFA" w:rsidRPr="003B28D7" w:rsidRDefault="00072AFA" w:rsidP="003B28D7">
      <w:pPr>
        <w:pStyle w:val="2"/>
        <w:spacing w:before="0" w:line="240" w:lineRule="auto"/>
      </w:pPr>
    </w:p>
    <w:p w:rsidR="00072AFA" w:rsidRPr="003B28D7" w:rsidRDefault="00072AFA" w:rsidP="00DB0705">
      <w:pPr>
        <w:pStyle w:val="2"/>
        <w:spacing w:before="0" w:line="240" w:lineRule="auto"/>
        <w:jc w:val="center"/>
      </w:pPr>
      <w:bookmarkStart w:id="27" w:name="_Toc102046968"/>
      <w:r w:rsidRPr="003B28D7">
        <w:t>8.9. Истории успеха реализации инвестиционных проектов на территории Новосибирского района</w:t>
      </w:r>
      <w:bookmarkEnd w:id="27"/>
    </w:p>
    <w:p w:rsidR="009A102C" w:rsidRDefault="009A102C" w:rsidP="003B28D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В 2022 году объем инвестиций в основной капитал (за счет всех источников финансирования) по всем отраслям экономики составил более 50 млрд руб., темп роста к уровню 2021 года 114,8 % (индекс физического объема – 103 %). Инвестиции за счет бюджетных средств выросли на 31,2 %. Доля бюджетных инвестиций в общем объеме составляет 11,9 %.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 xml:space="preserve">В 2022 году было проведено 12 заседаний (2021 г. – 11), где были рассмотрены различные вопросы: о реализации инвестиционных проектов на территории Новосибирского района; о предоставлении земельных участков льготной категории граждан в Каменском и Кубовинском с/с; о результатах инвентаризации земель Новосибирского района; об улучшении инвестиционного климата и развития предпринимательства; о взаимодействии предпринимателей с муниципальными образованиями района для создания благоприятных условий и реализации инвестиционных проектов и др. 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 xml:space="preserve">Продолжается сотрудничество с Агентством Инвестиционного развития Новосибирской области (АИР) по привлечению инвесторов и сопровождению проектов. 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В 2022 году между администрацией Новосибирского района, АИР и инвесторами заключены соглашения о сотрудничестве и реализации на территории Новосибирского района следующих инвестиционных проектов: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- ИП Бушманова Н.В. – на строительство на территории Мичуринского сельсовета трикотажной фабрики одежды бренда AIM CLO (Новосибирский бренд одежды, получивший мировое признание). Сумма инвестиций, предусмотренная проектом, составляет 165 млн руб. Срок реализации проекта – 5 лет. В рамках проекта запланировано создание 110 рабочих мест;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- ПФО «Западная Сибирь» - на строительство на территории Станционного сельсовета логистического центра, с проектируемой площадью застройки участка – 275,4 кв.м. Сумма инвестиций, предусмотренная проектом, составляет 7 300 млн руб. Срок реализации проекта – 5 лет. В рамках проекта запланировано создание 2519 рабочих мест (у основных арендаторов Логопарка);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- ООО УК «А класс капитал» доверительное управление Комбинированным закрытым паевым инвестиционным фондом «ПНК Девелопмент»: Индустриальный парк «PNK Парк Пашино» – на строительство на территории Станционного сельсовета индустриального парка со всей необходимой инфраструктурой. Резидентами индустриального парка (арендаторами и покупателями промышленных объектов) будут компании из различных отраслей экономики, таких как производство товаров народного потребления, логистика, международные, федеральные и местные торговые сети, электронная торговля. Планируемые объёмы помещений – 408 000 кв.м., выход на проектную мощность – 2026-2027 годы. Сумма инвестиций, предусмотренная проектом, составляет 13 969 млн руб. Срок реализации проекта – 5 лет. В рамках проекта запланировано создание около 4 000 рабочих мест.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 xml:space="preserve">Для информирования заинтересованных лиц и обеспечения оперативного доступа на базе единой электронной картографической основы в сети Интернет действуют Инвестиционный портал Новосибирского района и Портал Гис-Приложения Новосибирской области. На интерактивных картах Порталов размещаются сведения об инвестиционных площадках, расположенных на территории Новосибирского района, информация о предлагаемых к торгам земельных участках и актуальная информация о градостроительном зонировании территории муниципальных образований района. 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Таким образом, потенциальный инвестор имеет возможность ознакомиться с доступными земельными участками и их характеристиками, получить необходимые сведения и контактную информацию о сотрудниках администрации Новосибирского района и АИР, которые окажут консультационную поддержку и сопровождение при прохождении процедур, необходимых для оформления прав на выбранную территорию.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На территории района активно осуществляет деятельность один из наиболее крупных инвестиционных проектов Новосибирской области – Промышленно-логистический парк (ПЛП) Толмачевский. В настоящее время на территории ПЛП осуществляют реализацию инвестиционных проектов 26 компаний-резидентов. За последние 2 года реализации инвестиционных проектов на территории ПЛП завершено строительство 19 объектов, что обеспечило району почти 2 тысячи новых рабочих мест.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На территории Станционного сельсовета реализуется инвестиционный проект ПЛП «Восточный». Логистический парк имеет перспективное месторасположение, он находится в полутора километрах от выезда на Северный обход и в 16 километрах от выезда на строящийся Восточный обход. На сегодняшний день на территории ПЛП «Восточный» работают 7 резидентов. В ближайших планах развитие инфраструктуры и привлечение новых резидентов.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Инвестиционные проекты реализуются и на территориях других муниципальных образований Новосибирского района.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В 2022 году завершено строительство следующих крупных объектов: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- ООО «Арнег» - модернизация производства и расширение производственных мощностей за счет строительства новых цехов, что позволило значительно улучшить условия труда работников. Общая сумма инвестиций –   450 млн руб.;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- ООО «ДорХан - Новосибирск» - модернизация производственных линий по производству металлоконструкций для полнокомплектных зданий, общая сумма инвестиций – 400 млн руб., создано 20 рабочих мест;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- ООО «ПромГражданСтрой» строительство объекта «Здание детского сада-яслей в с. Толмачево» на 296 мест, сумма инвестиций – 310 млн руб., планируется создание более 40 рабочих мест;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- ТК «Новосибирский» реконструкция тепличного комплекса, общая сумма инвестиций – 177 млн руб., создано 15 рабочих мест;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- ООО «МАРС» – модернизация в части улучшения оборудования в рамках соблюдения требований пожарной безопасности, общая сумма инвестиций – 55 млн руб.;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- ООО ЗКПД «Арматон» – модернизация производства (приобретение циркулярной пилы, приобретение фрезерного станка с ЧПУ, модернизация мостовых кранов, расширение склада готовой продукции). Общая сумма инвестиций – 49 млн руб.;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- ООО «Алютех-Сибирь» – модернизация производства металлических дверей и окон, общая сумма инвестиций – 10 млн руб., создано 216 рабочих мест;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- АО «Морские Нивы» строительство асфальтобетонной площадки для хранения и первичной переработки, общая сумма инвестиций – 3 млн руб.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Также, на территории Новосибирского района продолжается реализация следующих инвестиционных проектов: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- ООО «НТТ» - строительство транспортно-логистического центра «Сибирский» (современный контейнерный терминал с развитой железнодорожной инфраструктурой). Общая сумма инвестиций 11 500 млн руб. Срок реализации проекта – 2 года, ввод запланирован в 2023 году. В рамках проекта предусмотрено создание 250 рабочих мест;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- ООО «Мултон Партнерс» - реконструкция завода «Кока-Кола Молино Новосибирск», что позволит значительно улучшить условия труда работников. Общая сумма инвестиций 269 млн руб. Срок реализации проекта – 3 года, реконструкция будет завершена в начале 2023 года;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- АО «Евросиб СПб-ТС» Новосибирский - развитие терминала, увеличение перерабатывающей способности до 250 тыс. TEU в год. Общая сумма инвестиций более 8,0 млрд руб. Срок реализации проекта – 7 лет, ввод объекта запланирован в 2023 году. В рамках проекта предусмотрено создание 181 рабочего места;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- ООО «ДорХан – Новосибирск» - строительство завода по производству минеральной ваты. Общая сумма инвестиций 800 млн руб. Срок реализации проекта – 2 года, ввод запланирован в начале 2024 года. В рамках проекта предусмотрено создание 50 рабочих мест;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- ПАО «Вымпелком» - строительство центра обработки данных. Общая сумма инвестиций 1 624,4 млн руб. Срок реализации проекта – 4 года, ввод запланирован в 2024 году. В рамках проекта предусмотрено создание 12 рабочих мест;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- ООО «ПепсиКо Холдингс» - строительство завода по производству соленых закусок. Общая сумма инвестиций 11,5 млрд руб. Срок реализации проекта – 5 лет, ввод запланирован в 2024 году. В рамках проекта предусмотрено создание 600 рабочих мест;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 xml:space="preserve">- ПАО «Мегафон» - центр обработки данных. Общая сумма инвестиций 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2,1 млрд руб. Срок реализации проекта – 3 года, ввод запланирован в 2025 году. В рамках проекта предусмотрено создание 50 рабочих мест;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- ООО «С2 Групп» - расширение производства современных инновационных нетканых материалов с заданными функциональными характеристиками, освоение новых видов производства. Общая сумма инвестиций 110 млн руб. Срок реализации проекта – 4 года, ввод запланирован в 2025 году. В рамках проекта предусмотрено создание 24 рабочих мест;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 xml:space="preserve">- ООО «Евразия Сибирь» (МАРЦ) - строительство межрегионального агропромышленного распределительного центра плодоовощной продукции. Срок реализации проекта – 6 лет, ввод объекта запланирован на 2026 год. Планируется создание 180 рабочих мест, общая сумма инвестиций более 8 млрд руб. 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На территории Верх-Тулинского сельсовета планируется создание промышленного парка «Лидер». На территории Барышевского сельсовета запланировано освоение участка площадью 50 га под строительство третьей очереди Биотехнопарка.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Всего в 2022 году выдано разрешений на строительство 80 объектов производственного, складского и прочего назначения общей площадью 217,6 тыс. кв.м.</w:t>
      </w:r>
    </w:p>
    <w:p w:rsidR="009A102C" w:rsidRPr="009A102C" w:rsidRDefault="009A102C" w:rsidP="009A102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A102C">
        <w:rPr>
          <w:rFonts w:ascii="Times New Roman" w:hAnsi="Times New Roman" w:cs="Times New Roman"/>
          <w:sz w:val="24"/>
          <w:szCs w:val="24"/>
        </w:rPr>
        <w:t>Администрацией Новосибирского района при финансовой поддержке Правительства Новосибирской области приобретено в муниципальную собственность района здание детского сада на 292 места, расположенного в селе Толмачево, на сумму 304,8 млн руб. (из них 289,5 млн руб. – средства областного бюджета, 15,2 млн руб. – средства районного бюджета).</w:t>
      </w:r>
    </w:p>
    <w:p w:rsidR="009A102C" w:rsidRDefault="009A102C" w:rsidP="003B28D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A102C" w:rsidRDefault="009A102C" w:rsidP="003B28D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72AFA" w:rsidRPr="003B28D7" w:rsidRDefault="00072AFA" w:rsidP="00DB0705">
      <w:pPr>
        <w:pStyle w:val="1"/>
        <w:spacing w:before="100" w:after="100"/>
        <w:rPr>
          <w:rFonts w:eastAsia="Times New Roman" w:cs="Times New Roman"/>
          <w:bCs w:val="0"/>
          <w:kern w:val="32"/>
          <w:lang w:val="x-none"/>
        </w:rPr>
      </w:pPr>
      <w:bookmarkStart w:id="28" w:name="_Toc102046969"/>
      <w:r w:rsidRPr="003B28D7">
        <w:rPr>
          <w:rFonts w:eastAsia="Times New Roman" w:cs="Times New Roman"/>
          <w:bCs w:val="0"/>
          <w:kern w:val="32"/>
          <w:lang w:val="x-none"/>
        </w:rPr>
        <w:t>9. Контактная информация</w:t>
      </w:r>
      <w:bookmarkEnd w:id="28"/>
    </w:p>
    <w:tbl>
      <w:tblPr>
        <w:tblStyle w:val="a3"/>
        <w:tblW w:w="10142" w:type="dxa"/>
        <w:tblLayout w:type="fixed"/>
        <w:tblLook w:val="0480" w:firstRow="0" w:lastRow="0" w:firstColumn="1" w:lastColumn="0" w:noHBand="0" w:noVBand="1"/>
      </w:tblPr>
      <w:tblGrid>
        <w:gridCol w:w="1980"/>
        <w:gridCol w:w="1984"/>
        <w:gridCol w:w="2552"/>
        <w:gridCol w:w="3626"/>
      </w:tblGrid>
      <w:tr w:rsidR="00072AFA" w:rsidRPr="003B28D7" w:rsidTr="00C2152A">
        <w:trPr>
          <w:trHeight w:val="733"/>
        </w:trPr>
        <w:tc>
          <w:tcPr>
            <w:tcW w:w="6516" w:type="dxa"/>
            <w:gridSpan w:val="3"/>
          </w:tcPr>
          <w:p w:rsidR="00072AFA" w:rsidRPr="003B28D7" w:rsidRDefault="00072AFA" w:rsidP="003B28D7">
            <w:pPr>
              <w:jc w:val="center"/>
              <w:rPr>
                <w:rFonts w:ascii="Times New Roman" w:hAnsi="Times New Roman" w:cs="Times New Roman"/>
              </w:rPr>
            </w:pPr>
            <w:r w:rsidRPr="003B28D7">
              <w:rPr>
                <w:rFonts w:ascii="Times New Roman" w:hAnsi="Times New Roman" w:cs="Times New Roman"/>
              </w:rPr>
              <w:t>Инвестиционный уполномоченный по Новосибирскому району Новосибирской области</w:t>
            </w:r>
          </w:p>
        </w:tc>
        <w:tc>
          <w:tcPr>
            <w:tcW w:w="3626" w:type="dxa"/>
            <w:vMerge w:val="restart"/>
          </w:tcPr>
          <w:p w:rsidR="00072AFA" w:rsidRPr="003B28D7" w:rsidRDefault="00072AFA" w:rsidP="003B28D7">
            <w:pPr>
              <w:jc w:val="right"/>
              <w:rPr>
                <w:rFonts w:ascii="Times New Roman" w:hAnsi="Times New Roman" w:cs="Times New Roman"/>
              </w:rPr>
            </w:pPr>
            <w:r w:rsidRPr="003B28D7">
              <w:rPr>
                <w:noProof/>
                <w:lang w:eastAsia="ru-RU"/>
              </w:rPr>
              <w:drawing>
                <wp:inline distT="0" distB="0" distL="0" distR="0" wp14:anchorId="48F6C8C8" wp14:editId="3E818C1B">
                  <wp:extent cx="2264400" cy="2034000"/>
                  <wp:effectExtent l="0" t="0" r="3175" b="444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4400" cy="203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72AFA" w:rsidRPr="003B28D7" w:rsidTr="00C2152A">
        <w:trPr>
          <w:trHeight w:val="711"/>
        </w:trPr>
        <w:tc>
          <w:tcPr>
            <w:tcW w:w="1980" w:type="dxa"/>
          </w:tcPr>
          <w:p w:rsidR="00072AFA" w:rsidRPr="003B28D7" w:rsidRDefault="00072AFA" w:rsidP="003B28D7">
            <w:pPr>
              <w:jc w:val="center"/>
              <w:rPr>
                <w:rFonts w:ascii="Times New Roman" w:hAnsi="Times New Roman" w:cs="Times New Roman"/>
              </w:rPr>
            </w:pPr>
            <w:r w:rsidRPr="003B28D7">
              <w:rPr>
                <w:rFonts w:ascii="Times New Roman" w:hAnsi="Times New Roman" w:cs="Times New Roman"/>
              </w:rPr>
              <w:t>Ф.И.О</w:t>
            </w:r>
          </w:p>
        </w:tc>
        <w:tc>
          <w:tcPr>
            <w:tcW w:w="1984" w:type="dxa"/>
          </w:tcPr>
          <w:p w:rsidR="00072AFA" w:rsidRPr="003B28D7" w:rsidRDefault="00072AFA" w:rsidP="003B28D7">
            <w:pPr>
              <w:jc w:val="center"/>
              <w:rPr>
                <w:rFonts w:ascii="Times New Roman" w:hAnsi="Times New Roman" w:cs="Times New Roman"/>
              </w:rPr>
            </w:pPr>
            <w:r w:rsidRPr="003B28D7">
              <w:rPr>
                <w:rFonts w:ascii="Times New Roman" w:hAnsi="Times New Roman" w:cs="Times New Roman"/>
              </w:rPr>
              <w:t>Должность</w:t>
            </w:r>
          </w:p>
        </w:tc>
        <w:tc>
          <w:tcPr>
            <w:tcW w:w="2552" w:type="dxa"/>
          </w:tcPr>
          <w:p w:rsidR="00072AFA" w:rsidRPr="003B28D7" w:rsidRDefault="00072AFA" w:rsidP="003B28D7">
            <w:pPr>
              <w:jc w:val="center"/>
              <w:rPr>
                <w:rFonts w:ascii="Times New Roman" w:hAnsi="Times New Roman" w:cs="Times New Roman"/>
              </w:rPr>
            </w:pPr>
            <w:r w:rsidRPr="003B28D7">
              <w:rPr>
                <w:rFonts w:ascii="Times New Roman" w:hAnsi="Times New Roman" w:cs="Times New Roman"/>
              </w:rPr>
              <w:t xml:space="preserve">Контактная информация (адрес, телефон, </w:t>
            </w:r>
            <w:r w:rsidRPr="003B28D7">
              <w:rPr>
                <w:rFonts w:ascii="Times New Roman" w:hAnsi="Times New Roman" w:cs="Times New Roman"/>
                <w:lang w:val="en-US"/>
              </w:rPr>
              <w:t>e</w:t>
            </w:r>
            <w:r w:rsidRPr="003B28D7">
              <w:rPr>
                <w:rFonts w:ascii="Times New Roman" w:hAnsi="Times New Roman" w:cs="Times New Roman"/>
              </w:rPr>
              <w:t>-</w:t>
            </w:r>
            <w:r w:rsidRPr="003B28D7">
              <w:rPr>
                <w:rFonts w:ascii="Times New Roman" w:hAnsi="Times New Roman" w:cs="Times New Roman"/>
                <w:lang w:val="en-US"/>
              </w:rPr>
              <w:t>mail</w:t>
            </w:r>
            <w:r w:rsidRPr="003B28D7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3626" w:type="dxa"/>
            <w:vMerge/>
          </w:tcPr>
          <w:p w:rsidR="00072AFA" w:rsidRPr="003B28D7" w:rsidRDefault="00072AFA" w:rsidP="003B28D7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072AFA" w:rsidRPr="00B640DB" w:rsidTr="00C2152A">
        <w:trPr>
          <w:trHeight w:val="1357"/>
        </w:trPr>
        <w:tc>
          <w:tcPr>
            <w:tcW w:w="1980" w:type="dxa"/>
          </w:tcPr>
          <w:p w:rsidR="00072AFA" w:rsidRPr="003B28D7" w:rsidRDefault="00072AFA" w:rsidP="003B28D7">
            <w:pPr>
              <w:rPr>
                <w:rFonts w:ascii="Times New Roman" w:hAnsi="Times New Roman" w:cs="Times New Roman"/>
              </w:rPr>
            </w:pPr>
            <w:r w:rsidRPr="003B28D7">
              <w:rPr>
                <w:rFonts w:ascii="Times New Roman" w:hAnsi="Times New Roman" w:cs="Times New Roman"/>
              </w:rPr>
              <w:t>Сергеева</w:t>
            </w:r>
            <w:r w:rsidR="00C2152A">
              <w:rPr>
                <w:rFonts w:ascii="Times New Roman" w:hAnsi="Times New Roman" w:cs="Times New Roman"/>
              </w:rPr>
              <w:t xml:space="preserve"> </w:t>
            </w:r>
            <w:r w:rsidRPr="003B28D7">
              <w:rPr>
                <w:rFonts w:ascii="Times New Roman" w:hAnsi="Times New Roman" w:cs="Times New Roman"/>
              </w:rPr>
              <w:t>Татьяна Николаевна</w:t>
            </w:r>
          </w:p>
        </w:tc>
        <w:tc>
          <w:tcPr>
            <w:tcW w:w="1984" w:type="dxa"/>
          </w:tcPr>
          <w:p w:rsidR="00072AFA" w:rsidRPr="003B28D7" w:rsidRDefault="00072AFA" w:rsidP="003B28D7">
            <w:pPr>
              <w:rPr>
                <w:rFonts w:ascii="Times New Roman" w:hAnsi="Times New Roman" w:cs="Times New Roman"/>
              </w:rPr>
            </w:pPr>
            <w:r w:rsidRPr="003B28D7">
              <w:rPr>
                <w:rFonts w:ascii="Times New Roman" w:hAnsi="Times New Roman" w:cs="Times New Roman"/>
              </w:rPr>
              <w:t>Первый заместитель главы админи</w:t>
            </w:r>
            <w:r w:rsidR="00C2152A">
              <w:rPr>
                <w:rFonts w:ascii="Times New Roman" w:hAnsi="Times New Roman" w:cs="Times New Roman"/>
              </w:rPr>
              <w:t xml:space="preserve">страции Новосибирского района </w:t>
            </w:r>
            <w:r w:rsidRPr="003B28D7">
              <w:rPr>
                <w:rFonts w:ascii="Times New Roman" w:hAnsi="Times New Roman" w:cs="Times New Roman"/>
              </w:rPr>
              <w:t>Новосибирской области</w:t>
            </w:r>
            <w:r w:rsidR="00C2152A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552" w:type="dxa"/>
          </w:tcPr>
          <w:p w:rsidR="00072AFA" w:rsidRPr="003B28D7" w:rsidRDefault="00072AFA" w:rsidP="003B28D7">
            <w:pPr>
              <w:rPr>
                <w:rFonts w:ascii="Times New Roman" w:hAnsi="Times New Roman" w:cs="Times New Roman"/>
              </w:rPr>
            </w:pPr>
            <w:r w:rsidRPr="003B28D7">
              <w:rPr>
                <w:rFonts w:ascii="Times New Roman" w:hAnsi="Times New Roman" w:cs="Times New Roman"/>
              </w:rPr>
              <w:t>г. Новосибирск, ул. Коммунистическая,33а, р.т.373-46-70;</w:t>
            </w:r>
          </w:p>
          <w:p w:rsidR="00072AFA" w:rsidRPr="003B28D7" w:rsidRDefault="00072AFA" w:rsidP="003B28D7">
            <w:pPr>
              <w:rPr>
                <w:rFonts w:ascii="Times New Roman" w:hAnsi="Times New Roman" w:cs="Times New Roman"/>
              </w:rPr>
            </w:pPr>
            <w:r w:rsidRPr="003B28D7">
              <w:rPr>
                <w:rFonts w:ascii="Times New Roman" w:hAnsi="Times New Roman" w:cs="Times New Roman"/>
                <w:lang w:val="en-US"/>
              </w:rPr>
              <w:t>e</w:t>
            </w:r>
            <w:r w:rsidRPr="003B28D7">
              <w:rPr>
                <w:rFonts w:ascii="Times New Roman" w:hAnsi="Times New Roman" w:cs="Times New Roman"/>
              </w:rPr>
              <w:t>-</w:t>
            </w:r>
            <w:r w:rsidRPr="003B28D7">
              <w:rPr>
                <w:rFonts w:ascii="Times New Roman" w:hAnsi="Times New Roman" w:cs="Times New Roman"/>
                <w:lang w:val="en-US"/>
              </w:rPr>
              <w:t>mail</w:t>
            </w:r>
            <w:r w:rsidRPr="003B28D7">
              <w:rPr>
                <w:rFonts w:ascii="Times New Roman" w:hAnsi="Times New Roman" w:cs="Times New Roman"/>
              </w:rPr>
              <w:t>:</w:t>
            </w:r>
          </w:p>
          <w:p w:rsidR="00072AFA" w:rsidRPr="00B640DB" w:rsidRDefault="00072AFA" w:rsidP="003B28D7">
            <w:pPr>
              <w:rPr>
                <w:rFonts w:ascii="Times New Roman" w:hAnsi="Times New Roman" w:cs="Times New Roman"/>
              </w:rPr>
            </w:pPr>
            <w:r w:rsidRPr="003B28D7">
              <w:rPr>
                <w:rFonts w:ascii="Times New Roman" w:hAnsi="Times New Roman" w:cs="Times New Roman"/>
                <w:lang w:val="en-US"/>
              </w:rPr>
              <w:t>setn</w:t>
            </w:r>
            <w:r w:rsidRPr="003B28D7">
              <w:rPr>
                <w:rFonts w:ascii="Times New Roman" w:hAnsi="Times New Roman" w:cs="Times New Roman"/>
              </w:rPr>
              <w:t>@</w:t>
            </w:r>
            <w:r w:rsidRPr="003B28D7">
              <w:rPr>
                <w:rFonts w:ascii="Times New Roman" w:hAnsi="Times New Roman" w:cs="Times New Roman"/>
                <w:lang w:val="en-US"/>
              </w:rPr>
              <w:t>nso</w:t>
            </w:r>
            <w:r w:rsidRPr="003B28D7">
              <w:rPr>
                <w:rFonts w:ascii="Times New Roman" w:hAnsi="Times New Roman" w:cs="Times New Roman"/>
              </w:rPr>
              <w:t>.</w:t>
            </w:r>
            <w:r w:rsidRPr="003B28D7">
              <w:rPr>
                <w:rFonts w:ascii="Times New Roman" w:hAnsi="Times New Roman" w:cs="Times New Roman"/>
                <w:lang w:val="en-US"/>
              </w:rPr>
              <w:t>ru</w:t>
            </w:r>
          </w:p>
        </w:tc>
        <w:tc>
          <w:tcPr>
            <w:tcW w:w="3626" w:type="dxa"/>
            <w:vMerge/>
          </w:tcPr>
          <w:p w:rsidR="00072AFA" w:rsidRPr="00B640DB" w:rsidRDefault="00072AFA" w:rsidP="003B28D7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</w:tbl>
    <w:p w:rsidR="00072AFA" w:rsidRPr="00E561A3" w:rsidRDefault="00072AFA" w:rsidP="003B28D7">
      <w:pPr>
        <w:rPr>
          <w:rFonts w:ascii="Times New Roman" w:hAnsi="Times New Roman" w:cs="Times New Roman"/>
          <w:b/>
          <w:sz w:val="36"/>
          <w:szCs w:val="36"/>
        </w:rPr>
      </w:pPr>
    </w:p>
    <w:p w:rsidR="004219D9" w:rsidRDefault="004219D9" w:rsidP="003B28D7"/>
    <w:sectPr w:rsidR="004219D9" w:rsidSect="00777247">
      <w:pgSz w:w="11906" w:h="16838"/>
      <w:pgMar w:top="1134" w:right="566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46ED6" w:rsidRDefault="00346ED6">
      <w:pPr>
        <w:spacing w:after="0" w:line="240" w:lineRule="auto"/>
      </w:pPr>
      <w:r>
        <w:separator/>
      </w:r>
    </w:p>
  </w:endnote>
  <w:endnote w:type="continuationSeparator" w:id="0">
    <w:p w:rsidR="00346ED6" w:rsidRDefault="00346E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iosLight">
    <w:altName w:val="Courier New"/>
    <w:panose1 w:val="00000000000000000000"/>
    <w:charset w:val="CC"/>
    <w:family w:val="decorative"/>
    <w:notTrueType/>
    <w:pitch w:val="variable"/>
    <w:sig w:usb0="00000203" w:usb1="00000000" w:usb2="00000000" w:usb3="00000000" w:csb0="00000005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panose1 w:val="00000000000000000000"/>
    <w:charset w:val="CC"/>
    <w:family w:val="roman"/>
    <w:notTrueType/>
    <w:pitch w:val="variable"/>
    <w:sig w:usb0="00000201" w:usb1="00000000" w:usb2="00000000" w:usb3="00000000" w:csb0="00000004" w:csb1="00000000"/>
  </w:font>
  <w:font w:name="HeliosCondLight">
    <w:altName w:val="MS Gothic"/>
    <w:panose1 w:val="00000000000000000000"/>
    <w:charset w:val="80"/>
    <w:family w:val="auto"/>
    <w:notTrueType/>
    <w:pitch w:val="default"/>
    <w:sig w:usb0="00000000" w:usb1="08070000" w:usb2="00000010" w:usb3="00000000" w:csb0="00020004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Andale Sans UI">
    <w:charset w:val="00"/>
    <w:family w:val="auto"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41391170"/>
      <w:docPartObj>
        <w:docPartGallery w:val="Page Numbers (Bottom of Page)"/>
        <w:docPartUnique/>
      </w:docPartObj>
    </w:sdtPr>
    <w:sdtEndPr>
      <w:rPr>
        <w:sz w:val="20"/>
        <w:szCs w:val="20"/>
      </w:rPr>
    </w:sdtEndPr>
    <w:sdtContent>
      <w:p w:rsidR="00346ED6" w:rsidRPr="002A36BF" w:rsidRDefault="00346ED6">
        <w:pPr>
          <w:pStyle w:val="ad"/>
          <w:jc w:val="right"/>
          <w:rPr>
            <w:sz w:val="20"/>
            <w:szCs w:val="20"/>
          </w:rPr>
        </w:pPr>
        <w:r w:rsidRPr="002A36BF">
          <w:rPr>
            <w:sz w:val="20"/>
            <w:szCs w:val="20"/>
          </w:rPr>
          <w:fldChar w:fldCharType="begin"/>
        </w:r>
        <w:r w:rsidRPr="002A36BF">
          <w:rPr>
            <w:sz w:val="20"/>
            <w:szCs w:val="20"/>
          </w:rPr>
          <w:instrText>PAGE   \* MERGEFORMAT</w:instrText>
        </w:r>
        <w:r w:rsidRPr="002A36BF">
          <w:rPr>
            <w:sz w:val="20"/>
            <w:szCs w:val="20"/>
          </w:rPr>
          <w:fldChar w:fldCharType="separate"/>
        </w:r>
        <w:r w:rsidR="006145BF">
          <w:rPr>
            <w:noProof/>
            <w:sz w:val="20"/>
            <w:szCs w:val="20"/>
          </w:rPr>
          <w:t>14</w:t>
        </w:r>
        <w:r w:rsidRPr="002A36BF">
          <w:rPr>
            <w:sz w:val="20"/>
            <w:szCs w:val="20"/>
          </w:rPr>
          <w:fldChar w:fldCharType="end"/>
        </w:r>
      </w:p>
    </w:sdtContent>
  </w:sdt>
  <w:p w:rsidR="00346ED6" w:rsidRDefault="00346ED6">
    <w:pPr>
      <w:pStyle w:val="ad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46ED6" w:rsidRDefault="00346ED6">
    <w:pPr>
      <w:pStyle w:val="ad"/>
      <w:jc w:val="right"/>
    </w:pPr>
  </w:p>
  <w:p w:rsidR="00346ED6" w:rsidRDefault="00346ED6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46ED6" w:rsidRDefault="00346ED6">
      <w:pPr>
        <w:spacing w:after="0" w:line="240" w:lineRule="auto"/>
      </w:pPr>
      <w:r>
        <w:separator/>
      </w:r>
    </w:p>
  </w:footnote>
  <w:footnote w:type="continuationSeparator" w:id="0">
    <w:p w:rsidR="00346ED6" w:rsidRDefault="00346ED6">
      <w:pPr>
        <w:spacing w:after="0" w:line="240" w:lineRule="auto"/>
      </w:pPr>
      <w:r>
        <w:continuationSeparator/>
      </w:r>
    </w:p>
  </w:footnote>
  <w:footnote w:id="1">
    <w:p w:rsidR="00346ED6" w:rsidRDefault="00346ED6">
      <w:pPr>
        <w:pStyle w:val="afb"/>
      </w:pPr>
      <w:r w:rsidRPr="00B440B6">
        <w:rPr>
          <w:rStyle w:val="afd"/>
        </w:rPr>
        <w:sym w:font="Symbol" w:char="F02A"/>
      </w:r>
      <w:r w:rsidRPr="00B440B6">
        <w:rPr>
          <w:rStyle w:val="afd"/>
        </w:rPr>
        <w:sym w:font="Symbol" w:char="F02A"/>
      </w:r>
      <w:r>
        <w:t xml:space="preserve"> </w:t>
      </w:r>
      <w:r w:rsidRPr="00C02A78">
        <w:rPr>
          <w:rFonts w:ascii="Times New Roman" w:hAnsi="Times New Roman" w:cs="Times New Roman"/>
          <w:sz w:val="24"/>
          <w:szCs w:val="24"/>
        </w:rPr>
        <w:t>в поселениях, где отсутствуют учреждения дополнительного образования, данная услуга реализуется на основе договора о сотрудничестве между общеобразовательными учреждениями и учреждениями дополнительного образования на базе общеобразовательных учреждений.</w:t>
      </w:r>
    </w:p>
  </w:footnote>
  <w:footnote w:id="2">
    <w:p w:rsidR="00346ED6" w:rsidRDefault="00346ED6">
      <w:pPr>
        <w:pStyle w:val="afb"/>
      </w:pPr>
      <w:r w:rsidRPr="00992B1B">
        <w:rPr>
          <w:rStyle w:val="afd"/>
        </w:rPr>
        <w:sym w:font="Symbol" w:char="F02A"/>
      </w:r>
      <w:r>
        <w:t xml:space="preserve"> </w:t>
      </w:r>
      <w:r w:rsidRPr="00992B1B">
        <w:rPr>
          <w:rFonts w:ascii="Times New Roman" w:hAnsi="Times New Roman" w:cs="Times New Roman"/>
        </w:rPr>
        <w:t>Население муниципальных образований Барышевского, Берёзовского, Новолуговского и Плотниковского сельсоветов обслуживаются в рабочем посёлке Кольцово. Население муниципального образования Толмачёвского сельсовета обслуживается в городе Обь.</w:t>
      </w:r>
    </w:p>
  </w:footnote>
  <w:footnote w:id="3">
    <w:p w:rsidR="00346ED6" w:rsidRPr="00D27ECA" w:rsidRDefault="00346ED6" w:rsidP="00FB4A91">
      <w:pPr>
        <w:pStyle w:val="afb"/>
        <w:rPr>
          <w:rFonts w:ascii="Times New Roman" w:hAnsi="Times New Roman" w:cs="Times New Roman"/>
        </w:rPr>
      </w:pPr>
      <w:r w:rsidRPr="00FB4A91">
        <w:rPr>
          <w:rStyle w:val="afd"/>
        </w:rPr>
        <w:sym w:font="Symbol" w:char="F02A"/>
      </w:r>
      <w:r>
        <w:t xml:space="preserve"> </w:t>
      </w:r>
      <w:r w:rsidRPr="00D27ECA">
        <w:rPr>
          <w:rFonts w:ascii="Times New Roman" w:hAnsi="Times New Roman" w:cs="Times New Roman"/>
        </w:rPr>
        <w:t>Население муниципальных образований Барышевского, Берёзовского, Новолуговского и Плотниковского сельсоветов обслуживаются в рабочем посёлке Кольцово. Население муниципального образования Толмачёвского сельсовета обслуживается в городе Обь.</w:t>
      </w:r>
    </w:p>
    <w:p w:rsidR="00346ED6" w:rsidRDefault="00346ED6">
      <w:pPr>
        <w:pStyle w:val="afb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852B74"/>
    <w:multiLevelType w:val="hybridMultilevel"/>
    <w:tmpl w:val="9E4C5AD6"/>
    <w:lvl w:ilvl="0" w:tplc="0419000F">
      <w:start w:val="1"/>
      <w:numFmt w:val="decimal"/>
      <w:lvlText w:val="%1."/>
      <w:lvlJc w:val="left"/>
      <w:pPr>
        <w:ind w:left="1635" w:hanging="360"/>
      </w:pPr>
    </w:lvl>
    <w:lvl w:ilvl="1" w:tplc="04190019" w:tentative="1">
      <w:start w:val="1"/>
      <w:numFmt w:val="lowerLetter"/>
      <w:lvlText w:val="%2."/>
      <w:lvlJc w:val="left"/>
      <w:pPr>
        <w:ind w:left="2355" w:hanging="360"/>
      </w:pPr>
    </w:lvl>
    <w:lvl w:ilvl="2" w:tplc="0419001B" w:tentative="1">
      <w:start w:val="1"/>
      <w:numFmt w:val="lowerRoman"/>
      <w:lvlText w:val="%3."/>
      <w:lvlJc w:val="right"/>
      <w:pPr>
        <w:ind w:left="3075" w:hanging="180"/>
      </w:pPr>
    </w:lvl>
    <w:lvl w:ilvl="3" w:tplc="0419000F" w:tentative="1">
      <w:start w:val="1"/>
      <w:numFmt w:val="decimal"/>
      <w:lvlText w:val="%4."/>
      <w:lvlJc w:val="left"/>
      <w:pPr>
        <w:ind w:left="3795" w:hanging="360"/>
      </w:pPr>
    </w:lvl>
    <w:lvl w:ilvl="4" w:tplc="04190019" w:tentative="1">
      <w:start w:val="1"/>
      <w:numFmt w:val="lowerLetter"/>
      <w:lvlText w:val="%5."/>
      <w:lvlJc w:val="left"/>
      <w:pPr>
        <w:ind w:left="4515" w:hanging="360"/>
      </w:pPr>
    </w:lvl>
    <w:lvl w:ilvl="5" w:tplc="0419001B" w:tentative="1">
      <w:start w:val="1"/>
      <w:numFmt w:val="lowerRoman"/>
      <w:lvlText w:val="%6."/>
      <w:lvlJc w:val="right"/>
      <w:pPr>
        <w:ind w:left="5235" w:hanging="180"/>
      </w:pPr>
    </w:lvl>
    <w:lvl w:ilvl="6" w:tplc="0419000F" w:tentative="1">
      <w:start w:val="1"/>
      <w:numFmt w:val="decimal"/>
      <w:lvlText w:val="%7."/>
      <w:lvlJc w:val="left"/>
      <w:pPr>
        <w:ind w:left="5955" w:hanging="360"/>
      </w:pPr>
    </w:lvl>
    <w:lvl w:ilvl="7" w:tplc="04190019" w:tentative="1">
      <w:start w:val="1"/>
      <w:numFmt w:val="lowerLetter"/>
      <w:lvlText w:val="%8."/>
      <w:lvlJc w:val="left"/>
      <w:pPr>
        <w:ind w:left="6675" w:hanging="360"/>
      </w:pPr>
    </w:lvl>
    <w:lvl w:ilvl="8" w:tplc="0419001B" w:tentative="1">
      <w:start w:val="1"/>
      <w:numFmt w:val="lowerRoman"/>
      <w:lvlText w:val="%9."/>
      <w:lvlJc w:val="right"/>
      <w:pPr>
        <w:ind w:left="7395" w:hanging="180"/>
      </w:pPr>
    </w:lvl>
  </w:abstractNum>
  <w:abstractNum w:abstractNumId="1" w15:restartNumberingAfterBreak="0">
    <w:nsid w:val="07A203A5"/>
    <w:multiLevelType w:val="hybridMultilevel"/>
    <w:tmpl w:val="1436ACA8"/>
    <w:lvl w:ilvl="0" w:tplc="04190001">
      <w:start w:val="3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352D0E"/>
    <w:multiLevelType w:val="hybridMultilevel"/>
    <w:tmpl w:val="ABFEDECA"/>
    <w:lvl w:ilvl="0" w:tplc="2EBEA2F2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173E06"/>
    <w:multiLevelType w:val="hybridMultilevel"/>
    <w:tmpl w:val="56FC7AD6"/>
    <w:lvl w:ilvl="0" w:tplc="C6ECDF3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16783210"/>
    <w:multiLevelType w:val="multilevel"/>
    <w:tmpl w:val="B6E04BA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5" w15:restartNumberingAfterBreak="0">
    <w:nsid w:val="32372B9A"/>
    <w:multiLevelType w:val="hybridMultilevel"/>
    <w:tmpl w:val="CD4A04A0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7A60DFF"/>
    <w:multiLevelType w:val="multilevel"/>
    <w:tmpl w:val="670807F8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39274115"/>
    <w:multiLevelType w:val="hybridMultilevel"/>
    <w:tmpl w:val="922E6C74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9EC6153"/>
    <w:multiLevelType w:val="hybridMultilevel"/>
    <w:tmpl w:val="0624CD8E"/>
    <w:lvl w:ilvl="0" w:tplc="0419000D">
      <w:start w:val="1"/>
      <w:numFmt w:val="bullet"/>
      <w:lvlText w:val=""/>
      <w:lvlJc w:val="left"/>
      <w:pPr>
        <w:ind w:left="83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5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7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9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1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3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5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7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99" w:hanging="360"/>
      </w:pPr>
      <w:rPr>
        <w:rFonts w:ascii="Wingdings" w:hAnsi="Wingdings" w:hint="default"/>
      </w:rPr>
    </w:lvl>
  </w:abstractNum>
  <w:abstractNum w:abstractNumId="9" w15:restartNumberingAfterBreak="0">
    <w:nsid w:val="3B210F2E"/>
    <w:multiLevelType w:val="hybridMultilevel"/>
    <w:tmpl w:val="756C51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FC648E2"/>
    <w:multiLevelType w:val="multilevel"/>
    <w:tmpl w:val="9272A5F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1" w15:restartNumberingAfterBreak="0">
    <w:nsid w:val="41E76FDB"/>
    <w:multiLevelType w:val="hybridMultilevel"/>
    <w:tmpl w:val="02FE4B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4C90BC2"/>
    <w:multiLevelType w:val="multilevel"/>
    <w:tmpl w:val="26B41714"/>
    <w:lvl w:ilvl="0">
      <w:start w:val="1"/>
      <w:numFmt w:val="decimal"/>
      <w:lvlText w:val="%1."/>
      <w:legacy w:legacy="1" w:legacySpace="0" w:legacyIndent="269"/>
      <w:lvlJc w:val="left"/>
      <w:rPr>
        <w:rFonts w:ascii="Calibri" w:hAnsi="Calibri" w:cs="Arial" w:hint="default"/>
      </w:rPr>
    </w:lvl>
    <w:lvl w:ilvl="1">
      <w:start w:val="11"/>
      <w:numFmt w:val="decimal"/>
      <w:isLgl/>
      <w:lvlText w:val="%1.%2."/>
      <w:lvlJc w:val="left"/>
      <w:pPr>
        <w:ind w:left="1125" w:hanging="1125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125" w:hanging="112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25" w:hanging="112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125" w:hanging="112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3" w15:restartNumberingAfterBreak="0">
    <w:nsid w:val="4CFD3DE1"/>
    <w:multiLevelType w:val="hybridMultilevel"/>
    <w:tmpl w:val="58D6A03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4F6D46FA"/>
    <w:multiLevelType w:val="multilevel"/>
    <w:tmpl w:val="2C4CA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5C58573F"/>
    <w:multiLevelType w:val="hybridMultilevel"/>
    <w:tmpl w:val="B3A2FFA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60597DE7"/>
    <w:multiLevelType w:val="multilevel"/>
    <w:tmpl w:val="AFDE6E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63FC79D6"/>
    <w:multiLevelType w:val="hybridMultilevel"/>
    <w:tmpl w:val="E558268C"/>
    <w:lvl w:ilvl="0" w:tplc="F63AD7A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 w15:restartNumberingAfterBreak="0">
    <w:nsid w:val="6514042E"/>
    <w:multiLevelType w:val="hybridMultilevel"/>
    <w:tmpl w:val="A6708FDE"/>
    <w:lvl w:ilvl="0" w:tplc="2BF0F946">
      <w:start w:val="1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8F25A6D"/>
    <w:multiLevelType w:val="hybridMultilevel"/>
    <w:tmpl w:val="9A38FA4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B781E3D"/>
    <w:multiLevelType w:val="multilevel"/>
    <w:tmpl w:val="9272A5F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1" w15:restartNumberingAfterBreak="0">
    <w:nsid w:val="70FE059A"/>
    <w:multiLevelType w:val="hybridMultilevel"/>
    <w:tmpl w:val="AA2ABB8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21"/>
  </w:num>
  <w:num w:numId="3">
    <w:abstractNumId w:val="12"/>
  </w:num>
  <w:num w:numId="4">
    <w:abstractNumId w:val="6"/>
  </w:num>
  <w:num w:numId="5">
    <w:abstractNumId w:val="14"/>
  </w:num>
  <w:num w:numId="6">
    <w:abstractNumId w:val="16"/>
  </w:num>
  <w:num w:numId="7">
    <w:abstractNumId w:val="10"/>
  </w:num>
  <w:num w:numId="8">
    <w:abstractNumId w:val="20"/>
  </w:num>
  <w:num w:numId="9">
    <w:abstractNumId w:val="13"/>
  </w:num>
  <w:num w:numId="10">
    <w:abstractNumId w:val="4"/>
  </w:num>
  <w:num w:numId="11">
    <w:abstractNumId w:val="15"/>
  </w:num>
  <w:num w:numId="12">
    <w:abstractNumId w:val="0"/>
  </w:num>
  <w:num w:numId="13">
    <w:abstractNumId w:val="5"/>
  </w:num>
  <w:num w:numId="14">
    <w:abstractNumId w:val="18"/>
  </w:num>
  <w:num w:numId="15">
    <w:abstractNumId w:val="7"/>
  </w:num>
  <w:num w:numId="16">
    <w:abstractNumId w:val="17"/>
  </w:num>
  <w:num w:numId="17">
    <w:abstractNumId w:val="3"/>
  </w:num>
  <w:num w:numId="18">
    <w:abstractNumId w:val="8"/>
  </w:num>
  <w:num w:numId="19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1"/>
  </w:num>
  <w:num w:numId="21">
    <w:abstractNumId w:val="2"/>
  </w:num>
  <w:num w:numId="22">
    <w:abstractNumId w:val="1"/>
  </w:num>
  <w:num w:numId="2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581B"/>
    <w:rsid w:val="00003B53"/>
    <w:rsid w:val="00016C50"/>
    <w:rsid w:val="00052A72"/>
    <w:rsid w:val="00070781"/>
    <w:rsid w:val="00072AFA"/>
    <w:rsid w:val="00077D81"/>
    <w:rsid w:val="000C59A3"/>
    <w:rsid w:val="000C7CA7"/>
    <w:rsid w:val="001121E8"/>
    <w:rsid w:val="00122EBE"/>
    <w:rsid w:val="00126D6C"/>
    <w:rsid w:val="00191DE5"/>
    <w:rsid w:val="001A0721"/>
    <w:rsid w:val="001A5087"/>
    <w:rsid w:val="001D47E4"/>
    <w:rsid w:val="00223563"/>
    <w:rsid w:val="002309FF"/>
    <w:rsid w:val="00245EB6"/>
    <w:rsid w:val="00254D4C"/>
    <w:rsid w:val="00256ED9"/>
    <w:rsid w:val="00296228"/>
    <w:rsid w:val="002A4541"/>
    <w:rsid w:val="002D68BE"/>
    <w:rsid w:val="002E4DA6"/>
    <w:rsid w:val="002F7896"/>
    <w:rsid w:val="003007D2"/>
    <w:rsid w:val="00346ED6"/>
    <w:rsid w:val="00367781"/>
    <w:rsid w:val="00381B1C"/>
    <w:rsid w:val="0039110E"/>
    <w:rsid w:val="003A3CCE"/>
    <w:rsid w:val="003B0001"/>
    <w:rsid w:val="003B28D7"/>
    <w:rsid w:val="003B5E06"/>
    <w:rsid w:val="003E2E8A"/>
    <w:rsid w:val="00411BBE"/>
    <w:rsid w:val="004219D9"/>
    <w:rsid w:val="004236DA"/>
    <w:rsid w:val="00426EDF"/>
    <w:rsid w:val="00427E83"/>
    <w:rsid w:val="0043796B"/>
    <w:rsid w:val="0045581B"/>
    <w:rsid w:val="00461234"/>
    <w:rsid w:val="00476C3F"/>
    <w:rsid w:val="00487E5C"/>
    <w:rsid w:val="004A77E7"/>
    <w:rsid w:val="004E23E4"/>
    <w:rsid w:val="00551B6C"/>
    <w:rsid w:val="00582FAA"/>
    <w:rsid w:val="006008A5"/>
    <w:rsid w:val="006145BF"/>
    <w:rsid w:val="00656B69"/>
    <w:rsid w:val="006A17EF"/>
    <w:rsid w:val="006B03DD"/>
    <w:rsid w:val="006C69C3"/>
    <w:rsid w:val="006E680F"/>
    <w:rsid w:val="00706BF4"/>
    <w:rsid w:val="00723876"/>
    <w:rsid w:val="00753D01"/>
    <w:rsid w:val="007618A1"/>
    <w:rsid w:val="007715FE"/>
    <w:rsid w:val="00777247"/>
    <w:rsid w:val="00777280"/>
    <w:rsid w:val="007E60F3"/>
    <w:rsid w:val="0080080F"/>
    <w:rsid w:val="0082628C"/>
    <w:rsid w:val="008435A5"/>
    <w:rsid w:val="00845381"/>
    <w:rsid w:val="00855C15"/>
    <w:rsid w:val="00856FE2"/>
    <w:rsid w:val="0089303A"/>
    <w:rsid w:val="008F3FF0"/>
    <w:rsid w:val="0092483B"/>
    <w:rsid w:val="00936EA3"/>
    <w:rsid w:val="009751AD"/>
    <w:rsid w:val="00990527"/>
    <w:rsid w:val="009909E0"/>
    <w:rsid w:val="0099164B"/>
    <w:rsid w:val="00992B1B"/>
    <w:rsid w:val="009A102C"/>
    <w:rsid w:val="009C2227"/>
    <w:rsid w:val="009D03D6"/>
    <w:rsid w:val="009D32EC"/>
    <w:rsid w:val="009E4245"/>
    <w:rsid w:val="009E583A"/>
    <w:rsid w:val="00A139BC"/>
    <w:rsid w:val="00A2075B"/>
    <w:rsid w:val="00A27593"/>
    <w:rsid w:val="00A6143E"/>
    <w:rsid w:val="00A93CCD"/>
    <w:rsid w:val="00AA1492"/>
    <w:rsid w:val="00AC66CB"/>
    <w:rsid w:val="00AE460D"/>
    <w:rsid w:val="00B15BC7"/>
    <w:rsid w:val="00B23DCC"/>
    <w:rsid w:val="00B32BAC"/>
    <w:rsid w:val="00B40F17"/>
    <w:rsid w:val="00B440B6"/>
    <w:rsid w:val="00B64D1F"/>
    <w:rsid w:val="00B71DE4"/>
    <w:rsid w:val="00B957A6"/>
    <w:rsid w:val="00BE7916"/>
    <w:rsid w:val="00C07094"/>
    <w:rsid w:val="00C2152A"/>
    <w:rsid w:val="00C40402"/>
    <w:rsid w:val="00C44B75"/>
    <w:rsid w:val="00C56EE9"/>
    <w:rsid w:val="00C71DA3"/>
    <w:rsid w:val="00C77A6C"/>
    <w:rsid w:val="00C83166"/>
    <w:rsid w:val="00C86E76"/>
    <w:rsid w:val="00C964CF"/>
    <w:rsid w:val="00CE2ADB"/>
    <w:rsid w:val="00CE4749"/>
    <w:rsid w:val="00D27ECA"/>
    <w:rsid w:val="00D742D6"/>
    <w:rsid w:val="00DA2B6A"/>
    <w:rsid w:val="00DB0705"/>
    <w:rsid w:val="00DE467E"/>
    <w:rsid w:val="00E154CC"/>
    <w:rsid w:val="00E2330C"/>
    <w:rsid w:val="00E40876"/>
    <w:rsid w:val="00E43EBE"/>
    <w:rsid w:val="00E47BF6"/>
    <w:rsid w:val="00E515EF"/>
    <w:rsid w:val="00E630D2"/>
    <w:rsid w:val="00E847E0"/>
    <w:rsid w:val="00E94D51"/>
    <w:rsid w:val="00ED5BC2"/>
    <w:rsid w:val="00F66215"/>
    <w:rsid w:val="00FA464A"/>
    <w:rsid w:val="00FA672E"/>
    <w:rsid w:val="00FB4A91"/>
    <w:rsid w:val="00FD71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8883536-DF06-486D-A3B7-428C089EE1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D716B"/>
    <w:pPr>
      <w:spacing w:after="200" w:line="276" w:lineRule="auto"/>
    </w:pPr>
    <w:rPr>
      <w:rFonts w:eastAsiaTheme="minorEastAsia"/>
    </w:rPr>
  </w:style>
  <w:style w:type="paragraph" w:styleId="1">
    <w:name w:val="heading 1"/>
    <w:basedOn w:val="a"/>
    <w:next w:val="a"/>
    <w:link w:val="10"/>
    <w:uiPriority w:val="9"/>
    <w:qFormat/>
    <w:rsid w:val="00191DE5"/>
    <w:pPr>
      <w:keepNext/>
      <w:keepLines/>
      <w:spacing w:before="600" w:after="120" w:line="360" w:lineRule="auto"/>
      <w:jc w:val="center"/>
      <w:outlineLvl w:val="0"/>
    </w:pPr>
    <w:rPr>
      <w:rFonts w:ascii="Times New Roman" w:eastAsiaTheme="majorEastAsia" w:hAnsi="Times New Roman" w:cstheme="majorBidi"/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191DE5"/>
    <w:pPr>
      <w:keepNext/>
      <w:keepLines/>
      <w:spacing w:before="200" w:after="0" w:line="360" w:lineRule="auto"/>
      <w:outlineLvl w:val="1"/>
    </w:pPr>
    <w:rPr>
      <w:rFonts w:ascii="Times New Roman" w:eastAsiaTheme="majorEastAsia" w:hAnsi="Times New Roman" w:cstheme="majorBidi"/>
      <w:b/>
      <w:bCs/>
      <w:sz w:val="28"/>
      <w:szCs w:val="26"/>
    </w:rPr>
  </w:style>
  <w:style w:type="paragraph" w:styleId="4">
    <w:name w:val="heading 4"/>
    <w:basedOn w:val="a"/>
    <w:next w:val="a"/>
    <w:link w:val="40"/>
    <w:autoRedefine/>
    <w:uiPriority w:val="9"/>
    <w:unhideWhenUsed/>
    <w:qFormat/>
    <w:rsid w:val="00191DE5"/>
    <w:pPr>
      <w:keepNext/>
      <w:keepLines/>
      <w:spacing w:before="200" w:after="0"/>
      <w:jc w:val="both"/>
      <w:outlineLvl w:val="3"/>
    </w:pPr>
    <w:rPr>
      <w:rFonts w:ascii="Times New Roman" w:eastAsiaTheme="majorEastAsia" w:hAnsi="Times New Roman" w:cstheme="majorBidi"/>
      <w:b/>
      <w:bCs/>
      <w:i/>
      <w:iCs/>
      <w:color w:val="000000" w:themeColor="text1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91DE5"/>
    <w:rPr>
      <w:rFonts w:ascii="Times New Roman" w:eastAsiaTheme="majorEastAsia" w:hAnsi="Times New Roman" w:cstheme="majorBidi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191DE5"/>
    <w:rPr>
      <w:rFonts w:ascii="Times New Roman" w:eastAsiaTheme="majorEastAsia" w:hAnsi="Times New Roman" w:cstheme="majorBidi"/>
      <w:b/>
      <w:bCs/>
      <w:sz w:val="28"/>
      <w:szCs w:val="26"/>
    </w:rPr>
  </w:style>
  <w:style w:type="character" w:customStyle="1" w:styleId="40">
    <w:name w:val="Заголовок 4 Знак"/>
    <w:basedOn w:val="a0"/>
    <w:link w:val="4"/>
    <w:uiPriority w:val="9"/>
    <w:rsid w:val="00191DE5"/>
    <w:rPr>
      <w:rFonts w:ascii="Times New Roman" w:eastAsiaTheme="majorEastAsia" w:hAnsi="Times New Roman" w:cstheme="majorBidi"/>
      <w:b/>
      <w:bCs/>
      <w:i/>
      <w:iCs/>
      <w:color w:val="000000" w:themeColor="text1"/>
      <w:sz w:val="28"/>
    </w:rPr>
  </w:style>
  <w:style w:type="table" w:styleId="a3">
    <w:name w:val="Table Grid"/>
    <w:basedOn w:val="a1"/>
    <w:uiPriority w:val="59"/>
    <w:rsid w:val="00191DE5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191DE5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191D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91DE5"/>
    <w:rPr>
      <w:rFonts w:ascii="Tahoma" w:eastAsiaTheme="minorEastAsia" w:hAnsi="Tahoma" w:cs="Tahoma"/>
      <w:sz w:val="16"/>
      <w:szCs w:val="16"/>
    </w:rPr>
  </w:style>
  <w:style w:type="paragraph" w:customStyle="1" w:styleId="a7">
    <w:name w:val="Знак"/>
    <w:basedOn w:val="a"/>
    <w:autoRedefine/>
    <w:rsid w:val="00191DE5"/>
    <w:pPr>
      <w:spacing w:after="160" w:line="240" w:lineRule="exact"/>
      <w:ind w:left="26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a8">
    <w:name w:val="Normal (Web)"/>
    <w:basedOn w:val="a"/>
    <w:unhideWhenUsed/>
    <w:rsid w:val="00191D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9">
    <w:name w:val="Таблица центр"/>
    <w:basedOn w:val="a"/>
    <w:rsid w:val="00191DE5"/>
    <w:pPr>
      <w:spacing w:before="80" w:after="80" w:line="240" w:lineRule="auto"/>
      <w:jc w:val="center"/>
    </w:pPr>
    <w:rPr>
      <w:rFonts w:ascii="Arial" w:eastAsia="Times New Roman" w:hAnsi="Arial" w:cs="Times New Roman"/>
      <w:szCs w:val="20"/>
      <w:lang w:eastAsia="ru-RU"/>
    </w:rPr>
  </w:style>
  <w:style w:type="paragraph" w:customStyle="1" w:styleId="0">
    <w:name w:val="Таблица 0"/>
    <w:basedOn w:val="a"/>
    <w:rsid w:val="00191DE5"/>
    <w:pPr>
      <w:spacing w:before="80" w:after="80" w:line="240" w:lineRule="auto"/>
    </w:pPr>
    <w:rPr>
      <w:rFonts w:ascii="Arial" w:eastAsia="Times New Roman" w:hAnsi="Arial" w:cs="Times New Roman"/>
      <w:szCs w:val="20"/>
      <w:lang w:eastAsia="ru-RU"/>
    </w:rPr>
  </w:style>
  <w:style w:type="paragraph" w:customStyle="1" w:styleId="0-">
    <w:name w:val="Таблица 0-ж"/>
    <w:basedOn w:val="0"/>
    <w:rsid w:val="00191DE5"/>
    <w:rPr>
      <w:b/>
    </w:rPr>
  </w:style>
  <w:style w:type="paragraph" w:customStyle="1" w:styleId="-">
    <w:name w:val="Раздел-табл заг"/>
    <w:basedOn w:val="a"/>
    <w:rsid w:val="00191DE5"/>
    <w:pPr>
      <w:keepNext/>
      <w:pBdr>
        <w:top w:val="single" w:sz="6" w:space="4" w:color="FFFFFF"/>
        <w:bottom w:val="single" w:sz="6" w:space="4" w:color="FFFFFF"/>
      </w:pBdr>
      <w:spacing w:before="360" w:after="0" w:line="288" w:lineRule="auto"/>
      <w:ind w:left="1701"/>
      <w:outlineLvl w:val="2"/>
    </w:pPr>
    <w:rPr>
      <w:rFonts w:ascii="Arial" w:eastAsia="Times New Roman" w:hAnsi="Arial" w:cs="Times New Roman"/>
      <w:b/>
      <w:caps/>
      <w:sz w:val="26"/>
      <w:szCs w:val="20"/>
      <w:lang w:eastAsia="ru-RU"/>
    </w:rPr>
  </w:style>
  <w:style w:type="character" w:customStyle="1" w:styleId="3">
    <w:name w:val="Основной текст (3)_"/>
    <w:basedOn w:val="a0"/>
    <w:link w:val="30"/>
    <w:rsid w:val="00191DE5"/>
    <w:rPr>
      <w:rFonts w:ascii="Times New Roman" w:eastAsia="Times New Roman" w:hAnsi="Times New Roman" w:cs="Times New Roman"/>
      <w:spacing w:val="3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191DE5"/>
    <w:pPr>
      <w:widowControl w:val="0"/>
      <w:shd w:val="clear" w:color="auto" w:fill="FFFFFF"/>
      <w:spacing w:after="0" w:line="306" w:lineRule="exact"/>
      <w:jc w:val="center"/>
    </w:pPr>
    <w:rPr>
      <w:rFonts w:ascii="Times New Roman" w:eastAsia="Times New Roman" w:hAnsi="Times New Roman" w:cs="Times New Roman"/>
      <w:spacing w:val="3"/>
    </w:rPr>
  </w:style>
  <w:style w:type="paragraph" w:styleId="aa">
    <w:name w:val="No Spacing"/>
    <w:autoRedefine/>
    <w:uiPriority w:val="1"/>
    <w:qFormat/>
    <w:rsid w:val="00191DE5"/>
    <w:pPr>
      <w:spacing w:after="0" w:line="240" w:lineRule="auto"/>
      <w:jc w:val="both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191DE5"/>
  </w:style>
  <w:style w:type="paragraph" w:styleId="ab">
    <w:name w:val="header"/>
    <w:basedOn w:val="a"/>
    <w:link w:val="ac"/>
    <w:uiPriority w:val="99"/>
    <w:unhideWhenUsed/>
    <w:rsid w:val="00191D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191DE5"/>
    <w:rPr>
      <w:rFonts w:eastAsiaTheme="minorEastAsia"/>
    </w:rPr>
  </w:style>
  <w:style w:type="paragraph" w:styleId="ad">
    <w:name w:val="footer"/>
    <w:basedOn w:val="a"/>
    <w:link w:val="ae"/>
    <w:uiPriority w:val="99"/>
    <w:unhideWhenUsed/>
    <w:rsid w:val="00191DE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191DE5"/>
    <w:rPr>
      <w:rFonts w:eastAsiaTheme="minorEastAsia"/>
    </w:rPr>
  </w:style>
  <w:style w:type="character" w:styleId="af">
    <w:name w:val="annotation reference"/>
    <w:basedOn w:val="a0"/>
    <w:uiPriority w:val="99"/>
    <w:semiHidden/>
    <w:unhideWhenUsed/>
    <w:rsid w:val="00191DE5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191DE5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191DE5"/>
    <w:rPr>
      <w:rFonts w:eastAsiaTheme="minorEastAsia"/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191DE5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191DE5"/>
    <w:rPr>
      <w:rFonts w:eastAsiaTheme="minorEastAsia"/>
      <w:b/>
      <w:bCs/>
      <w:sz w:val="20"/>
      <w:szCs w:val="20"/>
    </w:rPr>
  </w:style>
  <w:style w:type="paragraph" w:customStyle="1" w:styleId="11">
    <w:name w:val="Стиль1"/>
    <w:uiPriority w:val="99"/>
    <w:rsid w:val="00191DE5"/>
    <w:pPr>
      <w:spacing w:after="0" w:line="360" w:lineRule="auto"/>
      <w:jc w:val="both"/>
    </w:pPr>
    <w:rPr>
      <w:rFonts w:ascii="HeliosLight" w:eastAsia="Times New Roman" w:hAnsi="HeliosLight" w:cs="HeliosLight"/>
      <w:color w:val="000000"/>
      <w:sz w:val="18"/>
      <w:szCs w:val="18"/>
      <w:lang w:eastAsia="ru-RU"/>
    </w:rPr>
  </w:style>
  <w:style w:type="character" w:styleId="af4">
    <w:name w:val="Hyperlink"/>
    <w:basedOn w:val="a0"/>
    <w:uiPriority w:val="99"/>
    <w:unhideWhenUsed/>
    <w:rsid w:val="00191DE5"/>
    <w:rPr>
      <w:color w:val="0563C1" w:themeColor="hyperlink"/>
      <w:u w:val="single"/>
    </w:rPr>
  </w:style>
  <w:style w:type="paragraph" w:customStyle="1" w:styleId="ConsPlusTitle">
    <w:name w:val="ConsPlusTitle"/>
    <w:rsid w:val="00191DE5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styleId="af5">
    <w:name w:val="Placeholder Text"/>
    <w:basedOn w:val="a0"/>
    <w:uiPriority w:val="99"/>
    <w:semiHidden/>
    <w:rsid w:val="00191DE5"/>
    <w:rPr>
      <w:color w:val="808080"/>
    </w:rPr>
  </w:style>
  <w:style w:type="paragraph" w:customStyle="1" w:styleId="af6">
    <w:name w:val="Знак Знак Знак Знак Знак"/>
    <w:basedOn w:val="a"/>
    <w:uiPriority w:val="99"/>
    <w:rsid w:val="00191DE5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table" w:customStyle="1" w:styleId="12">
    <w:name w:val="Сетка таблицы1"/>
    <w:basedOn w:val="a1"/>
    <w:uiPriority w:val="59"/>
    <w:rsid w:val="00191DE5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7">
    <w:name w:val="ОТСТУП"/>
    <w:basedOn w:val="a"/>
    <w:rsid w:val="00191DE5"/>
    <w:pPr>
      <w:widowControl w:val="0"/>
      <w:numPr>
        <w:ilvl w:val="12"/>
      </w:numPr>
      <w:autoSpaceDE w:val="0"/>
      <w:autoSpaceDN w:val="0"/>
      <w:spacing w:after="0" w:line="240" w:lineRule="auto"/>
      <w:ind w:left="113" w:right="57" w:firstLine="709"/>
      <w:jc w:val="center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f8">
    <w:name w:val="caption"/>
    <w:basedOn w:val="a"/>
    <w:next w:val="a"/>
    <w:uiPriority w:val="35"/>
    <w:semiHidden/>
    <w:unhideWhenUsed/>
    <w:qFormat/>
    <w:rsid w:val="00191DE5"/>
    <w:pPr>
      <w:spacing w:line="240" w:lineRule="auto"/>
    </w:pPr>
    <w:rPr>
      <w:i/>
      <w:iCs/>
      <w:color w:val="44546A" w:themeColor="text2"/>
      <w:sz w:val="18"/>
      <w:szCs w:val="18"/>
    </w:rPr>
  </w:style>
  <w:style w:type="paragraph" w:styleId="af9">
    <w:name w:val="TOC Heading"/>
    <w:basedOn w:val="1"/>
    <w:next w:val="a"/>
    <w:uiPriority w:val="39"/>
    <w:semiHidden/>
    <w:unhideWhenUsed/>
    <w:qFormat/>
    <w:rsid w:val="00191DE5"/>
    <w:pPr>
      <w:spacing w:before="480" w:after="0" w:line="276" w:lineRule="auto"/>
      <w:jc w:val="left"/>
      <w:outlineLvl w:val="9"/>
    </w:pPr>
    <w:rPr>
      <w:rFonts w:asciiTheme="majorHAnsi" w:hAnsiTheme="majorHAnsi"/>
      <w:color w:val="2E74B5" w:themeColor="accent1" w:themeShade="BF"/>
      <w:lang w:eastAsia="ja-JP"/>
    </w:rPr>
  </w:style>
  <w:style w:type="paragraph" w:styleId="13">
    <w:name w:val="toc 1"/>
    <w:basedOn w:val="a"/>
    <w:next w:val="a"/>
    <w:autoRedefine/>
    <w:uiPriority w:val="39"/>
    <w:unhideWhenUsed/>
    <w:rsid w:val="003B28D7"/>
    <w:pPr>
      <w:tabs>
        <w:tab w:val="right" w:leader="dot" w:pos="9911"/>
      </w:tabs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191DE5"/>
    <w:pPr>
      <w:spacing w:after="100"/>
      <w:ind w:left="220"/>
    </w:pPr>
  </w:style>
  <w:style w:type="character" w:styleId="afa">
    <w:name w:val="Emphasis"/>
    <w:basedOn w:val="a0"/>
    <w:uiPriority w:val="20"/>
    <w:qFormat/>
    <w:rsid w:val="00191DE5"/>
    <w:rPr>
      <w:i/>
      <w:iCs/>
    </w:rPr>
  </w:style>
  <w:style w:type="table" w:customStyle="1" w:styleId="22">
    <w:name w:val="Сетка таблицы2"/>
    <w:basedOn w:val="a1"/>
    <w:next w:val="a3"/>
    <w:uiPriority w:val="59"/>
    <w:rsid w:val="00191DE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1"/>
    <w:next w:val="a3"/>
    <w:uiPriority w:val="39"/>
    <w:rsid w:val="00191DE5"/>
    <w:pPr>
      <w:spacing w:after="0" w:line="240" w:lineRule="auto"/>
    </w:pPr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4">
    <w:name w:val="Нет списка1"/>
    <w:next w:val="a2"/>
    <w:uiPriority w:val="99"/>
    <w:semiHidden/>
    <w:unhideWhenUsed/>
    <w:rsid w:val="00191DE5"/>
  </w:style>
  <w:style w:type="table" w:customStyle="1" w:styleId="41">
    <w:name w:val="Сетка таблицы4"/>
    <w:basedOn w:val="a1"/>
    <w:next w:val="a3"/>
    <w:uiPriority w:val="59"/>
    <w:rsid w:val="00191DE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Сетка таблицы11"/>
    <w:basedOn w:val="a1"/>
    <w:next w:val="a3"/>
    <w:uiPriority w:val="59"/>
    <w:rsid w:val="00191DE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">
    <w:name w:val="Сетка таблицы111"/>
    <w:basedOn w:val="a1"/>
    <w:uiPriority w:val="59"/>
    <w:rsid w:val="00191DE5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uiPriority w:val="59"/>
    <w:rsid w:val="00191DE5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Сетка таблицы21"/>
    <w:basedOn w:val="a1"/>
    <w:uiPriority w:val="59"/>
    <w:rsid w:val="00191DE5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gwt-inlinelabel">
    <w:name w:val="gwt-inlinelabel"/>
    <w:basedOn w:val="a0"/>
    <w:rsid w:val="00191DE5"/>
  </w:style>
  <w:style w:type="paragraph" w:styleId="afb">
    <w:name w:val="footnote text"/>
    <w:basedOn w:val="a"/>
    <w:link w:val="afc"/>
    <w:uiPriority w:val="99"/>
    <w:semiHidden/>
    <w:unhideWhenUsed/>
    <w:rsid w:val="00D27ECA"/>
    <w:pPr>
      <w:spacing w:after="0" w:line="240" w:lineRule="auto"/>
    </w:pPr>
    <w:rPr>
      <w:sz w:val="20"/>
      <w:szCs w:val="20"/>
    </w:rPr>
  </w:style>
  <w:style w:type="character" w:customStyle="1" w:styleId="afc">
    <w:name w:val="Текст сноски Знак"/>
    <w:basedOn w:val="a0"/>
    <w:link w:val="afb"/>
    <w:uiPriority w:val="99"/>
    <w:semiHidden/>
    <w:rsid w:val="00D27ECA"/>
    <w:rPr>
      <w:rFonts w:eastAsiaTheme="minorEastAsia"/>
      <w:sz w:val="20"/>
      <w:szCs w:val="20"/>
    </w:rPr>
  </w:style>
  <w:style w:type="character" w:styleId="afd">
    <w:name w:val="footnote reference"/>
    <w:basedOn w:val="a0"/>
    <w:uiPriority w:val="99"/>
    <w:semiHidden/>
    <w:unhideWhenUsed/>
    <w:rsid w:val="00D27ECA"/>
    <w:rPr>
      <w:vertAlign w:val="superscript"/>
    </w:rPr>
  </w:style>
  <w:style w:type="paragraph" w:styleId="afe">
    <w:name w:val="endnote text"/>
    <w:basedOn w:val="a"/>
    <w:link w:val="aff"/>
    <w:uiPriority w:val="99"/>
    <w:semiHidden/>
    <w:unhideWhenUsed/>
    <w:rsid w:val="00D27ECA"/>
    <w:pPr>
      <w:spacing w:after="0" w:line="240" w:lineRule="auto"/>
    </w:pPr>
    <w:rPr>
      <w:sz w:val="20"/>
      <w:szCs w:val="20"/>
    </w:rPr>
  </w:style>
  <w:style w:type="character" w:customStyle="1" w:styleId="aff">
    <w:name w:val="Текст концевой сноски Знак"/>
    <w:basedOn w:val="a0"/>
    <w:link w:val="afe"/>
    <w:uiPriority w:val="99"/>
    <w:semiHidden/>
    <w:rsid w:val="00D27ECA"/>
    <w:rPr>
      <w:rFonts w:eastAsiaTheme="minorEastAsia"/>
      <w:sz w:val="20"/>
      <w:szCs w:val="20"/>
    </w:rPr>
  </w:style>
  <w:style w:type="character" w:styleId="aff0">
    <w:name w:val="endnote reference"/>
    <w:basedOn w:val="a0"/>
    <w:uiPriority w:val="99"/>
    <w:semiHidden/>
    <w:unhideWhenUsed/>
    <w:rsid w:val="00D27ECA"/>
    <w:rPr>
      <w:vertAlign w:val="superscript"/>
    </w:rPr>
  </w:style>
  <w:style w:type="paragraph" w:customStyle="1" w:styleId="ConsPlusNormal">
    <w:name w:val="ConsPlusNormal"/>
    <w:rsid w:val="00CE4749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customStyle="1" w:styleId="Default">
    <w:name w:val="Default"/>
    <w:rsid w:val="00CE4749"/>
    <w:pPr>
      <w:autoSpaceDE w:val="0"/>
      <w:autoSpaceDN w:val="0"/>
      <w:adjustRightInd w:val="0"/>
      <w:spacing w:after="0" w:line="240" w:lineRule="auto"/>
    </w:pPr>
    <w:rPr>
      <w:rFonts w:ascii="Liberation Serif" w:hAnsi="Liberation Serif" w:cs="Liberation Serif"/>
      <w:color w:val="000000"/>
      <w:sz w:val="24"/>
      <w:szCs w:val="24"/>
    </w:rPr>
  </w:style>
  <w:style w:type="character" w:styleId="aff1">
    <w:name w:val="FollowedHyperlink"/>
    <w:basedOn w:val="a0"/>
    <w:uiPriority w:val="99"/>
    <w:semiHidden/>
    <w:unhideWhenUsed/>
    <w:rsid w:val="00CE4749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670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45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568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hyperlink" Target="http://ru.wikipedia.org/wiki/%D0%9D%D0%BE%D0%B2%D0%BE%D1%81%D0%B8%D0%B1%D0%B8%D1%80%D1%81%D0%BA" TargetMode="External"/><Relationship Id="rId26" Type="http://schemas.openxmlformats.org/officeDocument/2006/relationships/hyperlink" Target="http://ru.wikipedia.org/wiki/%D0%9D%D0%BE%D0%B2%D0%BE%D1%81%D0%B8%D0%B1%D0%B8%D1%80%D1%81%D0%BA%D0%B0%D1%8F_%D0%BE%D0%B1%D0%BB%D0%B0%D1%81%D1%82%D1%8C" TargetMode="External"/><Relationship Id="rId39" Type="http://schemas.openxmlformats.org/officeDocument/2006/relationships/image" Target="media/image15.png"/><Relationship Id="rId21" Type="http://schemas.openxmlformats.org/officeDocument/2006/relationships/hyperlink" Target="http://ru.wikipedia.org/wiki/%D0%A2%D0%BE%D0%B3%D1%83%D1%87%D0%B8%D0%BD%D1%81%D0%BA%D0%B8%D0%B9_%D1%80%D0%B0%D0%B9%D0%BE%D0%BD" TargetMode="External"/><Relationship Id="rId34" Type="http://schemas.openxmlformats.org/officeDocument/2006/relationships/image" Target="media/image10.png"/><Relationship Id="rId42" Type="http://schemas.openxmlformats.org/officeDocument/2006/relationships/image" Target="media/image18.png"/><Relationship Id="rId47" Type="http://schemas.openxmlformats.org/officeDocument/2006/relationships/image" Target="media/image23.png"/><Relationship Id="rId50" Type="http://schemas.openxmlformats.org/officeDocument/2006/relationships/image" Target="media/image26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hyperlink" Target="https://www.sibpatriotcentr.ru/siberianfire" TargetMode="External"/><Relationship Id="rId11" Type="http://schemas.openxmlformats.org/officeDocument/2006/relationships/image" Target="media/image3.jpeg"/><Relationship Id="rId24" Type="http://schemas.openxmlformats.org/officeDocument/2006/relationships/hyperlink" Target="http://ru.wikipedia.org/wiki/%D0%9A%D0%BE%D1%87%D0%B5%D0%BD%D1%91%D0%B2%D1%81%D0%BA%D0%B8%D0%B9_%D1%80%D0%B0%D0%B9%D0%BE%D0%BD" TargetMode="External"/><Relationship Id="rId32" Type="http://schemas.openxmlformats.org/officeDocument/2006/relationships/footer" Target="footer1.xml"/><Relationship Id="rId37" Type="http://schemas.openxmlformats.org/officeDocument/2006/relationships/image" Target="media/image13.png"/><Relationship Id="rId40" Type="http://schemas.openxmlformats.org/officeDocument/2006/relationships/image" Target="media/image16.png"/><Relationship Id="rId45" Type="http://schemas.openxmlformats.org/officeDocument/2006/relationships/image" Target="media/image21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image" Target="media/image28.png"/><Relationship Id="rId19" Type="http://schemas.openxmlformats.org/officeDocument/2006/relationships/hyperlink" Target="http://ru.wikipedia.org/wiki/%D0%9D%D0%BE%D0%B2%D0%BE%D1%81%D0%B8%D0%B1%D0%B8%D1%80%D1%81%D0%BA%D0%B0%D1%8F_%D0%B0%D0%B3%D0%BB%D0%BE%D0%BC%D0%B5%D1%80%D0%B0%D1%86%D0%B8%D1%8F" TargetMode="External"/><Relationship Id="rId31" Type="http://schemas.openxmlformats.org/officeDocument/2006/relationships/image" Target="media/image9.jpeg"/><Relationship Id="rId44" Type="http://schemas.openxmlformats.org/officeDocument/2006/relationships/image" Target="media/image20.pn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0.jpeg"/><Relationship Id="rId22" Type="http://schemas.openxmlformats.org/officeDocument/2006/relationships/hyperlink" Target="http://ru.wikipedia.org/wiki/%D0%98%D1%81%D0%BA%D0%B8%D1%82%D0%B8%D0%BC%D1%81%D0%BA%D0%B8%D0%B9_%D1%80%D0%B0%D0%B9%D0%BE%D0%BD" TargetMode="External"/><Relationship Id="rId27" Type="http://schemas.openxmlformats.org/officeDocument/2006/relationships/chart" Target="charts/chart1.xml"/><Relationship Id="rId30" Type="http://schemas.openxmlformats.org/officeDocument/2006/relationships/image" Target="media/image8.jpeg"/><Relationship Id="rId35" Type="http://schemas.openxmlformats.org/officeDocument/2006/relationships/image" Target="media/image11.png"/><Relationship Id="rId43" Type="http://schemas.openxmlformats.org/officeDocument/2006/relationships/image" Target="media/image19.png"/><Relationship Id="rId48" Type="http://schemas.openxmlformats.org/officeDocument/2006/relationships/image" Target="media/image24.png"/><Relationship Id="rId8" Type="http://schemas.openxmlformats.org/officeDocument/2006/relationships/image" Target="media/image1.jpeg"/><Relationship Id="rId51" Type="http://schemas.openxmlformats.org/officeDocument/2006/relationships/image" Target="media/image27.pn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hyperlink" Target="http://ru.wikipedia.org/wiki/%D0%9D%D0%BE%D0%B2%D0%BE%D1%81%D0%B8%D0%B1%D0%B8%D1%80%D1%81%D0%BA%D0%B0%D1%8F_%D0%BE%D0%B1%D0%BB%D0%B0%D1%81%D1%82%D1%8C" TargetMode="External"/><Relationship Id="rId25" Type="http://schemas.openxmlformats.org/officeDocument/2006/relationships/hyperlink" Target="http://ru.wikipedia.org/wiki/%D0%9A%D0%BE%D0%BB%D1%8B%D0%B2%D0%B0%D0%BD%D1%81%D0%BA%D0%B8%D0%B9_%D1%80%D0%B0%D0%B9%D0%BE%D0%BD" TargetMode="External"/><Relationship Id="rId33" Type="http://schemas.openxmlformats.org/officeDocument/2006/relationships/footer" Target="footer2.xml"/><Relationship Id="rId38" Type="http://schemas.openxmlformats.org/officeDocument/2006/relationships/image" Target="media/image14.png"/><Relationship Id="rId46" Type="http://schemas.openxmlformats.org/officeDocument/2006/relationships/image" Target="media/image22.png"/><Relationship Id="rId20" Type="http://schemas.openxmlformats.org/officeDocument/2006/relationships/hyperlink" Target="http://ru.wikipedia.org/wiki/%D0%9C%D0%BE%D1%88%D0%BA%D0%BE%D0%B2%D1%81%D0%BA%D0%B8%D0%B9_%D1%80%D0%B0%D0%B9%D0%BE%D0%BD" TargetMode="External"/><Relationship Id="rId41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hyperlink" Target="http://ru.wikipedia.org/wiki/%D0%9E%D1%80%D0%B4%D1%8B%D0%BD%D1%81%D0%BA%D0%B8%D0%B9_%D1%80%D0%B0%D0%B9%D0%BE%D0%BD" TargetMode="External"/><Relationship Id="rId28" Type="http://schemas.openxmlformats.org/officeDocument/2006/relationships/chart" Target="charts/chart2.xml"/><Relationship Id="rId36" Type="http://schemas.openxmlformats.org/officeDocument/2006/relationships/image" Target="media/image12.png"/><Relationship Id="rId49" Type="http://schemas.openxmlformats.org/officeDocument/2006/relationships/image" Target="media/image25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10.3.12.84\3_&#1101;&#1082;&#1086;&#1085;&#1086;&#1084;&#1080;&#1082;&#1072;\&#1048;&#1053;&#1042;&#1045;&#1057;&#1058;&#1048;&#1062;&#1048;&#1054;&#1053;&#1053;&#1040;&#1071;%20&#1044;&#1045;&#1071;&#1058;&#1045;&#1051;&#1068;&#1053;&#1054;&#1057;&#1058;&#1068;\_&#1048;&#1085;&#1074;&#1077;&#1089;&#1090;&#1080;&#1094;&#1080;&#1086;&#1085;&#1085;&#1099;&#1081;%20&#1087;&#1072;&#1089;&#1087;&#1086;&#1088;&#1090;\2022\&#1044;&#1080;&#1072;&#1075;&#1088;&#1072;&#1084;&#1084;&#1072;%20&#1074;%20Microsoft%20Word%202022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10.3.12.84\3_&#1101;&#1082;&#1086;&#1085;&#1086;&#1084;&#1080;&#1082;&#1072;\&#1048;&#1053;&#1042;&#1045;&#1057;&#1058;&#1048;&#1062;&#1048;&#1054;&#1053;&#1053;&#1040;&#1071;%20&#1044;&#1045;&#1071;&#1058;&#1045;&#1051;&#1068;&#1053;&#1054;&#1057;&#1058;&#1068;\_&#1048;&#1085;&#1074;&#1077;&#1089;&#1090;&#1080;&#1094;&#1080;&#1086;&#1085;&#1085;&#1099;&#1081;%20&#1087;&#1072;&#1089;&#1087;&#1086;&#1088;&#1090;\2022\&#1044;&#1080;&#1072;&#1075;&#1088;&#1072;&#1084;&#1084;&#1072;%20&#1074;%20Microsoft%20Word%202022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производства товаров и услуг </a:t>
            </a:r>
          </a:p>
          <a:p>
            <a:pPr>
              <a:defRPr/>
            </a:pPr>
            <a:r>
              <a:rPr lang="ru-RU">
                <a:latin typeface="Times New Roman" panose="02020603050405020304" pitchFamily="18" charset="0"/>
                <a:cs typeface="Times New Roman" panose="02020603050405020304" pitchFamily="18" charset="0"/>
              </a:rPr>
              <a:t>за 2020-2022 гг.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'[Диаграмма в Microsoft Word 2022.xlsx]Лист1'!$B$5</c:f>
              <c:strCache>
                <c:ptCount val="1"/>
                <c:pt idx="0">
                  <c:v>2020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2.9579067121729197E-2"/>
                  <c:y val="-4.740111833846855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'[Диаграмма в Microsoft Word 2022.xlsx]Лист1'!$A$6</c:f>
              <c:strCache>
                <c:ptCount val="1"/>
                <c:pt idx="0">
                  <c:v>Объём отгруженных товаров собственного производства (млн. руб.).</c:v>
                </c:pt>
              </c:strCache>
            </c:strRef>
          </c:cat>
          <c:val>
            <c:numRef>
              <c:f>'[Диаграмма в Microsoft Word 2022.xlsx]Лист1'!$B$6</c:f>
              <c:numCache>
                <c:formatCode>General</c:formatCode>
                <c:ptCount val="1"/>
                <c:pt idx="0">
                  <c:v>75024.800000000003</c:v>
                </c:pt>
              </c:numCache>
            </c:numRef>
          </c:val>
          <c:shape val="pyramid"/>
        </c:ser>
        <c:ser>
          <c:idx val="1"/>
          <c:order val="1"/>
          <c:tx>
            <c:strRef>
              <c:f>'[Диаграмма в Microsoft Word 2022.xlsx]Лист1'!$C$5</c:f>
              <c:strCache>
                <c:ptCount val="1"/>
                <c:pt idx="0">
                  <c:v>2021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3.8680318543799691E-2"/>
                  <c:y val="-6.7451329453383543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1200" b="0" i="0" u="none" strike="noStrike" kern="1200" baseline="0">
                      <a:solidFill>
                        <a:schemeClr val="tx1">
                          <a:lumMod val="75000"/>
                          <a:lumOff val="2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'[Диаграмма в Microsoft Word 2022.xlsx]Лист1'!$A$6</c:f>
              <c:strCache>
                <c:ptCount val="1"/>
                <c:pt idx="0">
                  <c:v>Объём отгруженных товаров собственного производства (млн. руб.).</c:v>
                </c:pt>
              </c:strCache>
            </c:strRef>
          </c:cat>
          <c:val>
            <c:numRef>
              <c:f>'[Диаграмма в Microsoft Word 2022.xlsx]Лист1'!$C$6</c:f>
              <c:numCache>
                <c:formatCode>General</c:formatCode>
                <c:ptCount val="1"/>
                <c:pt idx="0">
                  <c:v>88650</c:v>
                </c:pt>
              </c:numCache>
            </c:numRef>
          </c:val>
          <c:shape val="pyramid"/>
        </c:ser>
        <c:ser>
          <c:idx val="2"/>
          <c:order val="2"/>
          <c:tx>
            <c:strRef>
              <c:f>'[Диаграмма в Microsoft Word 2022.xlsx]Лист1'!$D$5</c:f>
              <c:strCache>
                <c:ptCount val="1"/>
                <c:pt idx="0">
                  <c:v>2022</c:v>
                </c:pt>
              </c:strCache>
            </c:strRef>
          </c:tx>
          <c:spPr>
            <a:gradFill rotWithShape="1">
              <a:gsLst>
                <a:gs pos="0">
                  <a:schemeClr val="accent3">
                    <a:shade val="51000"/>
                    <a:satMod val="130000"/>
                  </a:schemeClr>
                </a:gs>
                <a:gs pos="80000">
                  <a:schemeClr val="accent3">
                    <a:shade val="93000"/>
                    <a:satMod val="130000"/>
                  </a:schemeClr>
                </a:gs>
                <a:gs pos="100000">
                  <a:schemeClr val="accent3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6.1433447098975941E-2"/>
                  <c:y val="-5.85593974666210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'[Диаграмма в Microsoft Word 2022.xlsx]Лист1'!$A$6</c:f>
              <c:strCache>
                <c:ptCount val="1"/>
                <c:pt idx="0">
                  <c:v>Объём отгруженных товаров собственного производства (млн. руб.).</c:v>
                </c:pt>
              </c:strCache>
            </c:strRef>
          </c:cat>
          <c:val>
            <c:numRef>
              <c:f>'[Диаграмма в Microsoft Word 2022.xlsx]Лист1'!$D$6</c:f>
              <c:numCache>
                <c:formatCode>General</c:formatCode>
                <c:ptCount val="1"/>
                <c:pt idx="0">
                  <c:v>107500</c:v>
                </c:pt>
              </c:numCache>
            </c:numRef>
          </c:val>
          <c:shape val="pyramid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130786368"/>
        <c:axId val="1130791808"/>
        <c:axId val="0"/>
      </c:bar3DChart>
      <c:catAx>
        <c:axId val="11307863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130791808"/>
        <c:crosses val="autoZero"/>
        <c:auto val="1"/>
        <c:lblAlgn val="ctr"/>
        <c:lblOffset val="100"/>
        <c:noMultiLvlLbl val="0"/>
      </c:catAx>
      <c:valAx>
        <c:axId val="11307918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1307863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>
                <a:latin typeface="Times New Roman" panose="02020603050405020304" pitchFamily="18" charset="0"/>
                <a:cs typeface="Times New Roman" panose="02020603050405020304" pitchFamily="18" charset="0"/>
              </a:rPr>
              <a:t>Динамика развития малого  предпринимательства, количество шт.</a:t>
            </a:r>
          </a:p>
        </c:rich>
      </c:tx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Лист3!$B$8:$C$8</c:f>
              <c:strCache>
                <c:ptCount val="2"/>
                <c:pt idx="0">
                  <c:v>Малые предприятия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hade val="51000"/>
                    <a:satMod val="130000"/>
                  </a:schemeClr>
                </a:gs>
                <a:gs pos="80000">
                  <a:schemeClr val="accent1">
                    <a:shade val="93000"/>
                    <a:satMod val="130000"/>
                  </a:schemeClr>
                </a:gs>
                <a:gs pos="100000">
                  <a:schemeClr val="accent1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-6.7396792691003776E-3"/>
                  <c:y val="-5.148004452415819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1.1232798781833928E-2"/>
                  <c:y val="-5.49120474924354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1.5725918294567501E-2"/>
                  <c:y val="-5.148004452415819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Лист3!$D$7:$F$7</c:f>
              <c:numCache>
                <c:formatCode>General</c:formatCode>
                <c:ptCount val="3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</c:numCache>
            </c:numRef>
          </c:cat>
          <c:val>
            <c:numRef>
              <c:f>Лист3!$D$8:$F$8</c:f>
              <c:numCache>
                <c:formatCode>_-* #\ ##0\ _₽_-;\-* #\ ##0\ _₽_-;_-* "-"??\ _₽_-;_-@_-</c:formatCode>
                <c:ptCount val="3"/>
                <c:pt idx="0">
                  <c:v>2715</c:v>
                </c:pt>
                <c:pt idx="1">
                  <c:v>2853</c:v>
                </c:pt>
                <c:pt idx="2">
                  <c:v>2853</c:v>
                </c:pt>
              </c:numCache>
            </c:numRef>
          </c:val>
        </c:ser>
        <c:ser>
          <c:idx val="1"/>
          <c:order val="1"/>
          <c:tx>
            <c:strRef>
              <c:f>Лист3!$B$9:$C$9</c:f>
              <c:strCache>
                <c:ptCount val="2"/>
                <c:pt idx="0">
                  <c:v>Индивидуальные предприниматели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hade val="51000"/>
                    <a:satMod val="130000"/>
                  </a:schemeClr>
                </a:gs>
                <a:gs pos="80000">
                  <a:schemeClr val="accent2">
                    <a:shade val="93000"/>
                    <a:satMod val="130000"/>
                  </a:schemeClr>
                </a:gs>
                <a:gs pos="100000">
                  <a:schemeClr val="accent2">
                    <a:shade val="94000"/>
                    <a:satMod val="135000"/>
                  </a:schemeClr>
                </a:gs>
              </a:gsLst>
              <a:lin ang="16200000" scaled="0"/>
            </a:gradFill>
            <a:ln>
              <a:noFill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dLbls>
            <c:dLbl>
              <c:idx val="0"/>
              <c:layout>
                <c:manualLayout>
                  <c:x val="2.4712157320034643E-2"/>
                  <c:y val="-7.20720623338215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2.0219037807301072E-2"/>
                  <c:y val="-8.2368071238653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2.9205276832768214E-2"/>
                  <c:y val="-5.148004452415819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Лист3!$D$7:$F$7</c:f>
              <c:numCache>
                <c:formatCode>General</c:formatCode>
                <c:ptCount val="3"/>
                <c:pt idx="0">
                  <c:v>2020</c:v>
                </c:pt>
                <c:pt idx="1">
                  <c:v>2021</c:v>
                </c:pt>
                <c:pt idx="2">
                  <c:v>2022</c:v>
                </c:pt>
              </c:numCache>
            </c:numRef>
          </c:cat>
          <c:val>
            <c:numRef>
              <c:f>Лист3!$D$9:$F$9</c:f>
              <c:numCache>
                <c:formatCode>_-* #\ ##0\ _₽_-;\-* #\ ##0\ _₽_-;_-* "-"??\ _₽_-;_-@_-</c:formatCode>
                <c:ptCount val="3"/>
                <c:pt idx="0">
                  <c:v>4989</c:v>
                </c:pt>
                <c:pt idx="1">
                  <c:v>5616</c:v>
                </c:pt>
                <c:pt idx="2">
                  <c:v>6287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130786912"/>
        <c:axId val="1130787456"/>
        <c:axId val="0"/>
      </c:bar3DChart>
      <c:catAx>
        <c:axId val="11307869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130787456"/>
        <c:crosses val="autoZero"/>
        <c:auto val="1"/>
        <c:lblAlgn val="ctr"/>
        <c:lblOffset val="100"/>
        <c:noMultiLvlLbl val="0"/>
      </c:catAx>
      <c:valAx>
        <c:axId val="113078745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_-* #\ ##0\ _₽_-;\-* #\ ##0\ _₽_-;_-* &quot;-&quot;??\ _₽_-;_-@_-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1307869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4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34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47CCB1-9C74-4603-A719-3C7EC26FE71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1388</TotalTime>
  <Pages>109</Pages>
  <Words>23213</Words>
  <Characters>172711</Characters>
  <Application>Microsoft Office Word</Application>
  <DocSecurity>0</DocSecurity>
  <Lines>2365</Lines>
  <Paragraphs>551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195373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Юзер</dc:creator>
  <cp:keywords/>
  <dc:description/>
  <cp:lastModifiedBy>Юзер</cp:lastModifiedBy>
  <cp:revision>15</cp:revision>
  <cp:lastPrinted>2023-03-31T03:16:00Z</cp:lastPrinted>
  <dcterms:created xsi:type="dcterms:W3CDTF">2022-05-06T01:03:00Z</dcterms:created>
  <dcterms:modified xsi:type="dcterms:W3CDTF">2023-03-31T07:37:00Z</dcterms:modified>
</cp:coreProperties>
</file>